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746571" w14:textId="77777777" w:rsidR="00621BE5" w:rsidRPr="00621BE5" w:rsidRDefault="00621BE5" w:rsidP="00621BE5">
      <w:pPr>
        <w:keepNext/>
        <w:spacing w:after="0" w:line="240" w:lineRule="auto"/>
        <w:jc w:val="center"/>
        <w:rPr>
          <w:rFonts w:ascii="Arial" w:eastAsia="Times New Roman" w:hAnsi="Arial" w:cs="Times New Roman"/>
          <w:sz w:val="24"/>
          <w:szCs w:val="20"/>
          <w:lang w:val="nl-NL" w:eastAsia="nl-NL"/>
        </w:rPr>
      </w:pPr>
      <w:r w:rsidRPr="00621BE5">
        <w:rPr>
          <w:rFonts w:ascii="Arial" w:eastAsia="Times New Roman" w:hAnsi="Arial" w:cs="Times New Roman"/>
          <w:noProof/>
          <w:sz w:val="24"/>
          <w:szCs w:val="20"/>
          <w:lang w:val="en-US" w:eastAsia="nl-NL"/>
        </w:rPr>
        <w:drawing>
          <wp:inline distT="0" distB="0" distL="0" distR="0" wp14:anchorId="7C22E0DD" wp14:editId="611985FB">
            <wp:extent cx="1581150" cy="11525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1150" cy="1152525"/>
                    </a:xfrm>
                    <a:prstGeom prst="rect">
                      <a:avLst/>
                    </a:prstGeom>
                    <a:noFill/>
                    <a:ln>
                      <a:noFill/>
                    </a:ln>
                  </pic:spPr>
                </pic:pic>
              </a:graphicData>
            </a:graphic>
          </wp:inline>
        </w:drawing>
      </w:r>
    </w:p>
    <w:p w14:paraId="37647685" w14:textId="77777777" w:rsidR="00621BE5" w:rsidRPr="00621BE5" w:rsidRDefault="00621BE5" w:rsidP="00621BE5">
      <w:pPr>
        <w:spacing w:after="0" w:line="240" w:lineRule="auto"/>
        <w:jc w:val="center"/>
        <w:rPr>
          <w:rFonts w:ascii="Arial" w:eastAsia="Times New Roman" w:hAnsi="Arial" w:cs="Arial"/>
          <w:sz w:val="32"/>
          <w:szCs w:val="32"/>
          <w:lang w:val="nl-NL" w:eastAsia="nl-NL"/>
        </w:rPr>
      </w:pPr>
    </w:p>
    <w:p w14:paraId="24239752" w14:textId="77777777" w:rsidR="00621BE5" w:rsidRPr="00621BE5" w:rsidRDefault="00621BE5" w:rsidP="00621BE5">
      <w:pPr>
        <w:spacing w:after="0" w:line="240" w:lineRule="auto"/>
        <w:jc w:val="center"/>
        <w:rPr>
          <w:rFonts w:ascii="Arial" w:eastAsia="Times New Roman" w:hAnsi="Arial" w:cs="Arial"/>
          <w:sz w:val="32"/>
          <w:szCs w:val="32"/>
          <w:lang w:val="nl-NL" w:eastAsia="nl-NL"/>
        </w:rPr>
      </w:pPr>
    </w:p>
    <w:p w14:paraId="0470F7D0" w14:textId="77777777" w:rsidR="00621BE5" w:rsidRPr="00621BE5" w:rsidRDefault="00621BE5" w:rsidP="00621BE5">
      <w:pPr>
        <w:spacing w:after="0" w:line="240" w:lineRule="auto"/>
        <w:jc w:val="center"/>
        <w:rPr>
          <w:rFonts w:ascii="Arial" w:eastAsia="Times New Roman" w:hAnsi="Arial" w:cs="Arial"/>
          <w:sz w:val="32"/>
          <w:szCs w:val="32"/>
          <w:lang w:val="nl-NL" w:eastAsia="nl-NL"/>
        </w:rPr>
      </w:pPr>
      <w:r w:rsidRPr="00621BE5">
        <w:rPr>
          <w:rFonts w:ascii="Arial" w:eastAsia="Times New Roman" w:hAnsi="Arial" w:cs="Arial"/>
          <w:sz w:val="32"/>
          <w:szCs w:val="32"/>
          <w:lang w:val="nl-NL" w:eastAsia="nl-NL"/>
        </w:rPr>
        <w:t>Faculteit Bio-ingenieurswetenschappen</w:t>
      </w:r>
    </w:p>
    <w:p w14:paraId="7CDFA3ED" w14:textId="77777777" w:rsidR="00621BE5" w:rsidRPr="00621BE5" w:rsidRDefault="00621BE5" w:rsidP="00621BE5">
      <w:pPr>
        <w:spacing w:after="0" w:line="240" w:lineRule="auto"/>
        <w:jc w:val="center"/>
        <w:rPr>
          <w:rFonts w:ascii="Arial" w:eastAsia="Times New Roman" w:hAnsi="Arial" w:cs="Arial"/>
          <w:sz w:val="32"/>
          <w:szCs w:val="32"/>
          <w:lang w:val="nl-NL" w:eastAsia="nl-NL"/>
        </w:rPr>
      </w:pPr>
    </w:p>
    <w:p w14:paraId="2AA0B23C" w14:textId="77777777" w:rsidR="00621BE5" w:rsidRPr="00621BE5" w:rsidRDefault="00621BE5" w:rsidP="00621BE5">
      <w:pPr>
        <w:spacing w:after="0" w:line="240" w:lineRule="auto"/>
        <w:jc w:val="center"/>
        <w:outlineLvl w:val="0"/>
        <w:rPr>
          <w:rFonts w:ascii="Arial" w:eastAsia="Times New Roman" w:hAnsi="Arial" w:cs="Arial"/>
          <w:sz w:val="32"/>
          <w:szCs w:val="32"/>
          <w:lang w:val="nl-NL" w:eastAsia="nl-NL"/>
        </w:rPr>
      </w:pPr>
      <w:bookmarkStart w:id="0" w:name="_Toc451445732"/>
      <w:r w:rsidRPr="00621BE5">
        <w:rPr>
          <w:rFonts w:ascii="Arial" w:eastAsia="Times New Roman" w:hAnsi="Arial" w:cs="Arial"/>
          <w:sz w:val="32"/>
          <w:szCs w:val="32"/>
          <w:lang w:val="nl-NL" w:eastAsia="nl-NL"/>
        </w:rPr>
        <w:t>Academiejaar 2015 – 2016</w:t>
      </w:r>
      <w:bookmarkEnd w:id="0"/>
    </w:p>
    <w:p w14:paraId="71E27A71" w14:textId="77777777" w:rsidR="00621BE5" w:rsidRPr="00621BE5" w:rsidRDefault="00621BE5" w:rsidP="00621BE5">
      <w:pPr>
        <w:spacing w:after="0" w:line="240" w:lineRule="auto"/>
        <w:jc w:val="center"/>
        <w:outlineLvl w:val="0"/>
        <w:rPr>
          <w:rFonts w:ascii="Arial" w:eastAsia="Times New Roman" w:hAnsi="Arial" w:cs="Arial"/>
          <w:sz w:val="32"/>
          <w:szCs w:val="32"/>
          <w:lang w:val="nl-NL" w:eastAsia="nl-NL"/>
        </w:rPr>
      </w:pPr>
    </w:p>
    <w:p w14:paraId="1880284E" w14:textId="77777777" w:rsidR="00621BE5" w:rsidRPr="00621BE5" w:rsidRDefault="00621BE5" w:rsidP="00621BE5">
      <w:pPr>
        <w:spacing w:after="0" w:line="240" w:lineRule="auto"/>
        <w:jc w:val="center"/>
        <w:outlineLvl w:val="0"/>
        <w:rPr>
          <w:rFonts w:ascii="Arial" w:eastAsia="Times New Roman" w:hAnsi="Arial" w:cs="Arial"/>
          <w:sz w:val="32"/>
          <w:szCs w:val="32"/>
          <w:lang w:val="nl-NL" w:eastAsia="nl-NL"/>
        </w:rPr>
      </w:pPr>
    </w:p>
    <w:p w14:paraId="0796F781" w14:textId="77777777" w:rsidR="00621BE5" w:rsidRPr="00621BE5" w:rsidRDefault="00621BE5" w:rsidP="00621BE5">
      <w:pPr>
        <w:spacing w:after="0" w:line="240" w:lineRule="auto"/>
        <w:jc w:val="center"/>
        <w:outlineLvl w:val="0"/>
        <w:rPr>
          <w:rFonts w:ascii="Arial" w:eastAsia="Times New Roman" w:hAnsi="Arial" w:cs="Arial"/>
          <w:sz w:val="32"/>
          <w:szCs w:val="32"/>
          <w:lang w:val="nl-NL" w:eastAsia="nl-NL"/>
        </w:rPr>
      </w:pPr>
    </w:p>
    <w:p w14:paraId="45A1C80F" w14:textId="77777777" w:rsidR="00621BE5" w:rsidRPr="00621BE5" w:rsidRDefault="00621BE5" w:rsidP="00621BE5">
      <w:pPr>
        <w:spacing w:after="0" w:line="240" w:lineRule="auto"/>
        <w:jc w:val="center"/>
        <w:outlineLvl w:val="0"/>
        <w:rPr>
          <w:rFonts w:ascii="Arial" w:eastAsia="Times New Roman" w:hAnsi="Arial" w:cs="Arial"/>
          <w:sz w:val="32"/>
          <w:szCs w:val="32"/>
          <w:lang w:val="nl-NL" w:eastAsia="nl-NL"/>
        </w:rPr>
      </w:pPr>
    </w:p>
    <w:p w14:paraId="6A84CA21" w14:textId="77777777" w:rsidR="00621BE5" w:rsidRPr="00621BE5" w:rsidRDefault="00621BE5" w:rsidP="00621BE5">
      <w:pPr>
        <w:spacing w:after="0" w:line="240" w:lineRule="auto"/>
        <w:jc w:val="center"/>
        <w:outlineLvl w:val="0"/>
        <w:rPr>
          <w:rFonts w:ascii="Arial" w:eastAsia="Times New Roman" w:hAnsi="Arial" w:cs="Arial"/>
          <w:sz w:val="32"/>
          <w:szCs w:val="32"/>
          <w:lang w:val="nl-NL" w:eastAsia="nl-NL"/>
        </w:rPr>
      </w:pPr>
    </w:p>
    <w:p w14:paraId="034B364C" w14:textId="77777777" w:rsidR="00621BE5" w:rsidRPr="00621BE5" w:rsidRDefault="00621BE5" w:rsidP="00621BE5">
      <w:pPr>
        <w:spacing w:after="0" w:line="240" w:lineRule="auto"/>
        <w:jc w:val="center"/>
        <w:outlineLvl w:val="0"/>
        <w:rPr>
          <w:rFonts w:ascii="Arial" w:eastAsia="Times New Roman" w:hAnsi="Arial" w:cs="Arial"/>
          <w:sz w:val="32"/>
          <w:szCs w:val="32"/>
          <w:lang w:val="nl-NL" w:eastAsia="nl-NL"/>
        </w:rPr>
      </w:pPr>
    </w:p>
    <w:p w14:paraId="776EC112" w14:textId="77777777" w:rsidR="00621BE5" w:rsidRPr="00621BE5" w:rsidRDefault="00621BE5" w:rsidP="00621BE5">
      <w:pPr>
        <w:spacing w:after="0" w:line="240" w:lineRule="auto"/>
        <w:jc w:val="center"/>
        <w:outlineLvl w:val="0"/>
        <w:rPr>
          <w:rFonts w:ascii="Arial" w:eastAsia="Times New Roman" w:hAnsi="Arial" w:cs="Arial"/>
          <w:sz w:val="32"/>
          <w:szCs w:val="32"/>
          <w:lang w:val="nl-NL" w:eastAsia="nl-NL"/>
        </w:rPr>
      </w:pPr>
    </w:p>
    <w:p w14:paraId="6EF1C9F9" w14:textId="77777777" w:rsidR="00621BE5" w:rsidRPr="00621BE5" w:rsidRDefault="00621BE5" w:rsidP="00621BE5">
      <w:pPr>
        <w:spacing w:after="0" w:line="240" w:lineRule="auto"/>
        <w:jc w:val="center"/>
        <w:outlineLvl w:val="0"/>
        <w:rPr>
          <w:rFonts w:ascii="Arial" w:eastAsia="Times New Roman" w:hAnsi="Arial" w:cs="Arial"/>
          <w:sz w:val="32"/>
          <w:szCs w:val="32"/>
          <w:lang w:val="nl-NL" w:eastAsia="nl-NL"/>
        </w:rPr>
      </w:pPr>
    </w:p>
    <w:p w14:paraId="4CDE3EBB" w14:textId="77777777" w:rsidR="00621BE5" w:rsidRPr="00621BE5" w:rsidRDefault="00621BE5" w:rsidP="00621BE5">
      <w:pPr>
        <w:spacing w:after="0" w:line="240" w:lineRule="auto"/>
        <w:jc w:val="center"/>
        <w:outlineLvl w:val="0"/>
        <w:rPr>
          <w:rFonts w:ascii="Arial" w:eastAsia="Times New Roman" w:hAnsi="Arial" w:cs="Arial"/>
          <w:sz w:val="32"/>
          <w:szCs w:val="32"/>
          <w:lang w:val="nl-NL" w:eastAsia="nl-NL"/>
        </w:rPr>
      </w:pPr>
    </w:p>
    <w:p w14:paraId="05196DB8" w14:textId="77777777" w:rsidR="00621BE5" w:rsidRPr="00621BE5" w:rsidRDefault="009D1404" w:rsidP="00621BE5">
      <w:pPr>
        <w:spacing w:after="0" w:line="240" w:lineRule="auto"/>
        <w:jc w:val="center"/>
        <w:outlineLvl w:val="0"/>
        <w:rPr>
          <w:rFonts w:ascii="Arial" w:eastAsia="Times New Roman" w:hAnsi="Arial" w:cs="Arial"/>
          <w:sz w:val="28"/>
          <w:szCs w:val="28"/>
          <w:lang w:val="nl-NL" w:eastAsia="nl-NL"/>
        </w:rPr>
      </w:pPr>
      <w:bookmarkStart w:id="1" w:name="_Toc451445733"/>
      <w:r>
        <w:rPr>
          <w:rFonts w:ascii="Arial" w:eastAsia="Times New Roman" w:hAnsi="Arial" w:cs="Arial"/>
          <w:sz w:val="36"/>
          <w:szCs w:val="36"/>
          <w:lang w:val="nl-NL" w:eastAsia="nl-NL"/>
        </w:rPr>
        <w:t>Additie van selenium-methionine en N-acetyl-L-cysteïne bij hittegestresseerde vleeskippen en hun effect op oxidatieve stress.</w:t>
      </w:r>
      <w:bookmarkEnd w:id="1"/>
    </w:p>
    <w:p w14:paraId="3B92E0E5" w14:textId="77777777" w:rsidR="00621BE5" w:rsidRPr="00621BE5" w:rsidRDefault="00621BE5" w:rsidP="00621BE5">
      <w:pPr>
        <w:spacing w:after="0" w:line="360" w:lineRule="auto"/>
        <w:jc w:val="center"/>
        <w:outlineLvl w:val="0"/>
        <w:rPr>
          <w:rFonts w:ascii="Arial" w:eastAsia="Times New Roman" w:hAnsi="Arial" w:cs="Arial"/>
          <w:sz w:val="28"/>
          <w:szCs w:val="28"/>
          <w:lang w:val="nl-NL" w:eastAsia="nl-NL"/>
        </w:rPr>
      </w:pPr>
    </w:p>
    <w:p w14:paraId="0CCA7BC0" w14:textId="77777777" w:rsidR="00621BE5" w:rsidRPr="00621BE5" w:rsidRDefault="00621BE5" w:rsidP="00621BE5">
      <w:pPr>
        <w:spacing w:after="0" w:line="360" w:lineRule="auto"/>
        <w:jc w:val="center"/>
        <w:outlineLvl w:val="0"/>
        <w:rPr>
          <w:rFonts w:ascii="Arial" w:eastAsia="Times New Roman" w:hAnsi="Arial" w:cs="Arial"/>
          <w:sz w:val="28"/>
          <w:szCs w:val="28"/>
          <w:lang w:val="nl-NL" w:eastAsia="nl-NL"/>
        </w:rPr>
      </w:pPr>
    </w:p>
    <w:p w14:paraId="4EFA1DF6" w14:textId="77777777" w:rsidR="00621BE5" w:rsidRPr="00621BE5" w:rsidRDefault="00621BE5" w:rsidP="00621BE5">
      <w:pPr>
        <w:spacing w:after="0" w:line="360" w:lineRule="auto"/>
        <w:jc w:val="center"/>
        <w:outlineLvl w:val="0"/>
        <w:rPr>
          <w:rFonts w:ascii="Arial" w:eastAsia="Times New Roman" w:hAnsi="Arial" w:cs="Arial"/>
          <w:sz w:val="28"/>
          <w:szCs w:val="28"/>
          <w:lang w:val="nl-NL" w:eastAsia="nl-NL"/>
        </w:rPr>
      </w:pPr>
    </w:p>
    <w:p w14:paraId="6C5C3C75" w14:textId="77777777" w:rsidR="00621BE5" w:rsidRPr="00621BE5" w:rsidRDefault="00621BE5" w:rsidP="00621BE5">
      <w:pPr>
        <w:spacing w:after="0" w:line="360" w:lineRule="auto"/>
        <w:jc w:val="center"/>
        <w:outlineLvl w:val="0"/>
        <w:rPr>
          <w:rFonts w:ascii="Arial" w:eastAsia="Times New Roman" w:hAnsi="Arial" w:cs="Arial"/>
          <w:sz w:val="28"/>
          <w:szCs w:val="28"/>
          <w:lang w:val="nl-NL" w:eastAsia="nl-NL"/>
        </w:rPr>
      </w:pPr>
    </w:p>
    <w:p w14:paraId="29884965" w14:textId="77777777" w:rsidR="00621BE5" w:rsidRPr="00621BE5" w:rsidRDefault="00621BE5" w:rsidP="00621BE5">
      <w:pPr>
        <w:spacing w:after="0" w:line="240" w:lineRule="auto"/>
        <w:outlineLvl w:val="0"/>
        <w:rPr>
          <w:rFonts w:ascii="Arial" w:eastAsia="Times New Roman" w:hAnsi="Arial" w:cs="Arial"/>
          <w:sz w:val="28"/>
          <w:szCs w:val="28"/>
          <w:lang w:val="nl-NL" w:eastAsia="nl-NL"/>
        </w:rPr>
      </w:pPr>
    </w:p>
    <w:p w14:paraId="6C7468F4" w14:textId="77777777" w:rsidR="00621BE5" w:rsidRPr="00621BE5" w:rsidRDefault="00621BE5" w:rsidP="00621BE5">
      <w:pPr>
        <w:spacing w:after="0" w:line="240" w:lineRule="auto"/>
        <w:outlineLvl w:val="0"/>
        <w:rPr>
          <w:rFonts w:ascii="Arial" w:eastAsia="Times New Roman" w:hAnsi="Arial" w:cs="Arial"/>
          <w:b/>
          <w:sz w:val="28"/>
          <w:szCs w:val="28"/>
          <w:lang w:val="nl-NL" w:eastAsia="nl-NL"/>
        </w:rPr>
      </w:pPr>
      <w:bookmarkStart w:id="2" w:name="_Toc451445734"/>
      <w:r w:rsidRPr="00621BE5">
        <w:rPr>
          <w:rFonts w:ascii="Arial" w:eastAsia="Times New Roman" w:hAnsi="Arial" w:cs="Arial"/>
          <w:b/>
          <w:sz w:val="28"/>
          <w:szCs w:val="28"/>
          <w:lang w:val="nl-NL" w:eastAsia="nl-NL"/>
        </w:rPr>
        <w:t>Elise Rosseel</w:t>
      </w:r>
      <w:bookmarkEnd w:id="2"/>
    </w:p>
    <w:p w14:paraId="48EB3A7F" w14:textId="77777777" w:rsidR="00621BE5" w:rsidRPr="00621BE5" w:rsidRDefault="00621BE5" w:rsidP="00621BE5">
      <w:pPr>
        <w:spacing w:after="0" w:line="240" w:lineRule="auto"/>
        <w:outlineLvl w:val="0"/>
        <w:rPr>
          <w:rFonts w:ascii="Arial" w:eastAsia="Times New Roman" w:hAnsi="Arial" w:cs="Arial"/>
          <w:sz w:val="24"/>
          <w:szCs w:val="24"/>
          <w:lang w:val="nl-NL" w:eastAsia="nl-NL"/>
        </w:rPr>
      </w:pPr>
    </w:p>
    <w:p w14:paraId="032FFCAC" w14:textId="77777777" w:rsidR="00621BE5" w:rsidRPr="00621BE5" w:rsidRDefault="00621BE5" w:rsidP="00621BE5">
      <w:pPr>
        <w:spacing w:after="0" w:line="240" w:lineRule="auto"/>
        <w:outlineLvl w:val="0"/>
        <w:rPr>
          <w:rFonts w:ascii="Arial" w:eastAsia="Times New Roman" w:hAnsi="Arial" w:cs="Arial"/>
          <w:sz w:val="24"/>
          <w:szCs w:val="24"/>
          <w:lang w:eastAsia="nl-NL"/>
        </w:rPr>
      </w:pPr>
      <w:bookmarkStart w:id="3" w:name="_Toc451445735"/>
      <w:r w:rsidRPr="00621BE5">
        <w:rPr>
          <w:rFonts w:ascii="Arial" w:eastAsia="Times New Roman" w:hAnsi="Arial" w:cs="Arial"/>
          <w:sz w:val="24"/>
          <w:szCs w:val="24"/>
          <w:lang w:eastAsia="nl-NL"/>
        </w:rPr>
        <w:t>Promotor: Dr. ir. J. Michiels</w:t>
      </w:r>
      <w:bookmarkEnd w:id="3"/>
    </w:p>
    <w:p w14:paraId="62FD007D" w14:textId="77777777" w:rsidR="00621BE5" w:rsidRPr="00621BE5" w:rsidRDefault="00621BE5" w:rsidP="00621BE5">
      <w:pPr>
        <w:spacing w:after="0" w:line="240" w:lineRule="auto"/>
        <w:outlineLvl w:val="0"/>
        <w:rPr>
          <w:rFonts w:ascii="Arial" w:eastAsia="Times New Roman" w:hAnsi="Arial" w:cs="Arial"/>
          <w:sz w:val="24"/>
          <w:szCs w:val="24"/>
          <w:lang w:eastAsia="nl-NL"/>
        </w:rPr>
      </w:pPr>
    </w:p>
    <w:p w14:paraId="1F08A97C" w14:textId="77777777" w:rsidR="00621BE5" w:rsidRPr="00621BE5" w:rsidRDefault="00621BE5" w:rsidP="00621BE5">
      <w:pPr>
        <w:spacing w:after="0" w:line="240" w:lineRule="auto"/>
        <w:outlineLvl w:val="0"/>
        <w:rPr>
          <w:rFonts w:ascii="Arial" w:eastAsia="Times New Roman" w:hAnsi="Arial" w:cs="Arial"/>
          <w:sz w:val="24"/>
          <w:szCs w:val="24"/>
          <w:lang w:eastAsia="nl-NL"/>
        </w:rPr>
      </w:pPr>
    </w:p>
    <w:p w14:paraId="2A5ABE02" w14:textId="77777777" w:rsidR="00621BE5" w:rsidRPr="00621BE5" w:rsidRDefault="00621BE5" w:rsidP="00621BE5">
      <w:pPr>
        <w:spacing w:after="0" w:line="240" w:lineRule="auto"/>
        <w:outlineLvl w:val="0"/>
        <w:rPr>
          <w:rFonts w:ascii="Arial" w:eastAsia="Times New Roman" w:hAnsi="Arial" w:cs="Arial"/>
          <w:sz w:val="28"/>
          <w:szCs w:val="28"/>
          <w:lang w:eastAsia="nl-NL"/>
        </w:rPr>
      </w:pPr>
    </w:p>
    <w:p w14:paraId="763822E6" w14:textId="77777777" w:rsidR="00621BE5" w:rsidRPr="00621BE5" w:rsidRDefault="00621BE5" w:rsidP="00621BE5">
      <w:pPr>
        <w:spacing w:after="0" w:line="240" w:lineRule="auto"/>
        <w:jc w:val="center"/>
        <w:outlineLvl w:val="0"/>
        <w:rPr>
          <w:rFonts w:ascii="Arial" w:eastAsia="Times New Roman" w:hAnsi="Arial" w:cs="Arial"/>
          <w:sz w:val="28"/>
          <w:szCs w:val="28"/>
          <w:lang w:eastAsia="nl-NL"/>
        </w:rPr>
      </w:pPr>
    </w:p>
    <w:p w14:paraId="629FB907" w14:textId="77777777" w:rsidR="00621BE5" w:rsidRPr="00621BE5" w:rsidRDefault="00621BE5" w:rsidP="00CD1CF3">
      <w:pPr>
        <w:spacing w:after="0" w:line="240" w:lineRule="auto"/>
        <w:outlineLvl w:val="0"/>
        <w:rPr>
          <w:rFonts w:ascii="Arial" w:eastAsia="Times New Roman" w:hAnsi="Arial" w:cs="Arial"/>
          <w:sz w:val="28"/>
          <w:szCs w:val="28"/>
          <w:lang w:eastAsia="nl-NL"/>
        </w:rPr>
      </w:pPr>
    </w:p>
    <w:p w14:paraId="248A3BE7" w14:textId="77777777" w:rsidR="00621BE5" w:rsidRPr="00621BE5" w:rsidRDefault="00621BE5" w:rsidP="00621BE5">
      <w:pPr>
        <w:spacing w:after="0" w:line="240" w:lineRule="auto"/>
        <w:jc w:val="center"/>
        <w:outlineLvl w:val="0"/>
        <w:rPr>
          <w:rFonts w:ascii="Arial" w:eastAsia="Times New Roman" w:hAnsi="Arial" w:cs="Arial"/>
          <w:sz w:val="28"/>
          <w:szCs w:val="28"/>
          <w:lang w:eastAsia="nl-NL"/>
        </w:rPr>
      </w:pPr>
    </w:p>
    <w:p w14:paraId="6628D825" w14:textId="77777777" w:rsidR="00621BE5" w:rsidRPr="00621BE5" w:rsidRDefault="00621BE5" w:rsidP="00621BE5">
      <w:pPr>
        <w:spacing w:after="0" w:line="240" w:lineRule="auto"/>
        <w:jc w:val="center"/>
        <w:outlineLvl w:val="0"/>
        <w:rPr>
          <w:rFonts w:ascii="Arial" w:eastAsia="Times New Roman" w:hAnsi="Arial" w:cs="Arial"/>
          <w:sz w:val="28"/>
          <w:szCs w:val="28"/>
          <w:lang w:val="nl-NL" w:eastAsia="nl-NL"/>
        </w:rPr>
      </w:pPr>
      <w:bookmarkStart w:id="4" w:name="_Toc451445737"/>
      <w:r w:rsidRPr="00621BE5">
        <w:rPr>
          <w:rFonts w:ascii="Arial" w:eastAsia="Times New Roman" w:hAnsi="Arial" w:cs="Arial"/>
          <w:sz w:val="28"/>
          <w:szCs w:val="28"/>
          <w:lang w:val="nl-NL" w:eastAsia="nl-NL"/>
        </w:rPr>
        <w:t>Masterproef voorgedragen tot het behalen van de graad van</w:t>
      </w:r>
      <w:bookmarkEnd w:id="4"/>
    </w:p>
    <w:p w14:paraId="47F8EB5E" w14:textId="77777777" w:rsidR="00621BE5" w:rsidRPr="00621BE5" w:rsidRDefault="00621BE5" w:rsidP="00621BE5">
      <w:pPr>
        <w:spacing w:after="0" w:line="240" w:lineRule="auto"/>
        <w:jc w:val="center"/>
        <w:outlineLvl w:val="0"/>
        <w:rPr>
          <w:rFonts w:ascii="Arial" w:eastAsia="Times New Roman" w:hAnsi="Arial" w:cs="Arial"/>
          <w:sz w:val="28"/>
          <w:szCs w:val="28"/>
          <w:lang w:val="nl-NL" w:eastAsia="nl-NL"/>
        </w:rPr>
      </w:pPr>
      <w:bookmarkStart w:id="5" w:name="_Toc451445738"/>
      <w:r w:rsidRPr="00621BE5">
        <w:rPr>
          <w:rFonts w:ascii="Arial" w:eastAsia="Times New Roman" w:hAnsi="Arial" w:cs="Arial"/>
          <w:sz w:val="28"/>
          <w:szCs w:val="28"/>
          <w:lang w:val="nl-NL" w:eastAsia="nl-NL"/>
        </w:rPr>
        <w:t>Master of Science in de biowetenschappen: land- en tuinbouwkunde</w:t>
      </w:r>
      <w:bookmarkEnd w:id="5"/>
    </w:p>
    <w:p w14:paraId="336A4C84" w14:textId="37382F9E" w:rsidR="0017356C" w:rsidRDefault="004A2DFE">
      <w:r>
        <w:br w:type="page"/>
      </w:r>
      <w:r w:rsidR="0017356C">
        <w:lastRenderedPageBreak/>
        <w:br w:type="page"/>
      </w:r>
    </w:p>
    <w:p w14:paraId="7172664A" w14:textId="77777777" w:rsidR="0017356C" w:rsidRPr="00621BE5" w:rsidRDefault="0017356C" w:rsidP="0017356C">
      <w:pPr>
        <w:keepNext/>
        <w:spacing w:after="0" w:line="240" w:lineRule="auto"/>
        <w:jc w:val="center"/>
        <w:rPr>
          <w:rFonts w:ascii="Arial" w:eastAsia="Times New Roman" w:hAnsi="Arial" w:cs="Times New Roman"/>
          <w:sz w:val="24"/>
          <w:szCs w:val="20"/>
          <w:lang w:val="nl-NL" w:eastAsia="nl-NL"/>
        </w:rPr>
      </w:pPr>
      <w:r w:rsidRPr="00621BE5">
        <w:rPr>
          <w:rFonts w:ascii="Arial" w:eastAsia="Times New Roman" w:hAnsi="Arial" w:cs="Times New Roman"/>
          <w:noProof/>
          <w:sz w:val="24"/>
          <w:szCs w:val="20"/>
          <w:lang w:val="en-US" w:eastAsia="nl-NL"/>
        </w:rPr>
        <w:lastRenderedPageBreak/>
        <w:drawing>
          <wp:inline distT="0" distB="0" distL="0" distR="0" wp14:anchorId="17A01870" wp14:editId="73D646F8">
            <wp:extent cx="1581150" cy="11525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1150" cy="1152525"/>
                    </a:xfrm>
                    <a:prstGeom prst="rect">
                      <a:avLst/>
                    </a:prstGeom>
                    <a:noFill/>
                    <a:ln>
                      <a:noFill/>
                    </a:ln>
                  </pic:spPr>
                </pic:pic>
              </a:graphicData>
            </a:graphic>
          </wp:inline>
        </w:drawing>
      </w:r>
    </w:p>
    <w:p w14:paraId="4CCB26CF" w14:textId="77777777" w:rsidR="0017356C" w:rsidRPr="00621BE5" w:rsidRDefault="0017356C" w:rsidP="0017356C">
      <w:pPr>
        <w:spacing w:after="0" w:line="240" w:lineRule="auto"/>
        <w:jc w:val="center"/>
        <w:rPr>
          <w:rFonts w:ascii="Arial" w:eastAsia="Times New Roman" w:hAnsi="Arial" w:cs="Arial"/>
          <w:sz w:val="32"/>
          <w:szCs w:val="32"/>
          <w:lang w:val="nl-NL" w:eastAsia="nl-NL"/>
        </w:rPr>
      </w:pPr>
    </w:p>
    <w:p w14:paraId="289CABB1" w14:textId="77777777" w:rsidR="0017356C" w:rsidRPr="00621BE5" w:rsidRDefault="0017356C" w:rsidP="0017356C">
      <w:pPr>
        <w:spacing w:after="0" w:line="240" w:lineRule="auto"/>
        <w:jc w:val="center"/>
        <w:rPr>
          <w:rFonts w:ascii="Arial" w:eastAsia="Times New Roman" w:hAnsi="Arial" w:cs="Arial"/>
          <w:sz w:val="32"/>
          <w:szCs w:val="32"/>
          <w:lang w:val="nl-NL" w:eastAsia="nl-NL"/>
        </w:rPr>
      </w:pPr>
    </w:p>
    <w:p w14:paraId="1D736CA3" w14:textId="77777777" w:rsidR="0017356C" w:rsidRPr="00621BE5" w:rsidRDefault="0017356C" w:rsidP="0017356C">
      <w:pPr>
        <w:spacing w:after="0" w:line="240" w:lineRule="auto"/>
        <w:jc w:val="center"/>
        <w:rPr>
          <w:rFonts w:ascii="Arial" w:eastAsia="Times New Roman" w:hAnsi="Arial" w:cs="Arial"/>
          <w:sz w:val="32"/>
          <w:szCs w:val="32"/>
          <w:lang w:val="nl-NL" w:eastAsia="nl-NL"/>
        </w:rPr>
      </w:pPr>
      <w:r w:rsidRPr="00621BE5">
        <w:rPr>
          <w:rFonts w:ascii="Arial" w:eastAsia="Times New Roman" w:hAnsi="Arial" w:cs="Arial"/>
          <w:sz w:val="32"/>
          <w:szCs w:val="32"/>
          <w:lang w:val="nl-NL" w:eastAsia="nl-NL"/>
        </w:rPr>
        <w:t>Faculteit Bio-ingenieurswetenschappen</w:t>
      </w:r>
    </w:p>
    <w:p w14:paraId="701B59B1" w14:textId="77777777" w:rsidR="0017356C" w:rsidRPr="00621BE5" w:rsidRDefault="0017356C" w:rsidP="0017356C">
      <w:pPr>
        <w:spacing w:after="0" w:line="240" w:lineRule="auto"/>
        <w:jc w:val="center"/>
        <w:rPr>
          <w:rFonts w:ascii="Arial" w:eastAsia="Times New Roman" w:hAnsi="Arial" w:cs="Arial"/>
          <w:sz w:val="32"/>
          <w:szCs w:val="32"/>
          <w:lang w:val="nl-NL" w:eastAsia="nl-NL"/>
        </w:rPr>
      </w:pPr>
    </w:p>
    <w:p w14:paraId="644CC925" w14:textId="77777777" w:rsidR="0017356C" w:rsidRPr="00621BE5" w:rsidRDefault="0017356C" w:rsidP="0017356C">
      <w:pPr>
        <w:spacing w:after="0" w:line="240" w:lineRule="auto"/>
        <w:jc w:val="center"/>
        <w:outlineLvl w:val="0"/>
        <w:rPr>
          <w:rFonts w:ascii="Arial" w:eastAsia="Times New Roman" w:hAnsi="Arial" w:cs="Arial"/>
          <w:sz w:val="32"/>
          <w:szCs w:val="32"/>
          <w:lang w:val="nl-NL" w:eastAsia="nl-NL"/>
        </w:rPr>
      </w:pPr>
      <w:r w:rsidRPr="00621BE5">
        <w:rPr>
          <w:rFonts w:ascii="Arial" w:eastAsia="Times New Roman" w:hAnsi="Arial" w:cs="Arial"/>
          <w:sz w:val="32"/>
          <w:szCs w:val="32"/>
          <w:lang w:val="nl-NL" w:eastAsia="nl-NL"/>
        </w:rPr>
        <w:t>Academiejaar 2015 – 2016</w:t>
      </w:r>
    </w:p>
    <w:p w14:paraId="70CD7538" w14:textId="77777777" w:rsidR="0017356C" w:rsidRPr="00621BE5" w:rsidRDefault="0017356C" w:rsidP="0017356C">
      <w:pPr>
        <w:spacing w:after="0" w:line="240" w:lineRule="auto"/>
        <w:jc w:val="center"/>
        <w:outlineLvl w:val="0"/>
        <w:rPr>
          <w:rFonts w:ascii="Arial" w:eastAsia="Times New Roman" w:hAnsi="Arial" w:cs="Arial"/>
          <w:sz w:val="32"/>
          <w:szCs w:val="32"/>
          <w:lang w:val="nl-NL" w:eastAsia="nl-NL"/>
        </w:rPr>
      </w:pPr>
    </w:p>
    <w:p w14:paraId="1516CAF3" w14:textId="77777777" w:rsidR="0017356C" w:rsidRPr="00621BE5" w:rsidRDefault="0017356C" w:rsidP="0017356C">
      <w:pPr>
        <w:spacing w:after="0" w:line="240" w:lineRule="auto"/>
        <w:jc w:val="center"/>
        <w:outlineLvl w:val="0"/>
        <w:rPr>
          <w:rFonts w:ascii="Arial" w:eastAsia="Times New Roman" w:hAnsi="Arial" w:cs="Arial"/>
          <w:sz w:val="32"/>
          <w:szCs w:val="32"/>
          <w:lang w:val="nl-NL" w:eastAsia="nl-NL"/>
        </w:rPr>
      </w:pPr>
    </w:p>
    <w:p w14:paraId="26748B72" w14:textId="77777777" w:rsidR="0017356C" w:rsidRPr="00621BE5" w:rsidRDefault="0017356C" w:rsidP="0017356C">
      <w:pPr>
        <w:spacing w:after="0" w:line="240" w:lineRule="auto"/>
        <w:jc w:val="center"/>
        <w:outlineLvl w:val="0"/>
        <w:rPr>
          <w:rFonts w:ascii="Arial" w:eastAsia="Times New Roman" w:hAnsi="Arial" w:cs="Arial"/>
          <w:sz w:val="32"/>
          <w:szCs w:val="32"/>
          <w:lang w:val="nl-NL" w:eastAsia="nl-NL"/>
        </w:rPr>
      </w:pPr>
    </w:p>
    <w:p w14:paraId="60164C9C" w14:textId="77777777" w:rsidR="0017356C" w:rsidRPr="00621BE5" w:rsidRDefault="0017356C" w:rsidP="0017356C">
      <w:pPr>
        <w:spacing w:after="0" w:line="240" w:lineRule="auto"/>
        <w:jc w:val="center"/>
        <w:outlineLvl w:val="0"/>
        <w:rPr>
          <w:rFonts w:ascii="Arial" w:eastAsia="Times New Roman" w:hAnsi="Arial" w:cs="Arial"/>
          <w:sz w:val="32"/>
          <w:szCs w:val="32"/>
          <w:lang w:val="nl-NL" w:eastAsia="nl-NL"/>
        </w:rPr>
      </w:pPr>
    </w:p>
    <w:p w14:paraId="5285DF5A" w14:textId="77777777" w:rsidR="0017356C" w:rsidRPr="00621BE5" w:rsidRDefault="0017356C" w:rsidP="0017356C">
      <w:pPr>
        <w:spacing w:after="0" w:line="240" w:lineRule="auto"/>
        <w:jc w:val="center"/>
        <w:outlineLvl w:val="0"/>
        <w:rPr>
          <w:rFonts w:ascii="Arial" w:eastAsia="Times New Roman" w:hAnsi="Arial" w:cs="Arial"/>
          <w:sz w:val="32"/>
          <w:szCs w:val="32"/>
          <w:lang w:val="nl-NL" w:eastAsia="nl-NL"/>
        </w:rPr>
      </w:pPr>
    </w:p>
    <w:p w14:paraId="74D66200" w14:textId="77777777" w:rsidR="0017356C" w:rsidRPr="00621BE5" w:rsidRDefault="0017356C" w:rsidP="0017356C">
      <w:pPr>
        <w:spacing w:after="0" w:line="240" w:lineRule="auto"/>
        <w:jc w:val="center"/>
        <w:outlineLvl w:val="0"/>
        <w:rPr>
          <w:rFonts w:ascii="Arial" w:eastAsia="Times New Roman" w:hAnsi="Arial" w:cs="Arial"/>
          <w:sz w:val="32"/>
          <w:szCs w:val="32"/>
          <w:lang w:val="nl-NL" w:eastAsia="nl-NL"/>
        </w:rPr>
      </w:pPr>
    </w:p>
    <w:p w14:paraId="5F7A7FD3" w14:textId="77777777" w:rsidR="0017356C" w:rsidRPr="00621BE5" w:rsidRDefault="0017356C" w:rsidP="0017356C">
      <w:pPr>
        <w:spacing w:after="0" w:line="240" w:lineRule="auto"/>
        <w:jc w:val="center"/>
        <w:outlineLvl w:val="0"/>
        <w:rPr>
          <w:rFonts w:ascii="Arial" w:eastAsia="Times New Roman" w:hAnsi="Arial" w:cs="Arial"/>
          <w:sz w:val="32"/>
          <w:szCs w:val="32"/>
          <w:lang w:val="nl-NL" w:eastAsia="nl-NL"/>
        </w:rPr>
      </w:pPr>
    </w:p>
    <w:p w14:paraId="7986BC28" w14:textId="77777777" w:rsidR="0017356C" w:rsidRPr="00621BE5" w:rsidRDefault="0017356C" w:rsidP="0017356C">
      <w:pPr>
        <w:spacing w:after="0" w:line="240" w:lineRule="auto"/>
        <w:jc w:val="center"/>
        <w:outlineLvl w:val="0"/>
        <w:rPr>
          <w:rFonts w:ascii="Arial" w:eastAsia="Times New Roman" w:hAnsi="Arial" w:cs="Arial"/>
          <w:sz w:val="32"/>
          <w:szCs w:val="32"/>
          <w:lang w:val="nl-NL" w:eastAsia="nl-NL"/>
        </w:rPr>
      </w:pPr>
    </w:p>
    <w:p w14:paraId="40ED4A0F" w14:textId="77777777" w:rsidR="0017356C" w:rsidRPr="00621BE5" w:rsidRDefault="0017356C" w:rsidP="0017356C">
      <w:pPr>
        <w:spacing w:after="0" w:line="240" w:lineRule="auto"/>
        <w:jc w:val="center"/>
        <w:outlineLvl w:val="0"/>
        <w:rPr>
          <w:rFonts w:ascii="Arial" w:eastAsia="Times New Roman" w:hAnsi="Arial" w:cs="Arial"/>
          <w:sz w:val="32"/>
          <w:szCs w:val="32"/>
          <w:lang w:val="nl-NL" w:eastAsia="nl-NL"/>
        </w:rPr>
      </w:pPr>
    </w:p>
    <w:p w14:paraId="6A3F0121" w14:textId="77777777" w:rsidR="0017356C" w:rsidRPr="00621BE5" w:rsidRDefault="0017356C" w:rsidP="0017356C">
      <w:pPr>
        <w:spacing w:after="0" w:line="240" w:lineRule="auto"/>
        <w:jc w:val="center"/>
        <w:outlineLvl w:val="0"/>
        <w:rPr>
          <w:rFonts w:ascii="Arial" w:eastAsia="Times New Roman" w:hAnsi="Arial" w:cs="Arial"/>
          <w:sz w:val="28"/>
          <w:szCs w:val="28"/>
          <w:lang w:val="nl-NL" w:eastAsia="nl-NL"/>
        </w:rPr>
      </w:pPr>
      <w:r>
        <w:rPr>
          <w:rFonts w:ascii="Arial" w:eastAsia="Times New Roman" w:hAnsi="Arial" w:cs="Arial"/>
          <w:sz w:val="36"/>
          <w:szCs w:val="36"/>
          <w:lang w:val="nl-NL" w:eastAsia="nl-NL"/>
        </w:rPr>
        <w:t>Additie van selenium-methionine en N-acetyl-L-cysteïne bij hittegestresseerde vleeskippen en hun effect op oxidatieve stress.</w:t>
      </w:r>
    </w:p>
    <w:p w14:paraId="0E1B4D78" w14:textId="77777777" w:rsidR="0017356C" w:rsidRPr="00621BE5" w:rsidRDefault="0017356C" w:rsidP="0017356C">
      <w:pPr>
        <w:spacing w:after="0" w:line="360" w:lineRule="auto"/>
        <w:jc w:val="center"/>
        <w:outlineLvl w:val="0"/>
        <w:rPr>
          <w:rFonts w:ascii="Arial" w:eastAsia="Times New Roman" w:hAnsi="Arial" w:cs="Arial"/>
          <w:sz w:val="28"/>
          <w:szCs w:val="28"/>
          <w:lang w:val="nl-NL" w:eastAsia="nl-NL"/>
        </w:rPr>
      </w:pPr>
    </w:p>
    <w:p w14:paraId="4877BF72" w14:textId="77777777" w:rsidR="0017356C" w:rsidRPr="00621BE5" w:rsidRDefault="0017356C" w:rsidP="0017356C">
      <w:pPr>
        <w:spacing w:after="0" w:line="360" w:lineRule="auto"/>
        <w:jc w:val="center"/>
        <w:outlineLvl w:val="0"/>
        <w:rPr>
          <w:rFonts w:ascii="Arial" w:eastAsia="Times New Roman" w:hAnsi="Arial" w:cs="Arial"/>
          <w:sz w:val="28"/>
          <w:szCs w:val="28"/>
          <w:lang w:val="nl-NL" w:eastAsia="nl-NL"/>
        </w:rPr>
      </w:pPr>
    </w:p>
    <w:p w14:paraId="34F863DD" w14:textId="77777777" w:rsidR="0017356C" w:rsidRPr="00621BE5" w:rsidRDefault="0017356C" w:rsidP="0017356C">
      <w:pPr>
        <w:spacing w:after="0" w:line="360" w:lineRule="auto"/>
        <w:jc w:val="center"/>
        <w:outlineLvl w:val="0"/>
        <w:rPr>
          <w:rFonts w:ascii="Arial" w:eastAsia="Times New Roman" w:hAnsi="Arial" w:cs="Arial"/>
          <w:sz w:val="28"/>
          <w:szCs w:val="28"/>
          <w:lang w:val="nl-NL" w:eastAsia="nl-NL"/>
        </w:rPr>
      </w:pPr>
    </w:p>
    <w:p w14:paraId="381BDAE5" w14:textId="77777777" w:rsidR="0017356C" w:rsidRPr="00621BE5" w:rsidRDefault="0017356C" w:rsidP="0017356C">
      <w:pPr>
        <w:spacing w:after="0" w:line="360" w:lineRule="auto"/>
        <w:jc w:val="center"/>
        <w:outlineLvl w:val="0"/>
        <w:rPr>
          <w:rFonts w:ascii="Arial" w:eastAsia="Times New Roman" w:hAnsi="Arial" w:cs="Arial"/>
          <w:sz w:val="28"/>
          <w:szCs w:val="28"/>
          <w:lang w:val="nl-NL" w:eastAsia="nl-NL"/>
        </w:rPr>
      </w:pPr>
    </w:p>
    <w:p w14:paraId="1FA95338" w14:textId="77777777" w:rsidR="0017356C" w:rsidRPr="00621BE5" w:rsidRDefault="0017356C" w:rsidP="0017356C">
      <w:pPr>
        <w:spacing w:after="0" w:line="240" w:lineRule="auto"/>
        <w:outlineLvl w:val="0"/>
        <w:rPr>
          <w:rFonts w:ascii="Arial" w:eastAsia="Times New Roman" w:hAnsi="Arial" w:cs="Arial"/>
          <w:sz w:val="28"/>
          <w:szCs w:val="28"/>
          <w:lang w:val="nl-NL" w:eastAsia="nl-NL"/>
        </w:rPr>
      </w:pPr>
    </w:p>
    <w:p w14:paraId="3DEA3E85" w14:textId="77777777" w:rsidR="0017356C" w:rsidRPr="00621BE5" w:rsidRDefault="0017356C" w:rsidP="0017356C">
      <w:pPr>
        <w:spacing w:after="0" w:line="240" w:lineRule="auto"/>
        <w:outlineLvl w:val="0"/>
        <w:rPr>
          <w:rFonts w:ascii="Arial" w:eastAsia="Times New Roman" w:hAnsi="Arial" w:cs="Arial"/>
          <w:b/>
          <w:sz w:val="28"/>
          <w:szCs w:val="28"/>
          <w:lang w:val="nl-NL" w:eastAsia="nl-NL"/>
        </w:rPr>
      </w:pPr>
      <w:r w:rsidRPr="00621BE5">
        <w:rPr>
          <w:rFonts w:ascii="Arial" w:eastAsia="Times New Roman" w:hAnsi="Arial" w:cs="Arial"/>
          <w:b/>
          <w:sz w:val="28"/>
          <w:szCs w:val="28"/>
          <w:lang w:val="nl-NL" w:eastAsia="nl-NL"/>
        </w:rPr>
        <w:t>Elise Rosseel</w:t>
      </w:r>
    </w:p>
    <w:p w14:paraId="5E6D507A" w14:textId="77777777" w:rsidR="0017356C" w:rsidRPr="00621BE5" w:rsidRDefault="0017356C" w:rsidP="0017356C">
      <w:pPr>
        <w:spacing w:after="0" w:line="240" w:lineRule="auto"/>
        <w:outlineLvl w:val="0"/>
        <w:rPr>
          <w:rFonts w:ascii="Arial" w:eastAsia="Times New Roman" w:hAnsi="Arial" w:cs="Arial"/>
          <w:sz w:val="24"/>
          <w:szCs w:val="24"/>
          <w:lang w:val="nl-NL" w:eastAsia="nl-NL"/>
        </w:rPr>
      </w:pPr>
    </w:p>
    <w:p w14:paraId="22B54232" w14:textId="77777777" w:rsidR="0017356C" w:rsidRPr="00621BE5" w:rsidRDefault="0017356C" w:rsidP="0017356C">
      <w:pPr>
        <w:spacing w:after="0" w:line="240" w:lineRule="auto"/>
        <w:outlineLvl w:val="0"/>
        <w:rPr>
          <w:rFonts w:ascii="Arial" w:eastAsia="Times New Roman" w:hAnsi="Arial" w:cs="Arial"/>
          <w:sz w:val="24"/>
          <w:szCs w:val="24"/>
          <w:lang w:eastAsia="nl-NL"/>
        </w:rPr>
      </w:pPr>
      <w:r w:rsidRPr="00621BE5">
        <w:rPr>
          <w:rFonts w:ascii="Arial" w:eastAsia="Times New Roman" w:hAnsi="Arial" w:cs="Arial"/>
          <w:sz w:val="24"/>
          <w:szCs w:val="24"/>
          <w:lang w:eastAsia="nl-NL"/>
        </w:rPr>
        <w:t>Promotor: Dr. ir. J. Michiels</w:t>
      </w:r>
    </w:p>
    <w:p w14:paraId="1EB944E5" w14:textId="77777777" w:rsidR="0017356C" w:rsidRPr="00621BE5" w:rsidRDefault="0017356C" w:rsidP="0017356C">
      <w:pPr>
        <w:spacing w:after="0" w:line="240" w:lineRule="auto"/>
        <w:outlineLvl w:val="0"/>
        <w:rPr>
          <w:rFonts w:ascii="Arial" w:eastAsia="Times New Roman" w:hAnsi="Arial" w:cs="Arial"/>
          <w:sz w:val="24"/>
          <w:szCs w:val="24"/>
          <w:lang w:eastAsia="nl-NL"/>
        </w:rPr>
      </w:pPr>
    </w:p>
    <w:p w14:paraId="4494B8AB" w14:textId="77777777" w:rsidR="0017356C" w:rsidRPr="00621BE5" w:rsidRDefault="0017356C" w:rsidP="0017356C">
      <w:pPr>
        <w:spacing w:after="0" w:line="240" w:lineRule="auto"/>
        <w:outlineLvl w:val="0"/>
        <w:rPr>
          <w:rFonts w:ascii="Arial" w:eastAsia="Times New Roman" w:hAnsi="Arial" w:cs="Arial"/>
          <w:sz w:val="24"/>
          <w:szCs w:val="24"/>
          <w:lang w:eastAsia="nl-NL"/>
        </w:rPr>
      </w:pPr>
    </w:p>
    <w:p w14:paraId="187D49CC" w14:textId="77777777" w:rsidR="0017356C" w:rsidRPr="00621BE5" w:rsidRDefault="0017356C" w:rsidP="0017356C">
      <w:pPr>
        <w:spacing w:after="0" w:line="240" w:lineRule="auto"/>
        <w:outlineLvl w:val="0"/>
        <w:rPr>
          <w:rFonts w:ascii="Arial" w:eastAsia="Times New Roman" w:hAnsi="Arial" w:cs="Arial"/>
          <w:sz w:val="28"/>
          <w:szCs w:val="28"/>
          <w:lang w:eastAsia="nl-NL"/>
        </w:rPr>
      </w:pPr>
    </w:p>
    <w:p w14:paraId="1984CA23" w14:textId="77777777" w:rsidR="0017356C" w:rsidRPr="00621BE5" w:rsidRDefault="0017356C" w:rsidP="0017356C">
      <w:pPr>
        <w:spacing w:after="0" w:line="240" w:lineRule="auto"/>
        <w:jc w:val="center"/>
        <w:outlineLvl w:val="0"/>
        <w:rPr>
          <w:rFonts w:ascii="Arial" w:eastAsia="Times New Roman" w:hAnsi="Arial" w:cs="Arial"/>
          <w:sz w:val="28"/>
          <w:szCs w:val="28"/>
          <w:lang w:eastAsia="nl-NL"/>
        </w:rPr>
      </w:pPr>
    </w:p>
    <w:p w14:paraId="164B6EF1" w14:textId="77777777" w:rsidR="0017356C" w:rsidRPr="00621BE5" w:rsidRDefault="0017356C" w:rsidP="0017356C">
      <w:pPr>
        <w:spacing w:after="0" w:line="240" w:lineRule="auto"/>
        <w:outlineLvl w:val="0"/>
        <w:rPr>
          <w:rFonts w:ascii="Arial" w:eastAsia="Times New Roman" w:hAnsi="Arial" w:cs="Arial"/>
          <w:sz w:val="28"/>
          <w:szCs w:val="28"/>
          <w:lang w:eastAsia="nl-NL"/>
        </w:rPr>
      </w:pPr>
    </w:p>
    <w:p w14:paraId="66EBDF4D" w14:textId="77777777" w:rsidR="0017356C" w:rsidRPr="00621BE5" w:rsidRDefault="0017356C" w:rsidP="0017356C">
      <w:pPr>
        <w:spacing w:after="0" w:line="240" w:lineRule="auto"/>
        <w:jc w:val="center"/>
        <w:outlineLvl w:val="0"/>
        <w:rPr>
          <w:rFonts w:ascii="Arial" w:eastAsia="Times New Roman" w:hAnsi="Arial" w:cs="Arial"/>
          <w:sz w:val="28"/>
          <w:szCs w:val="28"/>
          <w:lang w:eastAsia="nl-NL"/>
        </w:rPr>
      </w:pPr>
    </w:p>
    <w:p w14:paraId="01E27F51" w14:textId="77777777" w:rsidR="0017356C" w:rsidRPr="00621BE5" w:rsidRDefault="0017356C" w:rsidP="0017356C">
      <w:pPr>
        <w:spacing w:after="0" w:line="240" w:lineRule="auto"/>
        <w:jc w:val="center"/>
        <w:outlineLvl w:val="0"/>
        <w:rPr>
          <w:rFonts w:ascii="Arial" w:eastAsia="Times New Roman" w:hAnsi="Arial" w:cs="Arial"/>
          <w:sz w:val="28"/>
          <w:szCs w:val="28"/>
          <w:lang w:val="nl-NL" w:eastAsia="nl-NL"/>
        </w:rPr>
      </w:pPr>
      <w:r w:rsidRPr="00621BE5">
        <w:rPr>
          <w:rFonts w:ascii="Arial" w:eastAsia="Times New Roman" w:hAnsi="Arial" w:cs="Arial"/>
          <w:sz w:val="28"/>
          <w:szCs w:val="28"/>
          <w:lang w:val="nl-NL" w:eastAsia="nl-NL"/>
        </w:rPr>
        <w:t>Masterproef voorgedragen tot het behalen van de graad van</w:t>
      </w:r>
    </w:p>
    <w:p w14:paraId="693B00F1" w14:textId="77777777" w:rsidR="0017356C" w:rsidRPr="00621BE5" w:rsidRDefault="0017356C" w:rsidP="0017356C">
      <w:pPr>
        <w:spacing w:after="0" w:line="240" w:lineRule="auto"/>
        <w:jc w:val="center"/>
        <w:outlineLvl w:val="0"/>
        <w:rPr>
          <w:rFonts w:ascii="Arial" w:eastAsia="Times New Roman" w:hAnsi="Arial" w:cs="Arial"/>
          <w:sz w:val="28"/>
          <w:szCs w:val="28"/>
          <w:lang w:val="nl-NL" w:eastAsia="nl-NL"/>
        </w:rPr>
      </w:pPr>
      <w:r w:rsidRPr="00621BE5">
        <w:rPr>
          <w:rFonts w:ascii="Arial" w:eastAsia="Times New Roman" w:hAnsi="Arial" w:cs="Arial"/>
          <w:sz w:val="28"/>
          <w:szCs w:val="28"/>
          <w:lang w:val="nl-NL" w:eastAsia="nl-NL"/>
        </w:rPr>
        <w:t>Master of Science in de biowetenschappen: land- en tuinbouwkunde</w:t>
      </w:r>
    </w:p>
    <w:p w14:paraId="100635DA" w14:textId="77777777" w:rsidR="00C7242A" w:rsidRPr="005A4F37" w:rsidRDefault="00C7242A" w:rsidP="00C7242A">
      <w:pPr>
        <w:pStyle w:val="Kop1"/>
        <w:numPr>
          <w:ilvl w:val="0"/>
          <w:numId w:val="0"/>
        </w:numPr>
      </w:pPr>
      <w:bookmarkStart w:id="6" w:name="_Toc451445739"/>
      <w:r w:rsidRPr="005A4F37">
        <w:lastRenderedPageBreak/>
        <w:t>Auteursrecht</w:t>
      </w:r>
      <w:bookmarkEnd w:id="6"/>
    </w:p>
    <w:p w14:paraId="594CB420" w14:textId="77777777" w:rsidR="00C7242A" w:rsidRPr="005A4F37" w:rsidRDefault="00C7242A" w:rsidP="00C7242A"/>
    <w:p w14:paraId="6EA717D9" w14:textId="77777777" w:rsidR="00C7242A" w:rsidRPr="00C7242A" w:rsidRDefault="00EF2E19" w:rsidP="00CD1CF3">
      <w:pPr>
        <w:autoSpaceDE w:val="0"/>
        <w:autoSpaceDN w:val="0"/>
        <w:adjustRightInd w:val="0"/>
        <w:spacing w:after="0" w:line="26" w:lineRule="atLeast"/>
        <w:jc w:val="both"/>
        <w:rPr>
          <w:rFonts w:ascii="Times New Roman" w:hAnsi="Times New Roman" w:cs="Times New Roman"/>
          <w:sz w:val="24"/>
          <w:szCs w:val="24"/>
        </w:rPr>
      </w:pPr>
      <w:r>
        <w:rPr>
          <w:rFonts w:ascii="Times New Roman" w:hAnsi="Times New Roman" w:cs="Times New Roman"/>
          <w:sz w:val="24"/>
          <w:szCs w:val="24"/>
        </w:rPr>
        <w:t>De auteur en de promotor</w:t>
      </w:r>
      <w:r w:rsidR="00C7242A" w:rsidRPr="00C7242A">
        <w:rPr>
          <w:rFonts w:ascii="Times New Roman" w:hAnsi="Times New Roman" w:cs="Times New Roman"/>
          <w:sz w:val="24"/>
          <w:szCs w:val="24"/>
        </w:rPr>
        <w:t xml:space="preserve"> geven de toelating deze scriptie voor consultatie beschikbaar te</w:t>
      </w:r>
    </w:p>
    <w:p w14:paraId="1B4AD313" w14:textId="77777777" w:rsidR="00C7242A" w:rsidRDefault="00C7242A" w:rsidP="00CD1CF3">
      <w:pPr>
        <w:autoSpaceDE w:val="0"/>
        <w:autoSpaceDN w:val="0"/>
        <w:adjustRightInd w:val="0"/>
        <w:spacing w:after="0" w:line="26" w:lineRule="atLeast"/>
        <w:jc w:val="both"/>
        <w:rPr>
          <w:rFonts w:ascii="Times New Roman" w:hAnsi="Times New Roman" w:cs="Times New Roman"/>
          <w:sz w:val="24"/>
          <w:szCs w:val="24"/>
        </w:rPr>
      </w:pPr>
      <w:r w:rsidRPr="00C7242A">
        <w:rPr>
          <w:rFonts w:ascii="Times New Roman" w:hAnsi="Times New Roman" w:cs="Times New Roman"/>
          <w:sz w:val="24"/>
          <w:szCs w:val="24"/>
        </w:rPr>
        <w:t>stellen en de</w:t>
      </w:r>
      <w:r>
        <w:rPr>
          <w:rFonts w:ascii="Times New Roman" w:hAnsi="Times New Roman" w:cs="Times New Roman"/>
          <w:sz w:val="24"/>
          <w:szCs w:val="24"/>
        </w:rPr>
        <w:t>len ervan te kopi</w:t>
      </w:r>
      <w:r w:rsidRPr="00C7242A">
        <w:rPr>
          <w:rFonts w:ascii="Times New Roman" w:hAnsi="Times New Roman" w:cs="Times New Roman"/>
          <w:sz w:val="24"/>
          <w:szCs w:val="24"/>
        </w:rPr>
        <w:t>ëren voor persoonlijk gebruik.</w:t>
      </w:r>
    </w:p>
    <w:p w14:paraId="20904178" w14:textId="77777777" w:rsidR="00C7242A" w:rsidRPr="005A4F37" w:rsidRDefault="00C7242A" w:rsidP="00CD1CF3">
      <w:pPr>
        <w:autoSpaceDE w:val="0"/>
        <w:autoSpaceDN w:val="0"/>
        <w:adjustRightInd w:val="0"/>
        <w:spacing w:after="0" w:line="26" w:lineRule="atLeast"/>
        <w:jc w:val="both"/>
        <w:rPr>
          <w:rFonts w:ascii="Times New Roman" w:hAnsi="Times New Roman" w:cs="Times New Roman"/>
          <w:sz w:val="24"/>
          <w:szCs w:val="24"/>
        </w:rPr>
      </w:pPr>
    </w:p>
    <w:p w14:paraId="592C4998" w14:textId="77777777" w:rsidR="00621BE5" w:rsidRPr="00C7242A" w:rsidRDefault="00C7242A" w:rsidP="00CD1CF3">
      <w:pPr>
        <w:autoSpaceDE w:val="0"/>
        <w:autoSpaceDN w:val="0"/>
        <w:adjustRightInd w:val="0"/>
        <w:spacing w:after="0" w:line="26" w:lineRule="atLeast"/>
        <w:jc w:val="both"/>
        <w:rPr>
          <w:rFonts w:ascii="Times New Roman" w:eastAsia="Times New Roman" w:hAnsi="Times New Roman" w:cs="Times New Roman"/>
          <w:sz w:val="24"/>
          <w:szCs w:val="24"/>
          <w:lang w:val="nl-NL"/>
        </w:rPr>
      </w:pPr>
      <w:r w:rsidRPr="00C7242A">
        <w:rPr>
          <w:rFonts w:ascii="Times New Roman" w:hAnsi="Times New Roman" w:cs="Times New Roman"/>
          <w:sz w:val="24"/>
          <w:szCs w:val="24"/>
        </w:rPr>
        <w:t>Elk ander gebruik valt onder de beperkingen van het auteursrecht, in het bijzonder met betrekking</w:t>
      </w:r>
      <w:r>
        <w:rPr>
          <w:rFonts w:ascii="Times New Roman" w:hAnsi="Times New Roman" w:cs="Times New Roman"/>
          <w:sz w:val="24"/>
          <w:szCs w:val="24"/>
        </w:rPr>
        <w:t xml:space="preserve"> </w:t>
      </w:r>
      <w:r w:rsidRPr="00C7242A">
        <w:rPr>
          <w:rFonts w:ascii="Times New Roman" w:hAnsi="Times New Roman" w:cs="Times New Roman"/>
          <w:sz w:val="24"/>
          <w:szCs w:val="24"/>
        </w:rPr>
        <w:t>tot de verplichting de bron te vermelden bij het aanhalen van resultaten uit deze scriptie.</w:t>
      </w:r>
    </w:p>
    <w:p w14:paraId="56DF3AF3" w14:textId="77777777" w:rsidR="005A4F37" w:rsidRDefault="005A4F37" w:rsidP="005A4F37">
      <w:pPr>
        <w:autoSpaceDE w:val="0"/>
        <w:autoSpaceDN w:val="0"/>
        <w:adjustRightInd w:val="0"/>
        <w:spacing w:after="0" w:line="26" w:lineRule="atLeast"/>
        <w:jc w:val="both"/>
        <w:rPr>
          <w:rFonts w:ascii="Times New Roman" w:hAnsi="Times New Roman" w:cs="Times New Roman"/>
          <w:sz w:val="24"/>
          <w:szCs w:val="24"/>
        </w:rPr>
      </w:pPr>
    </w:p>
    <w:p w14:paraId="33A6F87B" w14:textId="77777777" w:rsidR="005A4F37" w:rsidRDefault="005A4F37" w:rsidP="005A4F37">
      <w:pPr>
        <w:autoSpaceDE w:val="0"/>
        <w:autoSpaceDN w:val="0"/>
        <w:adjustRightInd w:val="0"/>
        <w:spacing w:after="0" w:line="26" w:lineRule="atLeast"/>
        <w:jc w:val="both"/>
        <w:rPr>
          <w:rFonts w:ascii="Times New Roman" w:hAnsi="Times New Roman" w:cs="Times New Roman"/>
          <w:sz w:val="24"/>
          <w:szCs w:val="24"/>
        </w:rPr>
      </w:pPr>
    </w:p>
    <w:p w14:paraId="1EC68E06" w14:textId="77777777" w:rsidR="005A4F37" w:rsidRDefault="005A4F37" w:rsidP="005A4F37">
      <w:pPr>
        <w:autoSpaceDE w:val="0"/>
        <w:autoSpaceDN w:val="0"/>
        <w:adjustRightInd w:val="0"/>
        <w:spacing w:after="0" w:line="26" w:lineRule="atLeast"/>
        <w:jc w:val="both"/>
        <w:rPr>
          <w:rFonts w:ascii="Times New Roman" w:hAnsi="Times New Roman" w:cs="Times New Roman"/>
          <w:sz w:val="24"/>
          <w:szCs w:val="24"/>
        </w:rPr>
      </w:pPr>
    </w:p>
    <w:p w14:paraId="104D628F" w14:textId="77777777" w:rsidR="005A4F37" w:rsidRPr="005A4F37" w:rsidRDefault="005A4F37" w:rsidP="005A4F37">
      <w:pPr>
        <w:autoSpaceDE w:val="0"/>
        <w:autoSpaceDN w:val="0"/>
        <w:adjustRightInd w:val="0"/>
        <w:spacing w:after="0" w:line="26" w:lineRule="atLeast"/>
        <w:jc w:val="both"/>
        <w:rPr>
          <w:rFonts w:ascii="Times New Roman" w:hAnsi="Times New Roman" w:cs="Times New Roman"/>
          <w:sz w:val="24"/>
          <w:szCs w:val="24"/>
          <w:lang w:val="en-US"/>
        </w:rPr>
      </w:pPr>
      <w:r w:rsidRPr="005A4F37">
        <w:rPr>
          <w:rFonts w:ascii="Times New Roman" w:hAnsi="Times New Roman" w:cs="Times New Roman"/>
          <w:sz w:val="24"/>
          <w:szCs w:val="24"/>
          <w:lang w:val="en-US"/>
        </w:rPr>
        <w:t xml:space="preserve">The author and the promoter give the permission to use this thesis for consultation and to copy parts of it for personal use. </w:t>
      </w:r>
    </w:p>
    <w:p w14:paraId="12BBDF53" w14:textId="77777777" w:rsidR="005A4F37" w:rsidRPr="005A4F37" w:rsidRDefault="005A4F37" w:rsidP="005A4F37">
      <w:pPr>
        <w:autoSpaceDE w:val="0"/>
        <w:autoSpaceDN w:val="0"/>
        <w:adjustRightInd w:val="0"/>
        <w:spacing w:after="0" w:line="26" w:lineRule="atLeast"/>
        <w:jc w:val="both"/>
        <w:rPr>
          <w:rFonts w:ascii="Times New Roman" w:hAnsi="Times New Roman" w:cs="Times New Roman"/>
          <w:sz w:val="24"/>
          <w:szCs w:val="24"/>
          <w:lang w:val="en-US"/>
        </w:rPr>
      </w:pPr>
    </w:p>
    <w:p w14:paraId="4603868B" w14:textId="4CE5519F" w:rsidR="005A4F37" w:rsidRPr="005A4F37" w:rsidRDefault="005A4F37" w:rsidP="005A4F37">
      <w:pPr>
        <w:autoSpaceDE w:val="0"/>
        <w:autoSpaceDN w:val="0"/>
        <w:adjustRightInd w:val="0"/>
        <w:spacing w:after="0" w:line="26" w:lineRule="atLeast"/>
        <w:jc w:val="both"/>
        <w:rPr>
          <w:rFonts w:ascii="Times New Roman" w:hAnsi="Times New Roman" w:cs="Times New Roman"/>
          <w:sz w:val="24"/>
          <w:szCs w:val="24"/>
          <w:lang w:val="en-US"/>
        </w:rPr>
      </w:pPr>
      <w:r w:rsidRPr="005A4F37">
        <w:rPr>
          <w:rFonts w:ascii="Times New Roman" w:hAnsi="Times New Roman" w:cs="Times New Roman"/>
          <w:sz w:val="24"/>
          <w:szCs w:val="24"/>
          <w:lang w:val="en-US"/>
        </w:rPr>
        <w:t>Every other use is subject to the copyright laws, more specifically the source must be extensively specified when using the results from this thesis.</w:t>
      </w:r>
    </w:p>
    <w:p w14:paraId="16D35F81" w14:textId="77777777" w:rsidR="005A4F37" w:rsidRPr="005A4F37" w:rsidRDefault="005A4F37" w:rsidP="00621BE5">
      <w:pPr>
        <w:spacing w:after="200" w:line="276" w:lineRule="auto"/>
        <w:rPr>
          <w:rFonts w:ascii="Calibri" w:eastAsia="Times New Roman" w:hAnsi="Calibri" w:cs="Times New Roman"/>
          <w:lang w:val="en-US"/>
        </w:rPr>
      </w:pPr>
    </w:p>
    <w:p w14:paraId="721FEA9D" w14:textId="67D9E57C" w:rsidR="004A2DFE" w:rsidRPr="005829D5" w:rsidRDefault="005829D5" w:rsidP="00621BE5">
      <w:pPr>
        <w:spacing w:after="200" w:line="276" w:lineRule="auto"/>
        <w:rPr>
          <w:rFonts w:ascii="Times New Roman" w:eastAsia="Times New Roman" w:hAnsi="Times New Roman" w:cs="Times New Roman"/>
          <w:sz w:val="24"/>
          <w:szCs w:val="24"/>
          <w:lang w:val="en-US"/>
        </w:rPr>
      </w:pPr>
      <w:r w:rsidRPr="005829D5">
        <w:rPr>
          <w:rFonts w:ascii="Times New Roman" w:eastAsia="Times New Roman" w:hAnsi="Times New Roman" w:cs="Times New Roman"/>
          <w:sz w:val="24"/>
          <w:szCs w:val="24"/>
          <w:lang w:val="en-US"/>
        </w:rPr>
        <w:t>3 juni 2016</w:t>
      </w:r>
    </w:p>
    <w:p w14:paraId="67FD353E" w14:textId="408927EC" w:rsidR="005829D5" w:rsidRDefault="005829D5" w:rsidP="00621BE5">
      <w:pPr>
        <w:spacing w:after="200" w:line="276" w:lineRule="auto"/>
        <w:rPr>
          <w:rFonts w:ascii="Calibri" w:eastAsia="Times New Roman" w:hAnsi="Calibri" w:cs="Times New Roman"/>
          <w:lang w:val="en-US"/>
        </w:rPr>
      </w:pPr>
      <w:bookmarkStart w:id="7" w:name="_GoBack"/>
      <w:bookmarkEnd w:id="7"/>
    </w:p>
    <w:p w14:paraId="77F06702" w14:textId="77777777" w:rsidR="005829D5" w:rsidRPr="005A4F37" w:rsidRDefault="005829D5" w:rsidP="00621BE5">
      <w:pPr>
        <w:spacing w:after="200" w:line="276" w:lineRule="auto"/>
        <w:rPr>
          <w:rFonts w:ascii="Calibri" w:eastAsia="Times New Roman" w:hAnsi="Calibri" w:cs="Times New Roman"/>
          <w:lang w:val="en-US"/>
        </w:rPr>
      </w:pPr>
    </w:p>
    <w:p w14:paraId="4D787143" w14:textId="77777777" w:rsidR="00C7242A" w:rsidRPr="00EF2E19" w:rsidRDefault="00C7242A" w:rsidP="00C7242A">
      <w:pPr>
        <w:spacing w:after="200" w:line="276" w:lineRule="auto"/>
        <w:rPr>
          <w:rFonts w:ascii="Times New Roman" w:eastAsia="Times New Roman" w:hAnsi="Times New Roman" w:cs="Times New Roman"/>
          <w:sz w:val="24"/>
          <w:szCs w:val="24"/>
          <w:lang w:val="fr-FR"/>
        </w:rPr>
      </w:pPr>
      <w:r w:rsidRPr="00EF2E19">
        <w:rPr>
          <w:rFonts w:ascii="Times New Roman" w:eastAsia="Times New Roman" w:hAnsi="Times New Roman" w:cs="Times New Roman"/>
          <w:sz w:val="24"/>
          <w:szCs w:val="24"/>
          <w:lang w:val="fr-FR"/>
        </w:rPr>
        <w:t>Promotor Joris Michiels</w:t>
      </w:r>
      <w:r w:rsidRPr="00EF2E19">
        <w:rPr>
          <w:rFonts w:ascii="Times New Roman" w:eastAsia="Times New Roman" w:hAnsi="Times New Roman" w:cs="Times New Roman"/>
          <w:sz w:val="24"/>
          <w:szCs w:val="24"/>
          <w:lang w:val="fr-FR"/>
        </w:rPr>
        <w:tab/>
      </w:r>
      <w:r w:rsidRPr="00EF2E19">
        <w:rPr>
          <w:rFonts w:ascii="Times New Roman" w:eastAsia="Times New Roman" w:hAnsi="Times New Roman" w:cs="Times New Roman"/>
          <w:sz w:val="24"/>
          <w:szCs w:val="24"/>
          <w:lang w:val="fr-FR"/>
        </w:rPr>
        <w:tab/>
      </w:r>
      <w:r w:rsidRPr="00EF2E19">
        <w:rPr>
          <w:rFonts w:ascii="Times New Roman" w:eastAsia="Times New Roman" w:hAnsi="Times New Roman" w:cs="Times New Roman"/>
          <w:sz w:val="24"/>
          <w:szCs w:val="24"/>
          <w:lang w:val="fr-FR"/>
        </w:rPr>
        <w:tab/>
      </w:r>
      <w:r w:rsidRPr="00EF2E19">
        <w:rPr>
          <w:rFonts w:ascii="Times New Roman" w:eastAsia="Times New Roman" w:hAnsi="Times New Roman" w:cs="Times New Roman"/>
          <w:sz w:val="24"/>
          <w:szCs w:val="24"/>
          <w:lang w:val="fr-FR"/>
        </w:rPr>
        <w:tab/>
      </w:r>
      <w:r w:rsidRPr="00EF2E19">
        <w:rPr>
          <w:rFonts w:ascii="Times New Roman" w:eastAsia="Times New Roman" w:hAnsi="Times New Roman" w:cs="Times New Roman"/>
          <w:sz w:val="24"/>
          <w:szCs w:val="24"/>
          <w:lang w:val="fr-FR"/>
        </w:rPr>
        <w:tab/>
      </w:r>
      <w:r w:rsidR="00EF2E19" w:rsidRPr="00EF2E19">
        <w:rPr>
          <w:rFonts w:ascii="Times New Roman" w:eastAsia="Times New Roman" w:hAnsi="Times New Roman" w:cs="Times New Roman"/>
          <w:sz w:val="24"/>
          <w:szCs w:val="24"/>
          <w:lang w:val="fr-FR"/>
        </w:rPr>
        <w:t xml:space="preserve">Auteur </w:t>
      </w:r>
      <w:r w:rsidRPr="00EF2E19">
        <w:rPr>
          <w:rFonts w:ascii="Times New Roman" w:eastAsia="Times New Roman" w:hAnsi="Times New Roman" w:cs="Times New Roman"/>
          <w:sz w:val="24"/>
          <w:szCs w:val="24"/>
          <w:lang w:val="fr-FR"/>
        </w:rPr>
        <w:t>Elise Rosseel</w:t>
      </w:r>
    </w:p>
    <w:p w14:paraId="209DE44B" w14:textId="77777777" w:rsidR="00621BE5" w:rsidRPr="00EF2E19" w:rsidRDefault="00621BE5" w:rsidP="00621BE5">
      <w:pPr>
        <w:spacing w:after="200" w:line="276" w:lineRule="auto"/>
        <w:rPr>
          <w:rFonts w:ascii="Calibri" w:eastAsia="Times New Roman" w:hAnsi="Calibri" w:cs="Times New Roman"/>
          <w:lang w:val="fr-FR"/>
        </w:rPr>
      </w:pPr>
    </w:p>
    <w:p w14:paraId="644BD9A0" w14:textId="3C169C23" w:rsidR="00C7242A" w:rsidRPr="00EF2E19" w:rsidRDefault="00C7242A" w:rsidP="00621BE5">
      <w:pPr>
        <w:spacing w:after="200" w:line="276" w:lineRule="auto"/>
        <w:rPr>
          <w:rFonts w:ascii="Calibri" w:eastAsia="Times New Roman" w:hAnsi="Calibri" w:cs="Times New Roman"/>
          <w:lang w:val="fr-FR"/>
        </w:rPr>
      </w:pPr>
    </w:p>
    <w:p w14:paraId="12A2A598" w14:textId="77777777" w:rsidR="005A4F37" w:rsidRPr="00EF2E19" w:rsidRDefault="005A4F37" w:rsidP="00621BE5">
      <w:pPr>
        <w:spacing w:after="200" w:line="276" w:lineRule="auto"/>
        <w:rPr>
          <w:rFonts w:ascii="Calibri" w:eastAsia="Times New Roman" w:hAnsi="Calibri" w:cs="Times New Roman"/>
          <w:lang w:val="fr-FR"/>
        </w:rPr>
      </w:pPr>
    </w:p>
    <w:p w14:paraId="65FF03C9" w14:textId="77777777" w:rsidR="00C7242A" w:rsidRPr="00EF2E19" w:rsidRDefault="00C7242A" w:rsidP="00621BE5">
      <w:pPr>
        <w:spacing w:after="200" w:line="276" w:lineRule="auto"/>
        <w:rPr>
          <w:rFonts w:ascii="Calibri" w:eastAsia="Times New Roman" w:hAnsi="Calibri" w:cs="Times New Roman"/>
          <w:lang w:val="fr-FR"/>
        </w:rPr>
      </w:pPr>
    </w:p>
    <w:p w14:paraId="034110B0" w14:textId="77777777" w:rsidR="00C7242A" w:rsidRPr="00EF2E19" w:rsidRDefault="00C7242A" w:rsidP="00621BE5">
      <w:pPr>
        <w:spacing w:after="200" w:line="276" w:lineRule="auto"/>
        <w:rPr>
          <w:rFonts w:ascii="Calibri" w:eastAsia="Times New Roman" w:hAnsi="Calibri" w:cs="Times New Roman"/>
          <w:lang w:val="fr-FR"/>
        </w:rPr>
      </w:pPr>
    </w:p>
    <w:p w14:paraId="7229DB2B" w14:textId="77777777" w:rsidR="00C7242A" w:rsidRPr="00EF2E19" w:rsidRDefault="00C7242A" w:rsidP="00621BE5">
      <w:pPr>
        <w:spacing w:after="200" w:line="276" w:lineRule="auto"/>
        <w:rPr>
          <w:rFonts w:ascii="Calibri" w:eastAsia="Times New Roman" w:hAnsi="Calibri" w:cs="Times New Roman"/>
          <w:lang w:val="fr-FR"/>
        </w:rPr>
      </w:pPr>
    </w:p>
    <w:p w14:paraId="4171F435" w14:textId="77777777" w:rsidR="00C7242A" w:rsidRPr="00EF2E19" w:rsidRDefault="00C7242A" w:rsidP="00621BE5">
      <w:pPr>
        <w:spacing w:after="200" w:line="276" w:lineRule="auto"/>
        <w:rPr>
          <w:rFonts w:ascii="Calibri" w:eastAsia="Times New Roman" w:hAnsi="Calibri" w:cs="Times New Roman"/>
          <w:lang w:val="fr-FR"/>
        </w:rPr>
      </w:pPr>
    </w:p>
    <w:p w14:paraId="4BB25E89" w14:textId="77777777" w:rsidR="00C7242A" w:rsidRPr="00EF2E19" w:rsidRDefault="00C7242A" w:rsidP="00621BE5">
      <w:pPr>
        <w:spacing w:after="200" w:line="276" w:lineRule="auto"/>
        <w:rPr>
          <w:rFonts w:ascii="Calibri" w:eastAsia="Times New Roman" w:hAnsi="Calibri" w:cs="Times New Roman"/>
          <w:lang w:val="fr-FR"/>
        </w:rPr>
      </w:pPr>
    </w:p>
    <w:p w14:paraId="14E179F9" w14:textId="77777777" w:rsidR="00C7242A" w:rsidRPr="00EF2E19" w:rsidRDefault="00C7242A" w:rsidP="00621BE5">
      <w:pPr>
        <w:spacing w:after="200" w:line="276" w:lineRule="auto"/>
        <w:rPr>
          <w:rFonts w:ascii="Calibri" w:eastAsia="Times New Roman" w:hAnsi="Calibri" w:cs="Times New Roman"/>
          <w:lang w:val="fr-FR"/>
        </w:rPr>
      </w:pPr>
    </w:p>
    <w:p w14:paraId="291114E2" w14:textId="77777777" w:rsidR="00C7242A" w:rsidRPr="00EF2E19" w:rsidRDefault="00C7242A" w:rsidP="00621BE5">
      <w:pPr>
        <w:spacing w:after="200" w:line="276" w:lineRule="auto"/>
        <w:rPr>
          <w:rFonts w:ascii="Calibri" w:eastAsia="Times New Roman" w:hAnsi="Calibri" w:cs="Times New Roman"/>
          <w:lang w:val="fr-FR"/>
        </w:rPr>
      </w:pPr>
    </w:p>
    <w:p w14:paraId="0F5AEA43" w14:textId="77777777" w:rsidR="00C7242A" w:rsidRPr="00EF2E19" w:rsidRDefault="00C7242A" w:rsidP="00621BE5">
      <w:pPr>
        <w:spacing w:after="200" w:line="276" w:lineRule="auto"/>
        <w:rPr>
          <w:rFonts w:ascii="Calibri" w:eastAsia="Times New Roman" w:hAnsi="Calibri" w:cs="Times New Roman"/>
          <w:lang w:val="fr-FR"/>
        </w:rPr>
      </w:pPr>
    </w:p>
    <w:p w14:paraId="2DD9BCBF" w14:textId="77777777" w:rsidR="00C7242A" w:rsidRPr="00EF2E19" w:rsidRDefault="00C7242A" w:rsidP="00621BE5">
      <w:pPr>
        <w:spacing w:after="200" w:line="276" w:lineRule="auto"/>
        <w:rPr>
          <w:rFonts w:ascii="Calibri" w:eastAsia="Times New Roman" w:hAnsi="Calibri" w:cs="Times New Roman"/>
          <w:lang w:val="fr-FR"/>
        </w:rPr>
      </w:pPr>
    </w:p>
    <w:p w14:paraId="159CF128" w14:textId="77777777" w:rsidR="00621BE5" w:rsidRDefault="00621BE5" w:rsidP="00C7242A">
      <w:pPr>
        <w:pStyle w:val="Kop1"/>
        <w:numPr>
          <w:ilvl w:val="0"/>
          <w:numId w:val="0"/>
        </w:numPr>
        <w:rPr>
          <w:rFonts w:eastAsia="Times New Roman"/>
        </w:rPr>
      </w:pPr>
      <w:bookmarkStart w:id="8" w:name="_Toc451445740"/>
      <w:r w:rsidRPr="00621BE5">
        <w:rPr>
          <w:rFonts w:eastAsia="Times New Roman"/>
        </w:rPr>
        <w:lastRenderedPageBreak/>
        <w:t>Woord vooraf</w:t>
      </w:r>
      <w:bookmarkEnd w:id="8"/>
    </w:p>
    <w:p w14:paraId="5FE5194E" w14:textId="77777777" w:rsidR="000E39E8" w:rsidRPr="00C7242A" w:rsidRDefault="000E39E8" w:rsidP="00C7242A"/>
    <w:p w14:paraId="7308B98C" w14:textId="4A70C72D" w:rsidR="00621BE5" w:rsidRPr="00621BE5" w:rsidRDefault="00621BE5" w:rsidP="00CD1CF3">
      <w:pPr>
        <w:spacing w:after="200" w:line="312" w:lineRule="auto"/>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t xml:space="preserve">Met trots kijk ik terug op het afgelopen jaar. Na het lopen van stage in de plantaardige productie, wilde ik de boeg even omdraaien en mijn </w:t>
      </w:r>
      <w:r w:rsidR="00C7242A">
        <w:rPr>
          <w:rFonts w:ascii="Times New Roman" w:eastAsia="Times New Roman" w:hAnsi="Times New Roman" w:cs="Times New Roman"/>
          <w:sz w:val="24"/>
          <w:szCs w:val="24"/>
        </w:rPr>
        <w:t>masterproef</w:t>
      </w:r>
      <w:r w:rsidRPr="00621BE5">
        <w:rPr>
          <w:rFonts w:ascii="Times New Roman" w:eastAsia="Times New Roman" w:hAnsi="Times New Roman" w:cs="Times New Roman"/>
          <w:sz w:val="24"/>
          <w:szCs w:val="24"/>
        </w:rPr>
        <w:t xml:space="preserve"> schrijven over een onderwerp in de dierlijke productie. </w:t>
      </w:r>
      <w:r w:rsidR="004A2DFE">
        <w:rPr>
          <w:rFonts w:ascii="Times New Roman" w:eastAsia="Times New Roman" w:hAnsi="Times New Roman" w:cs="Times New Roman"/>
          <w:sz w:val="24"/>
          <w:szCs w:val="24"/>
        </w:rPr>
        <w:t xml:space="preserve">Ik heb veel bijgeleerd over pluimvee in het algemeen en over hittestress en oxidatieve stress in het bijzonder. </w:t>
      </w:r>
      <w:r w:rsidRPr="00621BE5">
        <w:rPr>
          <w:rFonts w:ascii="Times New Roman" w:eastAsia="Times New Roman" w:hAnsi="Times New Roman" w:cs="Times New Roman"/>
          <w:sz w:val="24"/>
          <w:szCs w:val="24"/>
        </w:rPr>
        <w:t>In augustus 2015</w:t>
      </w:r>
      <w:r w:rsidR="004A2DFE">
        <w:rPr>
          <w:rFonts w:ascii="Times New Roman" w:eastAsia="Times New Roman" w:hAnsi="Times New Roman" w:cs="Times New Roman"/>
          <w:sz w:val="24"/>
          <w:szCs w:val="24"/>
        </w:rPr>
        <w:t xml:space="preserve"> werden de kuikens gehuisvest op</w:t>
      </w:r>
      <w:r w:rsidRPr="00621BE5">
        <w:rPr>
          <w:rFonts w:ascii="Times New Roman" w:eastAsia="Times New Roman" w:hAnsi="Times New Roman" w:cs="Times New Roman"/>
          <w:sz w:val="24"/>
          <w:szCs w:val="24"/>
        </w:rPr>
        <w:t xml:space="preserve"> de proefhoeve van Lanupro, </w:t>
      </w:r>
      <w:r w:rsidR="00EF2E19">
        <w:rPr>
          <w:rFonts w:ascii="Times New Roman" w:eastAsia="Times New Roman" w:hAnsi="Times New Roman" w:cs="Times New Roman"/>
          <w:sz w:val="24"/>
          <w:szCs w:val="24"/>
        </w:rPr>
        <w:t>die</w:t>
      </w:r>
      <w:r w:rsidRPr="00621BE5">
        <w:rPr>
          <w:rFonts w:ascii="Times New Roman" w:eastAsia="Times New Roman" w:hAnsi="Times New Roman" w:cs="Times New Roman"/>
          <w:sz w:val="24"/>
          <w:szCs w:val="24"/>
        </w:rPr>
        <w:t xml:space="preserve"> ik sindsdien </w:t>
      </w:r>
      <w:r w:rsidR="00EF2E19">
        <w:rPr>
          <w:rFonts w:ascii="Times New Roman" w:eastAsia="Times New Roman" w:hAnsi="Times New Roman" w:cs="Times New Roman"/>
          <w:sz w:val="24"/>
          <w:szCs w:val="24"/>
        </w:rPr>
        <w:t>nauw heb opgevo</w:t>
      </w:r>
      <w:r w:rsidR="005829D5">
        <w:rPr>
          <w:rFonts w:ascii="Times New Roman" w:eastAsia="Times New Roman" w:hAnsi="Times New Roman" w:cs="Times New Roman"/>
          <w:sz w:val="24"/>
          <w:szCs w:val="24"/>
        </w:rPr>
        <w:t>l</w:t>
      </w:r>
      <w:r w:rsidR="00EF2E19">
        <w:rPr>
          <w:rFonts w:ascii="Times New Roman" w:eastAsia="Times New Roman" w:hAnsi="Times New Roman" w:cs="Times New Roman"/>
          <w:sz w:val="24"/>
          <w:szCs w:val="24"/>
        </w:rPr>
        <w:t>gd</w:t>
      </w:r>
      <w:r w:rsidRPr="00621BE5">
        <w:rPr>
          <w:rFonts w:ascii="Times New Roman" w:eastAsia="Times New Roman" w:hAnsi="Times New Roman" w:cs="Times New Roman"/>
          <w:sz w:val="24"/>
          <w:szCs w:val="24"/>
        </w:rPr>
        <w:t>. Om deze ervaring mogelijk te maken wil ik graag een aantal mensen bedanken.</w:t>
      </w:r>
    </w:p>
    <w:p w14:paraId="30C32580" w14:textId="77777777" w:rsidR="00621BE5" w:rsidRPr="00621BE5" w:rsidRDefault="00621BE5" w:rsidP="00CD1CF3">
      <w:pPr>
        <w:spacing w:after="200" w:line="312" w:lineRule="auto"/>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t xml:space="preserve">In eerste plaats wil ik Dr. Ir. J. Michiels bedanken voor het mooie onderwerp en voor </w:t>
      </w:r>
      <w:r w:rsidR="004A2DFE">
        <w:rPr>
          <w:rFonts w:ascii="Times New Roman" w:eastAsia="Times New Roman" w:hAnsi="Times New Roman" w:cs="Times New Roman"/>
          <w:sz w:val="24"/>
          <w:szCs w:val="24"/>
        </w:rPr>
        <w:t>de</w:t>
      </w:r>
      <w:r w:rsidRPr="00621BE5">
        <w:rPr>
          <w:rFonts w:ascii="Times New Roman" w:eastAsia="Times New Roman" w:hAnsi="Times New Roman" w:cs="Times New Roman"/>
          <w:sz w:val="24"/>
          <w:szCs w:val="24"/>
        </w:rPr>
        <w:t xml:space="preserve"> motivatie. Ik kende de pluimveesector niet en u hebt me steeds geholpen waar nodig. Bedankt om te helpen in de stal, bij het slachten van de kippen, bij het berekenen van resultaten en bij het nalezen van </w:t>
      </w:r>
      <w:r w:rsidR="004A2DFE">
        <w:rPr>
          <w:rFonts w:ascii="Times New Roman" w:eastAsia="Times New Roman" w:hAnsi="Times New Roman" w:cs="Times New Roman"/>
          <w:sz w:val="24"/>
          <w:szCs w:val="24"/>
        </w:rPr>
        <w:t>deze masterproef</w:t>
      </w:r>
      <w:r w:rsidRPr="00621BE5">
        <w:rPr>
          <w:rFonts w:ascii="Times New Roman" w:eastAsia="Times New Roman" w:hAnsi="Times New Roman" w:cs="Times New Roman"/>
          <w:sz w:val="24"/>
          <w:szCs w:val="24"/>
        </w:rPr>
        <w:t xml:space="preserve">. Ook Ing J. Degroote wil ik bedanken voor het vele werk in het labo. </w:t>
      </w:r>
      <w:r w:rsidR="004A2DFE">
        <w:rPr>
          <w:rFonts w:ascii="Times New Roman" w:eastAsia="Times New Roman" w:hAnsi="Times New Roman" w:cs="Times New Roman"/>
          <w:sz w:val="24"/>
          <w:szCs w:val="24"/>
        </w:rPr>
        <w:t>Ik kon steeds op hem rekenen bij alle praktische zaken van deze masterproef!</w:t>
      </w:r>
    </w:p>
    <w:p w14:paraId="498259DE" w14:textId="77777777" w:rsidR="00621BE5" w:rsidRPr="00621BE5" w:rsidRDefault="00621BE5" w:rsidP="00CD1CF3">
      <w:pPr>
        <w:spacing w:after="200" w:line="312" w:lineRule="auto"/>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t xml:space="preserve">Ook een dankjewel aan Sabien, Daisy, Eric en Ann voor de helpende en ondersteunende hand in het labo. Ook wanneer het te druk was voor mij, kon ik beroep doen op jullie! Tevens nog een speciale dank aan Tessa en Marjam, die me hielpen bij het werk in de stal. Samen met jullie heb ik de momenten in de stal steeds met plezier beleefd!  </w:t>
      </w:r>
    </w:p>
    <w:p w14:paraId="28BE8699" w14:textId="090E308B" w:rsidR="00621BE5" w:rsidRPr="00621BE5" w:rsidRDefault="00621BE5" w:rsidP="00CD1CF3">
      <w:pPr>
        <w:spacing w:after="200" w:line="312" w:lineRule="auto"/>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t xml:space="preserve">Tot slot wil ik nog een dankjewel zeggen </w:t>
      </w:r>
      <w:r w:rsidR="005829D5">
        <w:rPr>
          <w:rFonts w:ascii="Times New Roman" w:eastAsia="Times New Roman" w:hAnsi="Times New Roman" w:cs="Times New Roman"/>
          <w:sz w:val="24"/>
          <w:szCs w:val="24"/>
        </w:rPr>
        <w:t>aan mijn ouders en mijn vriend</w:t>
      </w:r>
      <w:r w:rsidR="004A2DFE">
        <w:rPr>
          <w:rFonts w:ascii="Times New Roman" w:eastAsia="Times New Roman" w:hAnsi="Times New Roman" w:cs="Times New Roman"/>
          <w:sz w:val="24"/>
          <w:szCs w:val="24"/>
        </w:rPr>
        <w:t xml:space="preserve"> die me steeds steun en vertrouwen gaven tijdens moeilijkere momenten. </w:t>
      </w:r>
      <w:r w:rsidRPr="00621BE5">
        <w:rPr>
          <w:rFonts w:ascii="Times New Roman" w:eastAsia="Times New Roman" w:hAnsi="Times New Roman" w:cs="Times New Roman"/>
          <w:sz w:val="24"/>
          <w:szCs w:val="24"/>
        </w:rPr>
        <w:t xml:space="preserve">Bedankt Charlotte </w:t>
      </w:r>
      <w:r w:rsidR="004A2DFE">
        <w:rPr>
          <w:rFonts w:ascii="Times New Roman" w:eastAsia="Times New Roman" w:hAnsi="Times New Roman" w:cs="Times New Roman"/>
          <w:sz w:val="24"/>
          <w:szCs w:val="24"/>
        </w:rPr>
        <w:t xml:space="preserve">en Emmy </w:t>
      </w:r>
      <w:r w:rsidRPr="00621BE5">
        <w:rPr>
          <w:rFonts w:ascii="Times New Roman" w:eastAsia="Times New Roman" w:hAnsi="Times New Roman" w:cs="Times New Roman"/>
          <w:sz w:val="24"/>
          <w:szCs w:val="24"/>
        </w:rPr>
        <w:t>v</w:t>
      </w:r>
      <w:r w:rsidR="004A2DFE">
        <w:rPr>
          <w:rFonts w:ascii="Times New Roman" w:eastAsia="Times New Roman" w:hAnsi="Times New Roman" w:cs="Times New Roman"/>
          <w:sz w:val="24"/>
          <w:szCs w:val="24"/>
        </w:rPr>
        <w:t>oor het nalezen van de tekst.</w:t>
      </w:r>
    </w:p>
    <w:p w14:paraId="303E531B" w14:textId="17CDB50D" w:rsidR="005A4F37" w:rsidRDefault="005A4F37">
      <w:pPr>
        <w:rPr>
          <w:rFonts w:ascii="Calibri" w:eastAsia="Times New Roman" w:hAnsi="Calibri" w:cs="Times New Roman"/>
        </w:rPr>
      </w:pPr>
      <w:r>
        <w:rPr>
          <w:rFonts w:ascii="Calibri" w:eastAsia="Times New Roman" w:hAnsi="Calibri" w:cs="Times New Roman"/>
        </w:rPr>
        <w:br w:type="page"/>
      </w:r>
    </w:p>
    <w:p w14:paraId="36629EDF" w14:textId="77777777" w:rsidR="005A4F37" w:rsidRDefault="005A4F37" w:rsidP="005A4F37">
      <w:pPr>
        <w:pStyle w:val="Kop1"/>
        <w:numPr>
          <w:ilvl w:val="0"/>
          <w:numId w:val="0"/>
        </w:numPr>
      </w:pPr>
      <w:r>
        <w:lastRenderedPageBreak/>
        <w:t>Abstract</w:t>
      </w:r>
    </w:p>
    <w:p w14:paraId="0075ACF4" w14:textId="77777777" w:rsidR="005A4F37" w:rsidRPr="004B5C90" w:rsidRDefault="005A4F37" w:rsidP="005A4F37">
      <w:pPr>
        <w:rPr>
          <w:b/>
        </w:rPr>
      </w:pPr>
    </w:p>
    <w:p w14:paraId="14CA67F4" w14:textId="3402A9CC" w:rsidR="004B5C90" w:rsidRDefault="004B5C90" w:rsidP="005A4F37">
      <w:pPr>
        <w:rPr>
          <w:b/>
        </w:rPr>
      </w:pPr>
      <w:r w:rsidRPr="004B5C90">
        <w:rPr>
          <w:b/>
        </w:rPr>
        <w:t>Nederlands</w:t>
      </w:r>
    </w:p>
    <w:p w14:paraId="6538CCC0" w14:textId="77777777" w:rsidR="004B5C90" w:rsidRPr="004B5C90" w:rsidRDefault="004B5C90" w:rsidP="005A4F37">
      <w:pPr>
        <w:rPr>
          <w:b/>
        </w:rPr>
      </w:pPr>
    </w:p>
    <w:p w14:paraId="18817392" w14:textId="4F13D331" w:rsidR="0064544D" w:rsidRDefault="0064544D" w:rsidP="0064544D">
      <w:pPr>
        <w:spacing w:line="312" w:lineRule="auto"/>
        <w:jc w:val="both"/>
        <w:rPr>
          <w:rFonts w:ascii="Times New Roman" w:hAnsi="Times New Roman" w:cs="Times New Roman"/>
          <w:sz w:val="24"/>
          <w:szCs w:val="24"/>
        </w:rPr>
      </w:pPr>
      <w:r>
        <w:rPr>
          <w:rFonts w:ascii="Times New Roman" w:hAnsi="Times New Roman" w:cs="Times New Roman"/>
          <w:sz w:val="24"/>
          <w:szCs w:val="24"/>
        </w:rPr>
        <w:t>De l</w:t>
      </w:r>
      <w:r w:rsidRPr="00981169">
        <w:rPr>
          <w:rFonts w:ascii="Times New Roman" w:hAnsi="Times New Roman" w:cs="Times New Roman"/>
          <w:sz w:val="24"/>
          <w:szCs w:val="24"/>
        </w:rPr>
        <w:t>aatste jaren is er grote interesse in het onderzoek naar hittestress</w:t>
      </w:r>
      <w:r>
        <w:rPr>
          <w:rFonts w:ascii="Times New Roman" w:hAnsi="Times New Roman" w:cs="Times New Roman"/>
          <w:sz w:val="24"/>
          <w:szCs w:val="24"/>
        </w:rPr>
        <w:t xml:space="preserve"> bij pluimvee,</w:t>
      </w:r>
      <w:r w:rsidRPr="00981169">
        <w:rPr>
          <w:rFonts w:ascii="Times New Roman" w:hAnsi="Times New Roman" w:cs="Times New Roman"/>
          <w:sz w:val="24"/>
          <w:szCs w:val="24"/>
        </w:rPr>
        <w:t xml:space="preserve"> en de daarmee gepaard gaande oxidatieve stress. In warme zomermaanden kunnen </w:t>
      </w:r>
      <w:r>
        <w:rPr>
          <w:rFonts w:ascii="Times New Roman" w:hAnsi="Times New Roman" w:cs="Times New Roman"/>
          <w:sz w:val="24"/>
          <w:szCs w:val="24"/>
        </w:rPr>
        <w:t>hoge temperaturen aanleiding geven tot hittestress bij vleeskippen in de afmestfase</w:t>
      </w:r>
      <w:r w:rsidRPr="00981169">
        <w:rPr>
          <w:rFonts w:ascii="Times New Roman" w:hAnsi="Times New Roman" w:cs="Times New Roman"/>
          <w:sz w:val="24"/>
          <w:szCs w:val="24"/>
        </w:rPr>
        <w:t>.</w:t>
      </w:r>
      <w:r>
        <w:rPr>
          <w:rFonts w:ascii="Times New Roman" w:hAnsi="Times New Roman" w:cs="Times New Roman"/>
          <w:sz w:val="24"/>
          <w:szCs w:val="24"/>
        </w:rPr>
        <w:t xml:space="preserve"> Er is sprake van hittestress als de warmteproductie in het dier niet voldoende kan afgevoerd worden waardoor de lichaamstemperatuur stijgt. Tijdens hittestress wordt vastgesteld dat er een verhoogde lekkage van elektronen is in de elektronentransportketen van de mitochondriën, waardoor zuurstofmoleculen niet volledig gereduceerd worden tot water, maar aanleiding geven tot reactieve zuurstofverbindingen (ROS)</w:t>
      </w:r>
      <w:r w:rsidRPr="00981169">
        <w:rPr>
          <w:rFonts w:ascii="Times New Roman" w:hAnsi="Times New Roman" w:cs="Times New Roman"/>
          <w:sz w:val="24"/>
          <w:szCs w:val="24"/>
        </w:rPr>
        <w:t xml:space="preserve">. Deze radicalen </w:t>
      </w:r>
      <w:r>
        <w:rPr>
          <w:rFonts w:ascii="Times New Roman" w:hAnsi="Times New Roman" w:cs="Times New Roman"/>
          <w:sz w:val="24"/>
          <w:szCs w:val="24"/>
        </w:rPr>
        <w:t>kunnen schade toebrengen aan lipiden, proteïnen, carbohydraten en DNA, waardoor celdood</w:t>
      </w:r>
      <w:r w:rsidR="004B5C90">
        <w:rPr>
          <w:rFonts w:ascii="Times New Roman" w:hAnsi="Times New Roman" w:cs="Times New Roman"/>
          <w:sz w:val="24"/>
          <w:szCs w:val="24"/>
        </w:rPr>
        <w:t xml:space="preserve"> en weefselbeschadiging</w:t>
      </w:r>
      <w:r>
        <w:rPr>
          <w:rFonts w:ascii="Times New Roman" w:hAnsi="Times New Roman" w:cs="Times New Roman"/>
          <w:sz w:val="24"/>
          <w:szCs w:val="24"/>
        </w:rPr>
        <w:t xml:space="preserve"> kan ontstaan. </w:t>
      </w:r>
      <w:r w:rsidRPr="00981169">
        <w:rPr>
          <w:rFonts w:ascii="Times New Roman" w:hAnsi="Times New Roman" w:cs="Times New Roman"/>
          <w:sz w:val="24"/>
          <w:szCs w:val="24"/>
        </w:rPr>
        <w:t>Oxidatieve stress treedt op wanneer er een onevenwicht bestaat tussen de ROS productie en de beschikbare antioxidanten.</w:t>
      </w:r>
    </w:p>
    <w:p w14:paraId="393B5F90" w14:textId="7591528D" w:rsidR="0064544D" w:rsidRDefault="0064544D" w:rsidP="0064544D">
      <w:pPr>
        <w:spacing w:line="312" w:lineRule="auto"/>
        <w:jc w:val="both"/>
        <w:rPr>
          <w:rFonts w:ascii="Times New Roman" w:hAnsi="Times New Roman" w:cs="Times New Roman"/>
          <w:sz w:val="24"/>
          <w:szCs w:val="24"/>
        </w:rPr>
      </w:pPr>
      <w:r w:rsidRPr="00981169">
        <w:rPr>
          <w:rFonts w:ascii="Times New Roman" w:hAnsi="Times New Roman" w:cs="Times New Roman"/>
          <w:sz w:val="24"/>
          <w:szCs w:val="24"/>
        </w:rPr>
        <w:t xml:space="preserve">In deze scriptie </w:t>
      </w:r>
      <w:r>
        <w:rPr>
          <w:rFonts w:ascii="Times New Roman" w:hAnsi="Times New Roman" w:cs="Times New Roman"/>
          <w:sz w:val="24"/>
          <w:szCs w:val="24"/>
        </w:rPr>
        <w:t>werd het effect van twee additieven (2 x 4 factoriële proef) op groei- en antioxidantparameters, met bijzondere aandacht voor glutathion, bij vleeskippen onder hittestress nagegaan.</w:t>
      </w:r>
      <w:r w:rsidRPr="002414EF">
        <w:rPr>
          <w:rFonts w:ascii="Times New Roman" w:hAnsi="Times New Roman" w:cs="Times New Roman"/>
          <w:sz w:val="24"/>
          <w:szCs w:val="24"/>
        </w:rPr>
        <w:t xml:space="preserve"> </w:t>
      </w:r>
      <w:r w:rsidRPr="00981169">
        <w:rPr>
          <w:rFonts w:ascii="Times New Roman" w:hAnsi="Times New Roman" w:cs="Times New Roman"/>
          <w:sz w:val="24"/>
          <w:szCs w:val="24"/>
        </w:rPr>
        <w:t>Selenium-methionine</w:t>
      </w:r>
      <w:r>
        <w:rPr>
          <w:rFonts w:ascii="Times New Roman" w:hAnsi="Times New Roman" w:cs="Times New Roman"/>
          <w:sz w:val="24"/>
          <w:szCs w:val="24"/>
        </w:rPr>
        <w:t xml:space="preserve"> (Se-Met)</w:t>
      </w:r>
      <w:r w:rsidRPr="00981169">
        <w:rPr>
          <w:rFonts w:ascii="Times New Roman" w:hAnsi="Times New Roman" w:cs="Times New Roman"/>
          <w:sz w:val="24"/>
          <w:szCs w:val="24"/>
        </w:rPr>
        <w:t xml:space="preserve"> is een organische vorm va</w:t>
      </w:r>
      <w:r>
        <w:rPr>
          <w:rFonts w:ascii="Times New Roman" w:hAnsi="Times New Roman" w:cs="Times New Roman"/>
          <w:sz w:val="24"/>
          <w:szCs w:val="24"/>
        </w:rPr>
        <w:t xml:space="preserve">n selenium en </w:t>
      </w:r>
      <w:r w:rsidR="004B5C90">
        <w:rPr>
          <w:rFonts w:ascii="Times New Roman" w:hAnsi="Times New Roman" w:cs="Times New Roman"/>
          <w:sz w:val="24"/>
          <w:szCs w:val="24"/>
        </w:rPr>
        <w:t xml:space="preserve">selenium is </w:t>
      </w:r>
      <w:r>
        <w:rPr>
          <w:rFonts w:ascii="Times New Roman" w:hAnsi="Times New Roman" w:cs="Times New Roman"/>
          <w:sz w:val="24"/>
          <w:szCs w:val="24"/>
        </w:rPr>
        <w:t>een essentiële co</w:t>
      </w:r>
      <w:r w:rsidRPr="00981169">
        <w:rPr>
          <w:rFonts w:ascii="Times New Roman" w:hAnsi="Times New Roman" w:cs="Times New Roman"/>
          <w:sz w:val="24"/>
          <w:szCs w:val="24"/>
        </w:rPr>
        <w:t>factor in verschillende enzymen, zoals glutathionperoxidase.</w:t>
      </w:r>
      <w:r>
        <w:rPr>
          <w:rFonts w:ascii="Times New Roman" w:hAnsi="Times New Roman" w:cs="Times New Roman"/>
          <w:sz w:val="24"/>
          <w:szCs w:val="24"/>
        </w:rPr>
        <w:t xml:space="preserve"> Se-Met werd toegevoegd aan 0 en 0,20 mg</w:t>
      </w:r>
      <w:r w:rsidR="004B5C90">
        <w:rPr>
          <w:rFonts w:ascii="Times New Roman" w:hAnsi="Times New Roman" w:cs="Times New Roman"/>
          <w:sz w:val="24"/>
          <w:szCs w:val="24"/>
        </w:rPr>
        <w:t xml:space="preserve"> Se per </w:t>
      </w:r>
      <w:r>
        <w:rPr>
          <w:rFonts w:ascii="Times New Roman" w:hAnsi="Times New Roman" w:cs="Times New Roman"/>
          <w:sz w:val="24"/>
          <w:szCs w:val="24"/>
        </w:rPr>
        <w:t xml:space="preserve">kg </w:t>
      </w:r>
      <w:r w:rsidR="004B5C90">
        <w:rPr>
          <w:rFonts w:ascii="Times New Roman" w:hAnsi="Times New Roman" w:cs="Times New Roman"/>
          <w:sz w:val="24"/>
          <w:szCs w:val="24"/>
        </w:rPr>
        <w:t>voeder</w:t>
      </w:r>
      <w:r>
        <w:rPr>
          <w:rFonts w:ascii="Times New Roman" w:hAnsi="Times New Roman" w:cs="Times New Roman"/>
          <w:sz w:val="24"/>
          <w:szCs w:val="24"/>
        </w:rPr>
        <w:t xml:space="preserve"> en dit voor de ganse proef (d0-41). </w:t>
      </w:r>
      <w:r w:rsidRPr="00981169">
        <w:rPr>
          <w:rFonts w:ascii="Times New Roman" w:hAnsi="Times New Roman" w:cs="Times New Roman"/>
          <w:sz w:val="24"/>
          <w:szCs w:val="24"/>
        </w:rPr>
        <w:t>N-acetyl-L-cysteïne</w:t>
      </w:r>
      <w:r>
        <w:rPr>
          <w:rFonts w:ascii="Times New Roman" w:hAnsi="Times New Roman" w:cs="Times New Roman"/>
          <w:sz w:val="24"/>
          <w:szCs w:val="24"/>
        </w:rPr>
        <w:t xml:space="preserve"> (NAC)</w:t>
      </w:r>
      <w:r w:rsidRPr="00981169">
        <w:rPr>
          <w:rFonts w:ascii="Times New Roman" w:hAnsi="Times New Roman" w:cs="Times New Roman"/>
          <w:sz w:val="24"/>
          <w:szCs w:val="24"/>
        </w:rPr>
        <w:t xml:space="preserve"> is een stabiele vorm van het aminozuur cysteïne en </w:t>
      </w:r>
      <w:r w:rsidR="004B5C90">
        <w:rPr>
          <w:rFonts w:ascii="Times New Roman" w:hAnsi="Times New Roman" w:cs="Times New Roman"/>
          <w:sz w:val="24"/>
          <w:szCs w:val="24"/>
        </w:rPr>
        <w:t xml:space="preserve">is bijgevolg een precursor voor </w:t>
      </w:r>
      <w:r w:rsidRPr="00981169">
        <w:rPr>
          <w:rFonts w:ascii="Times New Roman" w:hAnsi="Times New Roman" w:cs="Times New Roman"/>
          <w:sz w:val="24"/>
          <w:szCs w:val="24"/>
        </w:rPr>
        <w:t>eiwit</w:t>
      </w:r>
      <w:r w:rsidR="004B5C90">
        <w:rPr>
          <w:rFonts w:ascii="Times New Roman" w:hAnsi="Times New Roman" w:cs="Times New Roman"/>
          <w:sz w:val="24"/>
          <w:szCs w:val="24"/>
        </w:rPr>
        <w:t>synthese</w:t>
      </w:r>
      <w:r w:rsidRPr="00981169">
        <w:rPr>
          <w:rFonts w:ascii="Times New Roman" w:hAnsi="Times New Roman" w:cs="Times New Roman"/>
          <w:sz w:val="24"/>
          <w:szCs w:val="24"/>
        </w:rPr>
        <w:t xml:space="preserve"> en </w:t>
      </w:r>
      <w:r>
        <w:rPr>
          <w:rFonts w:ascii="Times New Roman" w:hAnsi="Times New Roman" w:cs="Times New Roman"/>
          <w:sz w:val="24"/>
          <w:szCs w:val="24"/>
        </w:rPr>
        <w:t xml:space="preserve">het </w:t>
      </w:r>
      <w:r w:rsidRPr="00981169">
        <w:rPr>
          <w:rFonts w:ascii="Times New Roman" w:hAnsi="Times New Roman" w:cs="Times New Roman"/>
          <w:sz w:val="24"/>
          <w:szCs w:val="24"/>
        </w:rPr>
        <w:t>antioxidant glutathion.</w:t>
      </w:r>
      <w:r>
        <w:rPr>
          <w:rFonts w:ascii="Times New Roman" w:hAnsi="Times New Roman" w:cs="Times New Roman"/>
          <w:sz w:val="24"/>
          <w:szCs w:val="24"/>
        </w:rPr>
        <w:t xml:space="preserve"> Het werd gesupplementeerd aan 0, 500, 1000 en 2000 mg/kg enkel in de afmestfase (d25-41). Vanaf d28 werden de vleeskippen onderworpen aan een chronisch cyclisch hittestressmodel. Dagelijks werd de staltemperatuur opgevoerd tot 34°C gedurende 7 uur. Op d29 (acute  hittestress) en d41 (chronische hittestress) werden vleeskippen bemonsterd voor fysiologische parameters. Se-Met verhoogde de groei in de starterfase (P=0,012). Daarnaast werd een trend waargenomen voor hogere voederopname en lagere voederconversie. NAC had een </w:t>
      </w:r>
      <w:r w:rsidR="004B5C90">
        <w:rPr>
          <w:rFonts w:ascii="Times New Roman" w:hAnsi="Times New Roman" w:cs="Times New Roman"/>
          <w:sz w:val="24"/>
          <w:szCs w:val="24"/>
        </w:rPr>
        <w:t xml:space="preserve">negatief </w:t>
      </w:r>
      <w:r>
        <w:rPr>
          <w:rFonts w:ascii="Times New Roman" w:hAnsi="Times New Roman" w:cs="Times New Roman"/>
          <w:sz w:val="24"/>
          <w:szCs w:val="24"/>
        </w:rPr>
        <w:t xml:space="preserve">effect op de dagelijkse voederopname (P=0,006) en </w:t>
      </w:r>
      <w:r w:rsidR="004B5C90">
        <w:rPr>
          <w:rFonts w:ascii="Times New Roman" w:hAnsi="Times New Roman" w:cs="Times New Roman"/>
          <w:sz w:val="24"/>
          <w:szCs w:val="24"/>
        </w:rPr>
        <w:t xml:space="preserve">een positief effect </w:t>
      </w:r>
      <w:r>
        <w:rPr>
          <w:rFonts w:ascii="Times New Roman" w:hAnsi="Times New Roman" w:cs="Times New Roman"/>
          <w:sz w:val="24"/>
          <w:szCs w:val="24"/>
        </w:rPr>
        <w:t>op de voederconver</w:t>
      </w:r>
      <w:r w:rsidR="004B5C90">
        <w:rPr>
          <w:rFonts w:ascii="Times New Roman" w:hAnsi="Times New Roman" w:cs="Times New Roman"/>
          <w:sz w:val="24"/>
          <w:szCs w:val="24"/>
        </w:rPr>
        <w:t xml:space="preserve">sie (P&lt;0,001) in de afmestfase, terwijl groei- en eindgewicht een trend tot verhoging vertoonden. </w:t>
      </w:r>
      <w:r>
        <w:rPr>
          <w:rFonts w:ascii="Times New Roman" w:hAnsi="Times New Roman" w:cs="Times New Roman"/>
          <w:sz w:val="24"/>
          <w:szCs w:val="24"/>
        </w:rPr>
        <w:t>Se-Met en NAC hadden geen effect op de GSH-concentratie</w:t>
      </w:r>
      <w:r w:rsidR="004B5C90">
        <w:rPr>
          <w:rFonts w:ascii="Times New Roman" w:hAnsi="Times New Roman" w:cs="Times New Roman"/>
          <w:sz w:val="24"/>
          <w:szCs w:val="24"/>
        </w:rPr>
        <w:t xml:space="preserve"> in diverse weefsels</w:t>
      </w:r>
      <w:r>
        <w:rPr>
          <w:rFonts w:ascii="Times New Roman" w:hAnsi="Times New Roman" w:cs="Times New Roman"/>
          <w:sz w:val="24"/>
          <w:szCs w:val="24"/>
        </w:rPr>
        <w:t>. Ook voor hematocrietwaarde, rectale temperatuur, kleurparameters en MDA-waarden werden geen signific</w:t>
      </w:r>
      <w:r w:rsidR="004B5C90">
        <w:rPr>
          <w:rFonts w:ascii="Times New Roman" w:hAnsi="Times New Roman" w:cs="Times New Roman"/>
          <w:sz w:val="24"/>
          <w:szCs w:val="24"/>
        </w:rPr>
        <w:t>ante verschillen aangetroffen. Wellicht kan het positieve effect van NAC op de dierprestaties in de afmestfase verklaard worden door een methionine-sparend effect, temeer daar het geanalyseerde ruw eiwitgehalte van het afmestvoeder zeer laag was.</w:t>
      </w:r>
    </w:p>
    <w:p w14:paraId="35CDE1A4" w14:textId="77777777" w:rsidR="0064544D" w:rsidRDefault="0064544D" w:rsidP="0064544D">
      <w:pPr>
        <w:rPr>
          <w:rFonts w:ascii="Times New Roman" w:hAnsi="Times New Roman" w:cs="Times New Roman"/>
          <w:sz w:val="24"/>
          <w:szCs w:val="24"/>
        </w:rPr>
      </w:pPr>
      <w:r w:rsidRPr="008862E8">
        <w:rPr>
          <w:rFonts w:ascii="Times New Roman" w:hAnsi="Times New Roman" w:cs="Times New Roman"/>
          <w:sz w:val="24"/>
          <w:szCs w:val="24"/>
        </w:rPr>
        <w:t xml:space="preserve">Kernwoorden: </w:t>
      </w:r>
      <w:r>
        <w:rPr>
          <w:rFonts w:ascii="Times New Roman" w:hAnsi="Times New Roman" w:cs="Times New Roman"/>
          <w:sz w:val="24"/>
          <w:szCs w:val="24"/>
        </w:rPr>
        <w:t xml:space="preserve">vleeskippen, </w:t>
      </w:r>
      <w:r w:rsidRPr="008862E8">
        <w:rPr>
          <w:rFonts w:ascii="Times New Roman" w:hAnsi="Times New Roman" w:cs="Times New Roman"/>
          <w:sz w:val="24"/>
          <w:szCs w:val="24"/>
        </w:rPr>
        <w:t>hittestress, oxidatieve stress, glutathion, selenium-methionine en N-acetyl-L-cysteïne.</w:t>
      </w:r>
    </w:p>
    <w:p w14:paraId="14654A26" w14:textId="0501ADD5" w:rsidR="005A4F37" w:rsidRPr="00412867" w:rsidRDefault="005A4F37" w:rsidP="005A4F37">
      <w:pPr>
        <w:pStyle w:val="Kop1"/>
        <w:numPr>
          <w:ilvl w:val="0"/>
          <w:numId w:val="0"/>
        </w:numPr>
        <w:rPr>
          <w:lang w:val="en-US"/>
        </w:rPr>
      </w:pPr>
      <w:r w:rsidRPr="00412867">
        <w:rPr>
          <w:lang w:val="en-US"/>
        </w:rPr>
        <w:lastRenderedPageBreak/>
        <w:t>Abstract</w:t>
      </w:r>
    </w:p>
    <w:p w14:paraId="0CDA52D3" w14:textId="77777777" w:rsidR="005A4F37" w:rsidRPr="00412867" w:rsidRDefault="005A4F37">
      <w:pPr>
        <w:rPr>
          <w:rFonts w:ascii="Calibri" w:eastAsia="Times New Roman" w:hAnsi="Calibri" w:cs="Times New Roman"/>
          <w:lang w:val="en-US"/>
        </w:rPr>
      </w:pPr>
    </w:p>
    <w:p w14:paraId="790A4D12" w14:textId="7B4B4866" w:rsidR="00C2555D" w:rsidRPr="00412867" w:rsidRDefault="004B5C90">
      <w:pPr>
        <w:rPr>
          <w:rFonts w:ascii="Calibri" w:eastAsia="Times New Roman" w:hAnsi="Calibri" w:cs="Times New Roman"/>
          <w:b/>
          <w:lang w:val="en-US"/>
        </w:rPr>
      </w:pPr>
      <w:r w:rsidRPr="00412867">
        <w:rPr>
          <w:rFonts w:ascii="Calibri" w:eastAsia="Times New Roman" w:hAnsi="Calibri" w:cs="Times New Roman"/>
          <w:b/>
          <w:lang w:val="en-US"/>
        </w:rPr>
        <w:t>English</w:t>
      </w:r>
    </w:p>
    <w:p w14:paraId="40474782" w14:textId="77777777" w:rsidR="00C2555D" w:rsidRPr="00412867" w:rsidRDefault="00C2555D">
      <w:pPr>
        <w:rPr>
          <w:rFonts w:ascii="Calibri" w:eastAsia="Times New Roman" w:hAnsi="Calibri" w:cs="Times New Roman"/>
          <w:lang w:val="en-US"/>
        </w:rPr>
        <w:sectPr w:rsidR="00C2555D" w:rsidRPr="00412867" w:rsidSect="000B4F9D">
          <w:footerReference w:type="default" r:id="rId10"/>
          <w:type w:val="continuous"/>
          <w:pgSz w:w="11906" w:h="16838"/>
          <w:pgMar w:top="1417" w:right="1417" w:bottom="1417" w:left="1417" w:header="708" w:footer="708" w:gutter="0"/>
          <w:cols w:space="708"/>
          <w:docGrid w:linePitch="360"/>
        </w:sectPr>
      </w:pPr>
    </w:p>
    <w:p w14:paraId="12256054" w14:textId="77777777" w:rsidR="004B5C90" w:rsidRPr="00412867" w:rsidRDefault="004B5C90">
      <w:pPr>
        <w:rPr>
          <w:rFonts w:ascii="Calibri" w:eastAsia="Times New Roman" w:hAnsi="Calibri" w:cs="Times New Roman"/>
          <w:lang w:val="en-US"/>
        </w:rPr>
      </w:pPr>
    </w:p>
    <w:p w14:paraId="1625948D" w14:textId="295FEE9F" w:rsidR="004B5C90" w:rsidRPr="00086F02" w:rsidRDefault="004B5C90" w:rsidP="004B5C90">
      <w:pPr>
        <w:spacing w:line="312" w:lineRule="auto"/>
        <w:jc w:val="both"/>
        <w:rPr>
          <w:rFonts w:ascii="Times New Roman" w:hAnsi="Times New Roman" w:cs="Times New Roman"/>
          <w:sz w:val="24"/>
          <w:szCs w:val="24"/>
          <w:lang w:val="en-GB"/>
        </w:rPr>
      </w:pPr>
      <w:r w:rsidRPr="00086F02">
        <w:rPr>
          <w:rFonts w:ascii="Times New Roman" w:hAnsi="Times New Roman" w:cs="Times New Roman"/>
          <w:sz w:val="24"/>
          <w:szCs w:val="24"/>
          <w:lang w:val="en-GB"/>
        </w:rPr>
        <w:t>In recent years, many research has been dedicated to heat stress in poultry, and its relation to oxidative stress. High summer temperatures can give rise to heat stress problems in finishing broilers. Heat stress occurs when the body heat production exceeds the ability to dissipate heat, resulting in an increased body core temperature. Increased leakage of electrons in the electron transport chain residing in the mitochondria has been reported during episodes of heat stress. As a consequence, molecular oxygen is not reduced to water, rather to reactive oxygen species (ROS). These radical species can damage lipids, proteins, carbohydrates and DNA, ultimately leading to apoptosis and tissue damage. When the production of ROS surpasses the antioxidant capacity, oxidative stress takes place.</w:t>
      </w:r>
    </w:p>
    <w:p w14:paraId="0CA89A6E" w14:textId="1CC414D5" w:rsidR="004B5C90" w:rsidRPr="00086F02" w:rsidRDefault="004B5C90" w:rsidP="004B5C90">
      <w:pPr>
        <w:spacing w:line="312" w:lineRule="auto"/>
        <w:jc w:val="both"/>
        <w:rPr>
          <w:rFonts w:ascii="Times New Roman" w:hAnsi="Times New Roman" w:cs="Times New Roman"/>
          <w:sz w:val="24"/>
          <w:szCs w:val="24"/>
          <w:lang w:val="en-GB"/>
        </w:rPr>
      </w:pPr>
      <w:r w:rsidRPr="00086F02">
        <w:rPr>
          <w:rFonts w:ascii="Times New Roman" w:hAnsi="Times New Roman" w:cs="Times New Roman"/>
          <w:sz w:val="24"/>
          <w:szCs w:val="24"/>
          <w:lang w:val="en-GB"/>
        </w:rPr>
        <w:t>In the current thesis, the effect of two feed additives (2 x 4 factorial design) on growth and parameters of oxidative status, with particular emphasis on glutathione, in heat stressed broilers chickens was studied. Selenium-methionine (Se-Met) is an organic source of selenium and Se is an essential cofactor for various enzymes, such as glutathione-peroxidase. Se-Met was added to the diet for the whole rearing period (d0-41) at 0 and 0.20 mg Se per kg feed. N-acetyl-L-cysteine (NAC) is a stable form of the amino acid cysteine, and as such is a precursor for protein synthesis and the antioxidant glutathione. NAC was added to the finisher diet (d25-41) at 0, 500, 1000 and 2000 mg/kg. Starting at d28, a chronic cyclic heat stress model was implemented. Daily, the barn temperature was raised to 34°C for 7h. On d29 (acute heat stress) and d41 (chronic heat stress), broilers were sampled to determine physiological parameters. Se-Met icreased growth in the starter phase (P=0.012). In addition, feed intake and feed conversion showed a trend to be improved by Se-Met. NAC exhibited a negative  and positive effect on feed intake (P=0.006) and feed conversion (P&lt;0.001) in the finisher period, respectively; while growth and final body weight showed a trend to be elevated. Se-Met and NAC had no effect on GSH in various tissues. Nor was hematrocrite, rectal temperature, breast meat colour and MDA affected by additive supplementation. Likely, the positive effect of NAC on animal performance in the finisher phase can be explained by its methionine sparing effect, considering  the very low analyzed crude protein level of the finisher diet.</w:t>
      </w:r>
    </w:p>
    <w:p w14:paraId="3B393571" w14:textId="77777777" w:rsidR="004B5C90" w:rsidRPr="00086F02" w:rsidRDefault="004B5C90" w:rsidP="004B5C90">
      <w:pPr>
        <w:spacing w:line="312" w:lineRule="auto"/>
        <w:jc w:val="both"/>
        <w:rPr>
          <w:rFonts w:ascii="Times New Roman" w:hAnsi="Times New Roman" w:cs="Times New Roman"/>
          <w:sz w:val="24"/>
          <w:szCs w:val="24"/>
          <w:lang w:val="en-GB"/>
        </w:rPr>
      </w:pPr>
      <w:r w:rsidRPr="00086F02">
        <w:rPr>
          <w:rFonts w:ascii="Times New Roman" w:hAnsi="Times New Roman" w:cs="Times New Roman"/>
          <w:sz w:val="24"/>
          <w:szCs w:val="24"/>
          <w:lang w:val="en-GB"/>
        </w:rPr>
        <w:t>Keywords: broilers, heat stress, oxidative stress, glutathione, selenium-methionine and N-acetyl-L-cysteine</w:t>
      </w:r>
    </w:p>
    <w:p w14:paraId="49A7688C" w14:textId="57DFD04F" w:rsidR="005A4F37" w:rsidRPr="004B5C90" w:rsidRDefault="005A4F37">
      <w:pPr>
        <w:rPr>
          <w:rFonts w:ascii="Calibri" w:eastAsia="Times New Roman" w:hAnsi="Calibri" w:cs="Times New Roman"/>
          <w:lang w:val="en-US"/>
        </w:rPr>
      </w:pPr>
      <w:r w:rsidRPr="004B5C90">
        <w:rPr>
          <w:rFonts w:ascii="Calibri" w:eastAsia="Times New Roman" w:hAnsi="Calibri" w:cs="Times New Roman"/>
          <w:lang w:val="en-US"/>
        </w:rPr>
        <w:br w:type="page"/>
      </w:r>
    </w:p>
    <w:p w14:paraId="16868F1B" w14:textId="77777777" w:rsidR="004A2DFE" w:rsidRPr="005A4F37" w:rsidRDefault="004A2DFE" w:rsidP="005A4F37">
      <w:pPr>
        <w:pStyle w:val="Kop1"/>
        <w:numPr>
          <w:ilvl w:val="0"/>
          <w:numId w:val="0"/>
        </w:numPr>
      </w:pPr>
      <w:r w:rsidRPr="005A4F37">
        <w:lastRenderedPageBreak/>
        <w:t>Inhoudstabel</w:t>
      </w:r>
    </w:p>
    <w:sdt>
      <w:sdtPr>
        <w:rPr>
          <w:rFonts w:asciiTheme="minorHAnsi" w:eastAsiaTheme="minorHAnsi" w:hAnsiTheme="minorHAnsi" w:cstheme="minorBidi"/>
          <w:color w:val="auto"/>
          <w:sz w:val="22"/>
          <w:szCs w:val="22"/>
          <w:lang w:val="nl-BE"/>
        </w:rPr>
        <w:id w:val="780544932"/>
        <w:docPartObj>
          <w:docPartGallery w:val="Table of Contents"/>
          <w:docPartUnique/>
        </w:docPartObj>
      </w:sdtPr>
      <w:sdtEndPr>
        <w:rPr>
          <w:rFonts w:ascii="Times New Roman" w:hAnsi="Times New Roman" w:cs="Times New Roman"/>
          <w:b/>
          <w:bCs/>
          <w:noProof/>
          <w:sz w:val="24"/>
          <w:szCs w:val="24"/>
        </w:rPr>
      </w:sdtEndPr>
      <w:sdtContent>
        <w:p w14:paraId="7530BB24" w14:textId="3C44CAE2" w:rsidR="00C729FD" w:rsidRPr="00AB6DF6" w:rsidRDefault="00E5170C" w:rsidP="005A4F37">
          <w:pPr>
            <w:pStyle w:val="Kopvaninhoudsopgave"/>
            <w:rPr>
              <w:rFonts w:ascii="Times New Roman" w:hAnsi="Times New Roman" w:cs="Times New Roman"/>
              <w:noProof/>
              <w:sz w:val="24"/>
              <w:szCs w:val="24"/>
              <w:lang w:val="nl-BE" w:eastAsia="nl-BE"/>
            </w:rPr>
          </w:pPr>
          <w:r w:rsidRPr="00AB6DF6">
            <w:rPr>
              <w:rFonts w:ascii="Times New Roman" w:hAnsi="Times New Roman" w:cs="Times New Roman"/>
              <w:sz w:val="24"/>
              <w:szCs w:val="24"/>
            </w:rPr>
            <w:fldChar w:fldCharType="begin"/>
          </w:r>
          <w:r w:rsidR="00C729FD" w:rsidRPr="00AB6DF6">
            <w:rPr>
              <w:rFonts w:ascii="Times New Roman" w:hAnsi="Times New Roman" w:cs="Times New Roman"/>
              <w:sz w:val="24"/>
              <w:szCs w:val="24"/>
              <w:lang w:val="nl-BE"/>
            </w:rPr>
            <w:instrText xml:space="preserve"> TOC \o "1-3" \h \z \u </w:instrText>
          </w:r>
          <w:r w:rsidRPr="00AB6DF6">
            <w:rPr>
              <w:rFonts w:ascii="Times New Roman" w:hAnsi="Times New Roman" w:cs="Times New Roman"/>
              <w:sz w:val="24"/>
              <w:szCs w:val="24"/>
            </w:rPr>
            <w:fldChar w:fldCharType="separate"/>
          </w:r>
        </w:p>
        <w:p w14:paraId="69885687" w14:textId="583D1DB7" w:rsidR="00C729FD" w:rsidRPr="00AB6DF6" w:rsidRDefault="00D8763C" w:rsidP="00AB6DF6">
          <w:pPr>
            <w:pStyle w:val="Inhopg1"/>
            <w:rPr>
              <w:lang w:val="nl-BE" w:eastAsia="nl-BE"/>
            </w:rPr>
          </w:pPr>
          <w:hyperlink w:anchor="_Toc451445741" w:history="1">
            <w:r w:rsidR="00C729FD" w:rsidRPr="004622E8">
              <w:rPr>
                <w:rStyle w:val="Hyperlink"/>
              </w:rPr>
              <w:t>Hoofdstuk 1</w:t>
            </w:r>
            <w:r w:rsidR="005A4F37" w:rsidRPr="004622E8">
              <w:rPr>
                <w:rStyle w:val="Hyperlink"/>
              </w:rPr>
              <w:t>: Literatuurstudie</w:t>
            </w:r>
            <w:r w:rsidR="00C729FD" w:rsidRPr="00AB6DF6">
              <w:rPr>
                <w:webHidden/>
              </w:rPr>
              <w:tab/>
            </w:r>
            <w:r w:rsidR="00E5170C" w:rsidRPr="00AB6DF6">
              <w:rPr>
                <w:webHidden/>
              </w:rPr>
              <w:fldChar w:fldCharType="begin"/>
            </w:r>
            <w:r w:rsidR="00C729FD" w:rsidRPr="00AB6DF6">
              <w:rPr>
                <w:webHidden/>
              </w:rPr>
              <w:instrText xml:space="preserve"> PAGEREF _Toc451445741 \h </w:instrText>
            </w:r>
            <w:r w:rsidR="00E5170C" w:rsidRPr="00AB6DF6">
              <w:rPr>
                <w:webHidden/>
              </w:rPr>
            </w:r>
            <w:r w:rsidR="00E5170C" w:rsidRPr="00AB6DF6">
              <w:rPr>
                <w:webHidden/>
              </w:rPr>
              <w:fldChar w:fldCharType="separate"/>
            </w:r>
            <w:r w:rsidR="00A43085">
              <w:rPr>
                <w:webHidden/>
              </w:rPr>
              <w:t>6</w:t>
            </w:r>
            <w:r w:rsidR="00E5170C" w:rsidRPr="00AB6DF6">
              <w:rPr>
                <w:webHidden/>
              </w:rPr>
              <w:fldChar w:fldCharType="end"/>
            </w:r>
          </w:hyperlink>
        </w:p>
        <w:p w14:paraId="0E132A00" w14:textId="77777777" w:rsidR="00C729FD" w:rsidRPr="00AB6DF6" w:rsidRDefault="00D8763C">
          <w:pPr>
            <w:pStyle w:val="Inhopg2"/>
            <w:tabs>
              <w:tab w:val="right" w:leader="dot" w:pos="9062"/>
            </w:tabs>
            <w:rPr>
              <w:rFonts w:ascii="Times New Roman" w:hAnsi="Times New Roman"/>
              <w:noProof/>
              <w:sz w:val="24"/>
              <w:szCs w:val="24"/>
              <w:lang w:val="nl-BE" w:eastAsia="nl-BE"/>
            </w:rPr>
          </w:pPr>
          <w:hyperlink w:anchor="_Toc451445743" w:history="1">
            <w:r w:rsidR="00C729FD" w:rsidRPr="00AB6DF6">
              <w:rPr>
                <w:rStyle w:val="Hyperlink"/>
                <w:rFonts w:ascii="Times New Roman" w:hAnsi="Times New Roman"/>
                <w:noProof/>
                <w:sz w:val="24"/>
                <w:szCs w:val="24"/>
              </w:rPr>
              <w:t>1.1 Inleiding</w:t>
            </w:r>
            <w:r w:rsidR="00C729FD" w:rsidRPr="00AB6DF6">
              <w:rPr>
                <w:rFonts w:ascii="Times New Roman" w:hAnsi="Times New Roman"/>
                <w:noProof/>
                <w:webHidden/>
                <w:sz w:val="24"/>
                <w:szCs w:val="24"/>
              </w:rPr>
              <w:tab/>
            </w:r>
            <w:r w:rsidR="00E5170C" w:rsidRPr="00AB6DF6">
              <w:rPr>
                <w:rFonts w:ascii="Times New Roman" w:hAnsi="Times New Roman"/>
                <w:noProof/>
                <w:webHidden/>
                <w:sz w:val="24"/>
                <w:szCs w:val="24"/>
              </w:rPr>
              <w:fldChar w:fldCharType="begin"/>
            </w:r>
            <w:r w:rsidR="00C729FD" w:rsidRPr="00AB6DF6">
              <w:rPr>
                <w:rFonts w:ascii="Times New Roman" w:hAnsi="Times New Roman"/>
                <w:noProof/>
                <w:webHidden/>
                <w:sz w:val="24"/>
                <w:szCs w:val="24"/>
              </w:rPr>
              <w:instrText xml:space="preserve"> PAGEREF _Toc451445743 \h </w:instrText>
            </w:r>
            <w:r w:rsidR="00E5170C" w:rsidRPr="00AB6DF6">
              <w:rPr>
                <w:rFonts w:ascii="Times New Roman" w:hAnsi="Times New Roman"/>
                <w:noProof/>
                <w:webHidden/>
                <w:sz w:val="24"/>
                <w:szCs w:val="24"/>
              </w:rPr>
            </w:r>
            <w:r w:rsidR="00E5170C" w:rsidRPr="00AB6DF6">
              <w:rPr>
                <w:rFonts w:ascii="Times New Roman" w:hAnsi="Times New Roman"/>
                <w:noProof/>
                <w:webHidden/>
                <w:sz w:val="24"/>
                <w:szCs w:val="24"/>
              </w:rPr>
              <w:fldChar w:fldCharType="separate"/>
            </w:r>
            <w:r w:rsidR="00A43085">
              <w:rPr>
                <w:rFonts w:ascii="Times New Roman" w:hAnsi="Times New Roman"/>
                <w:noProof/>
                <w:webHidden/>
                <w:sz w:val="24"/>
                <w:szCs w:val="24"/>
              </w:rPr>
              <w:t>6</w:t>
            </w:r>
            <w:r w:rsidR="00E5170C" w:rsidRPr="00AB6DF6">
              <w:rPr>
                <w:rFonts w:ascii="Times New Roman" w:hAnsi="Times New Roman"/>
                <w:noProof/>
                <w:webHidden/>
                <w:sz w:val="24"/>
                <w:szCs w:val="24"/>
              </w:rPr>
              <w:fldChar w:fldCharType="end"/>
            </w:r>
          </w:hyperlink>
        </w:p>
        <w:p w14:paraId="103EF0FC" w14:textId="77777777" w:rsidR="00C729FD" w:rsidRPr="00AB6DF6" w:rsidRDefault="00D8763C">
          <w:pPr>
            <w:pStyle w:val="Inhopg2"/>
            <w:tabs>
              <w:tab w:val="right" w:leader="dot" w:pos="9062"/>
            </w:tabs>
            <w:rPr>
              <w:rFonts w:ascii="Times New Roman" w:hAnsi="Times New Roman"/>
              <w:noProof/>
              <w:sz w:val="24"/>
              <w:szCs w:val="24"/>
              <w:lang w:val="nl-BE" w:eastAsia="nl-BE"/>
            </w:rPr>
          </w:pPr>
          <w:hyperlink w:anchor="_Toc451445744" w:history="1">
            <w:r w:rsidR="00C729FD" w:rsidRPr="00AB6DF6">
              <w:rPr>
                <w:rStyle w:val="Hyperlink"/>
                <w:rFonts w:ascii="Times New Roman" w:hAnsi="Times New Roman"/>
                <w:noProof/>
                <w:sz w:val="24"/>
                <w:szCs w:val="24"/>
              </w:rPr>
              <w:t>1.2 Hittestress</w:t>
            </w:r>
            <w:r w:rsidR="00C729FD" w:rsidRPr="00AB6DF6">
              <w:rPr>
                <w:rFonts w:ascii="Times New Roman" w:hAnsi="Times New Roman"/>
                <w:noProof/>
                <w:webHidden/>
                <w:sz w:val="24"/>
                <w:szCs w:val="24"/>
              </w:rPr>
              <w:tab/>
            </w:r>
            <w:r w:rsidR="00E5170C" w:rsidRPr="00AB6DF6">
              <w:rPr>
                <w:rFonts w:ascii="Times New Roman" w:hAnsi="Times New Roman"/>
                <w:noProof/>
                <w:webHidden/>
                <w:sz w:val="24"/>
                <w:szCs w:val="24"/>
              </w:rPr>
              <w:fldChar w:fldCharType="begin"/>
            </w:r>
            <w:r w:rsidR="00C729FD" w:rsidRPr="00AB6DF6">
              <w:rPr>
                <w:rFonts w:ascii="Times New Roman" w:hAnsi="Times New Roman"/>
                <w:noProof/>
                <w:webHidden/>
                <w:sz w:val="24"/>
                <w:szCs w:val="24"/>
              </w:rPr>
              <w:instrText xml:space="preserve"> PAGEREF _Toc451445744 \h </w:instrText>
            </w:r>
            <w:r w:rsidR="00E5170C" w:rsidRPr="00AB6DF6">
              <w:rPr>
                <w:rFonts w:ascii="Times New Roman" w:hAnsi="Times New Roman"/>
                <w:noProof/>
                <w:webHidden/>
                <w:sz w:val="24"/>
                <w:szCs w:val="24"/>
              </w:rPr>
            </w:r>
            <w:r w:rsidR="00E5170C" w:rsidRPr="00AB6DF6">
              <w:rPr>
                <w:rFonts w:ascii="Times New Roman" w:hAnsi="Times New Roman"/>
                <w:noProof/>
                <w:webHidden/>
                <w:sz w:val="24"/>
                <w:szCs w:val="24"/>
              </w:rPr>
              <w:fldChar w:fldCharType="separate"/>
            </w:r>
            <w:r w:rsidR="00A43085">
              <w:rPr>
                <w:rFonts w:ascii="Times New Roman" w:hAnsi="Times New Roman"/>
                <w:noProof/>
                <w:webHidden/>
                <w:sz w:val="24"/>
                <w:szCs w:val="24"/>
              </w:rPr>
              <w:t>6</w:t>
            </w:r>
            <w:r w:rsidR="00E5170C" w:rsidRPr="00AB6DF6">
              <w:rPr>
                <w:rFonts w:ascii="Times New Roman" w:hAnsi="Times New Roman"/>
                <w:noProof/>
                <w:webHidden/>
                <w:sz w:val="24"/>
                <w:szCs w:val="24"/>
              </w:rPr>
              <w:fldChar w:fldCharType="end"/>
            </w:r>
          </w:hyperlink>
        </w:p>
        <w:p w14:paraId="59AFA2C0" w14:textId="77777777" w:rsidR="00C729FD" w:rsidRPr="00AB6DF6" w:rsidRDefault="00D8763C">
          <w:pPr>
            <w:pStyle w:val="Inhopg3"/>
            <w:tabs>
              <w:tab w:val="right" w:leader="dot" w:pos="9062"/>
            </w:tabs>
            <w:rPr>
              <w:rFonts w:ascii="Times New Roman" w:hAnsi="Times New Roman"/>
              <w:noProof/>
              <w:sz w:val="24"/>
              <w:szCs w:val="24"/>
              <w:lang w:val="nl-BE" w:eastAsia="nl-BE"/>
            </w:rPr>
          </w:pPr>
          <w:hyperlink w:anchor="_Toc451445745" w:history="1">
            <w:r w:rsidR="00C729FD" w:rsidRPr="00AB6DF6">
              <w:rPr>
                <w:rStyle w:val="Hyperlink"/>
                <w:rFonts w:ascii="Times New Roman" w:hAnsi="Times New Roman"/>
                <w:noProof/>
                <w:sz w:val="24"/>
                <w:szCs w:val="24"/>
              </w:rPr>
              <w:t>1.2.1 Interactie van hittestress in elektronentransportketen</w:t>
            </w:r>
            <w:r w:rsidR="00C729FD" w:rsidRPr="00AB6DF6">
              <w:rPr>
                <w:rFonts w:ascii="Times New Roman" w:hAnsi="Times New Roman"/>
                <w:noProof/>
                <w:webHidden/>
                <w:sz w:val="24"/>
                <w:szCs w:val="24"/>
              </w:rPr>
              <w:tab/>
            </w:r>
            <w:r w:rsidR="00E5170C" w:rsidRPr="00AB6DF6">
              <w:rPr>
                <w:rFonts w:ascii="Times New Roman" w:hAnsi="Times New Roman"/>
                <w:noProof/>
                <w:webHidden/>
                <w:sz w:val="24"/>
                <w:szCs w:val="24"/>
              </w:rPr>
              <w:fldChar w:fldCharType="begin"/>
            </w:r>
            <w:r w:rsidR="00C729FD" w:rsidRPr="00AB6DF6">
              <w:rPr>
                <w:rFonts w:ascii="Times New Roman" w:hAnsi="Times New Roman"/>
                <w:noProof/>
                <w:webHidden/>
                <w:sz w:val="24"/>
                <w:szCs w:val="24"/>
              </w:rPr>
              <w:instrText xml:space="preserve"> PAGEREF _Toc451445745 \h </w:instrText>
            </w:r>
            <w:r w:rsidR="00E5170C" w:rsidRPr="00AB6DF6">
              <w:rPr>
                <w:rFonts w:ascii="Times New Roman" w:hAnsi="Times New Roman"/>
                <w:noProof/>
                <w:webHidden/>
                <w:sz w:val="24"/>
                <w:szCs w:val="24"/>
              </w:rPr>
            </w:r>
            <w:r w:rsidR="00E5170C" w:rsidRPr="00AB6DF6">
              <w:rPr>
                <w:rFonts w:ascii="Times New Roman" w:hAnsi="Times New Roman"/>
                <w:noProof/>
                <w:webHidden/>
                <w:sz w:val="24"/>
                <w:szCs w:val="24"/>
              </w:rPr>
              <w:fldChar w:fldCharType="separate"/>
            </w:r>
            <w:r w:rsidR="00A43085">
              <w:rPr>
                <w:rFonts w:ascii="Times New Roman" w:hAnsi="Times New Roman"/>
                <w:noProof/>
                <w:webHidden/>
                <w:sz w:val="24"/>
                <w:szCs w:val="24"/>
              </w:rPr>
              <w:t>9</w:t>
            </w:r>
            <w:r w:rsidR="00E5170C" w:rsidRPr="00AB6DF6">
              <w:rPr>
                <w:rFonts w:ascii="Times New Roman" w:hAnsi="Times New Roman"/>
                <w:noProof/>
                <w:webHidden/>
                <w:sz w:val="24"/>
                <w:szCs w:val="24"/>
              </w:rPr>
              <w:fldChar w:fldCharType="end"/>
            </w:r>
          </w:hyperlink>
        </w:p>
        <w:p w14:paraId="42038A39" w14:textId="77777777" w:rsidR="00C729FD" w:rsidRPr="00AB6DF6" w:rsidRDefault="00D8763C">
          <w:pPr>
            <w:pStyle w:val="Inhopg3"/>
            <w:tabs>
              <w:tab w:val="right" w:leader="dot" w:pos="9062"/>
            </w:tabs>
            <w:rPr>
              <w:rFonts w:ascii="Times New Roman" w:hAnsi="Times New Roman"/>
              <w:noProof/>
              <w:sz w:val="24"/>
              <w:szCs w:val="24"/>
              <w:lang w:val="nl-BE" w:eastAsia="nl-BE"/>
            </w:rPr>
          </w:pPr>
          <w:hyperlink w:anchor="_Toc451445746" w:history="1">
            <w:r w:rsidR="00C729FD" w:rsidRPr="00AB6DF6">
              <w:rPr>
                <w:rStyle w:val="Hyperlink"/>
                <w:rFonts w:ascii="Times New Roman" w:hAnsi="Times New Roman"/>
                <w:noProof/>
                <w:sz w:val="24"/>
                <w:szCs w:val="24"/>
              </w:rPr>
              <w:t>1.2.2  Indicatoren hittestress</w:t>
            </w:r>
            <w:r w:rsidR="00C729FD" w:rsidRPr="00AB6DF6">
              <w:rPr>
                <w:rFonts w:ascii="Times New Roman" w:hAnsi="Times New Roman"/>
                <w:noProof/>
                <w:webHidden/>
                <w:sz w:val="24"/>
                <w:szCs w:val="24"/>
              </w:rPr>
              <w:tab/>
            </w:r>
            <w:r w:rsidR="00E5170C" w:rsidRPr="00AB6DF6">
              <w:rPr>
                <w:rFonts w:ascii="Times New Roman" w:hAnsi="Times New Roman"/>
                <w:noProof/>
                <w:webHidden/>
                <w:sz w:val="24"/>
                <w:szCs w:val="24"/>
              </w:rPr>
              <w:fldChar w:fldCharType="begin"/>
            </w:r>
            <w:r w:rsidR="00C729FD" w:rsidRPr="00AB6DF6">
              <w:rPr>
                <w:rFonts w:ascii="Times New Roman" w:hAnsi="Times New Roman"/>
                <w:noProof/>
                <w:webHidden/>
                <w:sz w:val="24"/>
                <w:szCs w:val="24"/>
              </w:rPr>
              <w:instrText xml:space="preserve"> PAGEREF _Toc451445746 \h </w:instrText>
            </w:r>
            <w:r w:rsidR="00E5170C" w:rsidRPr="00AB6DF6">
              <w:rPr>
                <w:rFonts w:ascii="Times New Roman" w:hAnsi="Times New Roman"/>
                <w:noProof/>
                <w:webHidden/>
                <w:sz w:val="24"/>
                <w:szCs w:val="24"/>
              </w:rPr>
            </w:r>
            <w:r w:rsidR="00E5170C" w:rsidRPr="00AB6DF6">
              <w:rPr>
                <w:rFonts w:ascii="Times New Roman" w:hAnsi="Times New Roman"/>
                <w:noProof/>
                <w:webHidden/>
                <w:sz w:val="24"/>
                <w:szCs w:val="24"/>
              </w:rPr>
              <w:fldChar w:fldCharType="separate"/>
            </w:r>
            <w:r w:rsidR="00A43085">
              <w:rPr>
                <w:rFonts w:ascii="Times New Roman" w:hAnsi="Times New Roman"/>
                <w:noProof/>
                <w:webHidden/>
                <w:sz w:val="24"/>
                <w:szCs w:val="24"/>
              </w:rPr>
              <w:t>9</w:t>
            </w:r>
            <w:r w:rsidR="00E5170C" w:rsidRPr="00AB6DF6">
              <w:rPr>
                <w:rFonts w:ascii="Times New Roman" w:hAnsi="Times New Roman"/>
                <w:noProof/>
                <w:webHidden/>
                <w:sz w:val="24"/>
                <w:szCs w:val="24"/>
              </w:rPr>
              <w:fldChar w:fldCharType="end"/>
            </w:r>
          </w:hyperlink>
        </w:p>
        <w:p w14:paraId="1CDA8AD2" w14:textId="77777777" w:rsidR="00C729FD" w:rsidRPr="00AB6DF6" w:rsidRDefault="00D8763C">
          <w:pPr>
            <w:pStyle w:val="Inhopg2"/>
            <w:tabs>
              <w:tab w:val="right" w:leader="dot" w:pos="9062"/>
            </w:tabs>
            <w:rPr>
              <w:rFonts w:ascii="Times New Roman" w:hAnsi="Times New Roman"/>
              <w:noProof/>
              <w:sz w:val="24"/>
              <w:szCs w:val="24"/>
              <w:lang w:val="nl-BE" w:eastAsia="nl-BE"/>
            </w:rPr>
          </w:pPr>
          <w:hyperlink w:anchor="_Toc451445747" w:history="1">
            <w:r w:rsidR="00C729FD" w:rsidRPr="00AB6DF6">
              <w:rPr>
                <w:rStyle w:val="Hyperlink"/>
                <w:rFonts w:ascii="Times New Roman" w:hAnsi="Times New Roman"/>
                <w:noProof/>
                <w:sz w:val="24"/>
                <w:szCs w:val="24"/>
              </w:rPr>
              <w:t>1.3 Relatie tussen oxidatieve stress en hittestress</w:t>
            </w:r>
            <w:r w:rsidR="00C729FD" w:rsidRPr="00AB6DF6">
              <w:rPr>
                <w:rFonts w:ascii="Times New Roman" w:hAnsi="Times New Roman"/>
                <w:noProof/>
                <w:webHidden/>
                <w:sz w:val="24"/>
                <w:szCs w:val="24"/>
              </w:rPr>
              <w:tab/>
            </w:r>
            <w:r w:rsidR="00E5170C" w:rsidRPr="00AB6DF6">
              <w:rPr>
                <w:rFonts w:ascii="Times New Roman" w:hAnsi="Times New Roman"/>
                <w:noProof/>
                <w:webHidden/>
                <w:sz w:val="24"/>
                <w:szCs w:val="24"/>
              </w:rPr>
              <w:fldChar w:fldCharType="begin"/>
            </w:r>
            <w:r w:rsidR="00C729FD" w:rsidRPr="00AB6DF6">
              <w:rPr>
                <w:rFonts w:ascii="Times New Roman" w:hAnsi="Times New Roman"/>
                <w:noProof/>
                <w:webHidden/>
                <w:sz w:val="24"/>
                <w:szCs w:val="24"/>
              </w:rPr>
              <w:instrText xml:space="preserve"> PAGEREF _Toc451445747 \h </w:instrText>
            </w:r>
            <w:r w:rsidR="00E5170C" w:rsidRPr="00AB6DF6">
              <w:rPr>
                <w:rFonts w:ascii="Times New Roman" w:hAnsi="Times New Roman"/>
                <w:noProof/>
                <w:webHidden/>
                <w:sz w:val="24"/>
                <w:szCs w:val="24"/>
              </w:rPr>
            </w:r>
            <w:r w:rsidR="00E5170C" w:rsidRPr="00AB6DF6">
              <w:rPr>
                <w:rFonts w:ascii="Times New Roman" w:hAnsi="Times New Roman"/>
                <w:noProof/>
                <w:webHidden/>
                <w:sz w:val="24"/>
                <w:szCs w:val="24"/>
              </w:rPr>
              <w:fldChar w:fldCharType="separate"/>
            </w:r>
            <w:r w:rsidR="00A43085">
              <w:rPr>
                <w:rFonts w:ascii="Times New Roman" w:hAnsi="Times New Roman"/>
                <w:noProof/>
                <w:webHidden/>
                <w:sz w:val="24"/>
                <w:szCs w:val="24"/>
              </w:rPr>
              <w:t>11</w:t>
            </w:r>
            <w:r w:rsidR="00E5170C" w:rsidRPr="00AB6DF6">
              <w:rPr>
                <w:rFonts w:ascii="Times New Roman" w:hAnsi="Times New Roman"/>
                <w:noProof/>
                <w:webHidden/>
                <w:sz w:val="24"/>
                <w:szCs w:val="24"/>
              </w:rPr>
              <w:fldChar w:fldCharType="end"/>
            </w:r>
          </w:hyperlink>
        </w:p>
        <w:p w14:paraId="070C532A" w14:textId="77777777" w:rsidR="00C729FD" w:rsidRPr="00AB6DF6" w:rsidRDefault="00D8763C">
          <w:pPr>
            <w:pStyle w:val="Inhopg3"/>
            <w:tabs>
              <w:tab w:val="right" w:leader="dot" w:pos="9062"/>
            </w:tabs>
            <w:rPr>
              <w:rFonts w:ascii="Times New Roman" w:hAnsi="Times New Roman"/>
              <w:noProof/>
              <w:sz w:val="24"/>
              <w:szCs w:val="24"/>
              <w:lang w:val="nl-BE" w:eastAsia="nl-BE"/>
            </w:rPr>
          </w:pPr>
          <w:hyperlink w:anchor="_Toc451445748" w:history="1">
            <w:r w:rsidR="00C729FD" w:rsidRPr="00AB6DF6">
              <w:rPr>
                <w:rStyle w:val="Hyperlink"/>
                <w:rFonts w:ascii="Times New Roman" w:hAnsi="Times New Roman"/>
                <w:noProof/>
                <w:sz w:val="24"/>
                <w:szCs w:val="24"/>
              </w:rPr>
              <w:t>1.3.1 Oxidatieve stress</w:t>
            </w:r>
            <w:r w:rsidR="00C729FD" w:rsidRPr="00AB6DF6">
              <w:rPr>
                <w:rFonts w:ascii="Times New Roman" w:hAnsi="Times New Roman"/>
                <w:noProof/>
                <w:webHidden/>
                <w:sz w:val="24"/>
                <w:szCs w:val="24"/>
              </w:rPr>
              <w:tab/>
            </w:r>
            <w:r w:rsidR="00E5170C" w:rsidRPr="00AB6DF6">
              <w:rPr>
                <w:rFonts w:ascii="Times New Roman" w:hAnsi="Times New Roman"/>
                <w:noProof/>
                <w:webHidden/>
                <w:sz w:val="24"/>
                <w:szCs w:val="24"/>
              </w:rPr>
              <w:fldChar w:fldCharType="begin"/>
            </w:r>
            <w:r w:rsidR="00C729FD" w:rsidRPr="00AB6DF6">
              <w:rPr>
                <w:rFonts w:ascii="Times New Roman" w:hAnsi="Times New Roman"/>
                <w:noProof/>
                <w:webHidden/>
                <w:sz w:val="24"/>
                <w:szCs w:val="24"/>
              </w:rPr>
              <w:instrText xml:space="preserve"> PAGEREF _Toc451445748 \h </w:instrText>
            </w:r>
            <w:r w:rsidR="00E5170C" w:rsidRPr="00AB6DF6">
              <w:rPr>
                <w:rFonts w:ascii="Times New Roman" w:hAnsi="Times New Roman"/>
                <w:noProof/>
                <w:webHidden/>
                <w:sz w:val="24"/>
                <w:szCs w:val="24"/>
              </w:rPr>
            </w:r>
            <w:r w:rsidR="00E5170C" w:rsidRPr="00AB6DF6">
              <w:rPr>
                <w:rFonts w:ascii="Times New Roman" w:hAnsi="Times New Roman"/>
                <w:noProof/>
                <w:webHidden/>
                <w:sz w:val="24"/>
                <w:szCs w:val="24"/>
              </w:rPr>
              <w:fldChar w:fldCharType="separate"/>
            </w:r>
            <w:r w:rsidR="00A43085">
              <w:rPr>
                <w:rFonts w:ascii="Times New Roman" w:hAnsi="Times New Roman"/>
                <w:noProof/>
                <w:webHidden/>
                <w:sz w:val="24"/>
                <w:szCs w:val="24"/>
              </w:rPr>
              <w:t>11</w:t>
            </w:r>
            <w:r w:rsidR="00E5170C" w:rsidRPr="00AB6DF6">
              <w:rPr>
                <w:rFonts w:ascii="Times New Roman" w:hAnsi="Times New Roman"/>
                <w:noProof/>
                <w:webHidden/>
                <w:sz w:val="24"/>
                <w:szCs w:val="24"/>
              </w:rPr>
              <w:fldChar w:fldCharType="end"/>
            </w:r>
          </w:hyperlink>
        </w:p>
        <w:p w14:paraId="7EDF208F" w14:textId="77777777" w:rsidR="00C729FD" w:rsidRPr="00AB6DF6" w:rsidRDefault="00D8763C">
          <w:pPr>
            <w:pStyle w:val="Inhopg3"/>
            <w:tabs>
              <w:tab w:val="right" w:leader="dot" w:pos="9062"/>
            </w:tabs>
            <w:rPr>
              <w:rFonts w:ascii="Times New Roman" w:hAnsi="Times New Roman"/>
              <w:noProof/>
              <w:sz w:val="24"/>
              <w:szCs w:val="24"/>
              <w:lang w:val="nl-BE" w:eastAsia="nl-BE"/>
            </w:rPr>
          </w:pPr>
          <w:hyperlink w:anchor="_Toc451445749" w:history="1">
            <w:r w:rsidR="00C729FD" w:rsidRPr="00AB6DF6">
              <w:rPr>
                <w:rStyle w:val="Hyperlink"/>
                <w:rFonts w:ascii="Times New Roman" w:hAnsi="Times New Roman"/>
                <w:noProof/>
                <w:sz w:val="24"/>
                <w:szCs w:val="24"/>
              </w:rPr>
              <w:t>1.3.2 Defensiemechanismes van het lichaam tegen oxidatieve stress</w:t>
            </w:r>
            <w:r w:rsidR="00C729FD" w:rsidRPr="00AB6DF6">
              <w:rPr>
                <w:rFonts w:ascii="Times New Roman" w:hAnsi="Times New Roman"/>
                <w:noProof/>
                <w:webHidden/>
                <w:sz w:val="24"/>
                <w:szCs w:val="24"/>
              </w:rPr>
              <w:tab/>
            </w:r>
            <w:r w:rsidR="00E5170C" w:rsidRPr="00AB6DF6">
              <w:rPr>
                <w:rFonts w:ascii="Times New Roman" w:hAnsi="Times New Roman"/>
                <w:noProof/>
                <w:webHidden/>
                <w:sz w:val="24"/>
                <w:szCs w:val="24"/>
              </w:rPr>
              <w:fldChar w:fldCharType="begin"/>
            </w:r>
            <w:r w:rsidR="00C729FD" w:rsidRPr="00AB6DF6">
              <w:rPr>
                <w:rFonts w:ascii="Times New Roman" w:hAnsi="Times New Roman"/>
                <w:noProof/>
                <w:webHidden/>
                <w:sz w:val="24"/>
                <w:szCs w:val="24"/>
              </w:rPr>
              <w:instrText xml:space="preserve"> PAGEREF _Toc451445749 \h </w:instrText>
            </w:r>
            <w:r w:rsidR="00E5170C" w:rsidRPr="00AB6DF6">
              <w:rPr>
                <w:rFonts w:ascii="Times New Roman" w:hAnsi="Times New Roman"/>
                <w:noProof/>
                <w:webHidden/>
                <w:sz w:val="24"/>
                <w:szCs w:val="24"/>
              </w:rPr>
            </w:r>
            <w:r w:rsidR="00E5170C" w:rsidRPr="00AB6DF6">
              <w:rPr>
                <w:rFonts w:ascii="Times New Roman" w:hAnsi="Times New Roman"/>
                <w:noProof/>
                <w:webHidden/>
                <w:sz w:val="24"/>
                <w:szCs w:val="24"/>
              </w:rPr>
              <w:fldChar w:fldCharType="separate"/>
            </w:r>
            <w:r w:rsidR="00A43085">
              <w:rPr>
                <w:rFonts w:ascii="Times New Roman" w:hAnsi="Times New Roman"/>
                <w:noProof/>
                <w:webHidden/>
                <w:sz w:val="24"/>
                <w:szCs w:val="24"/>
              </w:rPr>
              <w:t>12</w:t>
            </w:r>
            <w:r w:rsidR="00E5170C" w:rsidRPr="00AB6DF6">
              <w:rPr>
                <w:rFonts w:ascii="Times New Roman" w:hAnsi="Times New Roman"/>
                <w:noProof/>
                <w:webHidden/>
                <w:sz w:val="24"/>
                <w:szCs w:val="24"/>
              </w:rPr>
              <w:fldChar w:fldCharType="end"/>
            </w:r>
          </w:hyperlink>
        </w:p>
        <w:p w14:paraId="50F117E4" w14:textId="77777777" w:rsidR="00C729FD" w:rsidRPr="00AB6DF6" w:rsidRDefault="00D8763C">
          <w:pPr>
            <w:pStyle w:val="Inhopg3"/>
            <w:tabs>
              <w:tab w:val="right" w:leader="dot" w:pos="9062"/>
            </w:tabs>
            <w:rPr>
              <w:rFonts w:ascii="Times New Roman" w:hAnsi="Times New Roman"/>
              <w:noProof/>
              <w:sz w:val="24"/>
              <w:szCs w:val="24"/>
              <w:lang w:val="nl-BE" w:eastAsia="nl-BE"/>
            </w:rPr>
          </w:pPr>
          <w:hyperlink w:anchor="_Toc451445750" w:history="1">
            <w:r w:rsidR="00C729FD" w:rsidRPr="00AB6DF6">
              <w:rPr>
                <w:rStyle w:val="Hyperlink"/>
                <w:rFonts w:ascii="Times New Roman" w:hAnsi="Times New Roman"/>
                <w:noProof/>
                <w:sz w:val="24"/>
                <w:szCs w:val="24"/>
              </w:rPr>
              <w:t>1.3.3 Relatie hittestress en mitochondriale dysfunctie</w:t>
            </w:r>
            <w:r w:rsidR="00C729FD" w:rsidRPr="00AB6DF6">
              <w:rPr>
                <w:rFonts w:ascii="Times New Roman" w:hAnsi="Times New Roman"/>
                <w:noProof/>
                <w:webHidden/>
                <w:sz w:val="24"/>
                <w:szCs w:val="24"/>
              </w:rPr>
              <w:tab/>
            </w:r>
            <w:r w:rsidR="00E5170C" w:rsidRPr="00AB6DF6">
              <w:rPr>
                <w:rFonts w:ascii="Times New Roman" w:hAnsi="Times New Roman"/>
                <w:noProof/>
                <w:webHidden/>
                <w:sz w:val="24"/>
                <w:szCs w:val="24"/>
              </w:rPr>
              <w:fldChar w:fldCharType="begin"/>
            </w:r>
            <w:r w:rsidR="00C729FD" w:rsidRPr="00AB6DF6">
              <w:rPr>
                <w:rFonts w:ascii="Times New Roman" w:hAnsi="Times New Roman"/>
                <w:noProof/>
                <w:webHidden/>
                <w:sz w:val="24"/>
                <w:szCs w:val="24"/>
              </w:rPr>
              <w:instrText xml:space="preserve"> PAGEREF _Toc451445750 \h </w:instrText>
            </w:r>
            <w:r w:rsidR="00E5170C" w:rsidRPr="00AB6DF6">
              <w:rPr>
                <w:rFonts w:ascii="Times New Roman" w:hAnsi="Times New Roman"/>
                <w:noProof/>
                <w:webHidden/>
                <w:sz w:val="24"/>
                <w:szCs w:val="24"/>
              </w:rPr>
            </w:r>
            <w:r w:rsidR="00E5170C" w:rsidRPr="00AB6DF6">
              <w:rPr>
                <w:rFonts w:ascii="Times New Roman" w:hAnsi="Times New Roman"/>
                <w:noProof/>
                <w:webHidden/>
                <w:sz w:val="24"/>
                <w:szCs w:val="24"/>
              </w:rPr>
              <w:fldChar w:fldCharType="separate"/>
            </w:r>
            <w:r w:rsidR="00A43085">
              <w:rPr>
                <w:rFonts w:ascii="Times New Roman" w:hAnsi="Times New Roman"/>
                <w:noProof/>
                <w:webHidden/>
                <w:sz w:val="24"/>
                <w:szCs w:val="24"/>
              </w:rPr>
              <w:t>13</w:t>
            </w:r>
            <w:r w:rsidR="00E5170C" w:rsidRPr="00AB6DF6">
              <w:rPr>
                <w:rFonts w:ascii="Times New Roman" w:hAnsi="Times New Roman"/>
                <w:noProof/>
                <w:webHidden/>
                <w:sz w:val="24"/>
                <w:szCs w:val="24"/>
              </w:rPr>
              <w:fldChar w:fldCharType="end"/>
            </w:r>
          </w:hyperlink>
        </w:p>
        <w:p w14:paraId="4C2E6F1A" w14:textId="77777777" w:rsidR="00C729FD" w:rsidRPr="00AB6DF6" w:rsidRDefault="00D8763C">
          <w:pPr>
            <w:pStyle w:val="Inhopg3"/>
            <w:tabs>
              <w:tab w:val="right" w:leader="dot" w:pos="9062"/>
            </w:tabs>
            <w:rPr>
              <w:rFonts w:ascii="Times New Roman" w:hAnsi="Times New Roman"/>
              <w:noProof/>
              <w:sz w:val="24"/>
              <w:szCs w:val="24"/>
              <w:lang w:val="nl-BE" w:eastAsia="nl-BE"/>
            </w:rPr>
          </w:pPr>
          <w:hyperlink w:anchor="_Toc451445751" w:history="1">
            <w:r w:rsidR="00C729FD" w:rsidRPr="00AB6DF6">
              <w:rPr>
                <w:rStyle w:val="Hyperlink"/>
                <w:rFonts w:ascii="Times New Roman" w:hAnsi="Times New Roman"/>
                <w:noProof/>
                <w:sz w:val="24"/>
                <w:szCs w:val="24"/>
              </w:rPr>
              <w:t>1.3.4 Relatie hittestress en oxidatieve stress</w:t>
            </w:r>
            <w:r w:rsidR="00C729FD" w:rsidRPr="00AB6DF6">
              <w:rPr>
                <w:rFonts w:ascii="Times New Roman" w:hAnsi="Times New Roman"/>
                <w:noProof/>
                <w:webHidden/>
                <w:sz w:val="24"/>
                <w:szCs w:val="24"/>
              </w:rPr>
              <w:tab/>
            </w:r>
            <w:r w:rsidR="00E5170C" w:rsidRPr="00AB6DF6">
              <w:rPr>
                <w:rFonts w:ascii="Times New Roman" w:hAnsi="Times New Roman"/>
                <w:noProof/>
                <w:webHidden/>
                <w:sz w:val="24"/>
                <w:szCs w:val="24"/>
              </w:rPr>
              <w:fldChar w:fldCharType="begin"/>
            </w:r>
            <w:r w:rsidR="00C729FD" w:rsidRPr="00AB6DF6">
              <w:rPr>
                <w:rFonts w:ascii="Times New Roman" w:hAnsi="Times New Roman"/>
                <w:noProof/>
                <w:webHidden/>
                <w:sz w:val="24"/>
                <w:szCs w:val="24"/>
              </w:rPr>
              <w:instrText xml:space="preserve"> PAGEREF _Toc451445751 \h </w:instrText>
            </w:r>
            <w:r w:rsidR="00E5170C" w:rsidRPr="00AB6DF6">
              <w:rPr>
                <w:rFonts w:ascii="Times New Roman" w:hAnsi="Times New Roman"/>
                <w:noProof/>
                <w:webHidden/>
                <w:sz w:val="24"/>
                <w:szCs w:val="24"/>
              </w:rPr>
            </w:r>
            <w:r w:rsidR="00E5170C" w:rsidRPr="00AB6DF6">
              <w:rPr>
                <w:rFonts w:ascii="Times New Roman" w:hAnsi="Times New Roman"/>
                <w:noProof/>
                <w:webHidden/>
                <w:sz w:val="24"/>
                <w:szCs w:val="24"/>
              </w:rPr>
              <w:fldChar w:fldCharType="separate"/>
            </w:r>
            <w:r w:rsidR="00A43085">
              <w:rPr>
                <w:rFonts w:ascii="Times New Roman" w:hAnsi="Times New Roman"/>
                <w:noProof/>
                <w:webHidden/>
                <w:sz w:val="24"/>
                <w:szCs w:val="24"/>
              </w:rPr>
              <w:t>14</w:t>
            </w:r>
            <w:r w:rsidR="00E5170C" w:rsidRPr="00AB6DF6">
              <w:rPr>
                <w:rFonts w:ascii="Times New Roman" w:hAnsi="Times New Roman"/>
                <w:noProof/>
                <w:webHidden/>
                <w:sz w:val="24"/>
                <w:szCs w:val="24"/>
              </w:rPr>
              <w:fldChar w:fldCharType="end"/>
            </w:r>
          </w:hyperlink>
        </w:p>
        <w:p w14:paraId="2C691A27" w14:textId="77777777" w:rsidR="00C729FD" w:rsidRPr="00AB6DF6" w:rsidRDefault="00D8763C">
          <w:pPr>
            <w:pStyle w:val="Inhopg2"/>
            <w:tabs>
              <w:tab w:val="right" w:leader="dot" w:pos="9062"/>
            </w:tabs>
            <w:rPr>
              <w:rFonts w:ascii="Times New Roman" w:hAnsi="Times New Roman"/>
              <w:noProof/>
              <w:sz w:val="24"/>
              <w:szCs w:val="24"/>
              <w:lang w:val="nl-BE" w:eastAsia="nl-BE"/>
            </w:rPr>
          </w:pPr>
          <w:hyperlink w:anchor="_Toc451445752" w:history="1">
            <w:r w:rsidR="00C729FD" w:rsidRPr="00AB6DF6">
              <w:rPr>
                <w:rStyle w:val="Hyperlink"/>
                <w:rFonts w:ascii="Times New Roman" w:hAnsi="Times New Roman"/>
                <w:noProof/>
                <w:sz w:val="24"/>
                <w:szCs w:val="24"/>
              </w:rPr>
              <w:t>1.4 Antioxidanten</w:t>
            </w:r>
            <w:r w:rsidR="00C729FD" w:rsidRPr="00AB6DF6">
              <w:rPr>
                <w:rFonts w:ascii="Times New Roman" w:hAnsi="Times New Roman"/>
                <w:noProof/>
                <w:webHidden/>
                <w:sz w:val="24"/>
                <w:szCs w:val="24"/>
              </w:rPr>
              <w:tab/>
            </w:r>
            <w:r w:rsidR="00E5170C" w:rsidRPr="00AB6DF6">
              <w:rPr>
                <w:rFonts w:ascii="Times New Roman" w:hAnsi="Times New Roman"/>
                <w:noProof/>
                <w:webHidden/>
                <w:sz w:val="24"/>
                <w:szCs w:val="24"/>
              </w:rPr>
              <w:fldChar w:fldCharType="begin"/>
            </w:r>
            <w:r w:rsidR="00C729FD" w:rsidRPr="00AB6DF6">
              <w:rPr>
                <w:rFonts w:ascii="Times New Roman" w:hAnsi="Times New Roman"/>
                <w:noProof/>
                <w:webHidden/>
                <w:sz w:val="24"/>
                <w:szCs w:val="24"/>
              </w:rPr>
              <w:instrText xml:space="preserve"> PAGEREF _Toc451445752 \h </w:instrText>
            </w:r>
            <w:r w:rsidR="00E5170C" w:rsidRPr="00AB6DF6">
              <w:rPr>
                <w:rFonts w:ascii="Times New Roman" w:hAnsi="Times New Roman"/>
                <w:noProof/>
                <w:webHidden/>
                <w:sz w:val="24"/>
                <w:szCs w:val="24"/>
              </w:rPr>
            </w:r>
            <w:r w:rsidR="00E5170C" w:rsidRPr="00AB6DF6">
              <w:rPr>
                <w:rFonts w:ascii="Times New Roman" w:hAnsi="Times New Roman"/>
                <w:noProof/>
                <w:webHidden/>
                <w:sz w:val="24"/>
                <w:szCs w:val="24"/>
              </w:rPr>
              <w:fldChar w:fldCharType="separate"/>
            </w:r>
            <w:r w:rsidR="00A43085">
              <w:rPr>
                <w:rFonts w:ascii="Times New Roman" w:hAnsi="Times New Roman"/>
                <w:noProof/>
                <w:webHidden/>
                <w:sz w:val="24"/>
                <w:szCs w:val="24"/>
              </w:rPr>
              <w:t>15</w:t>
            </w:r>
            <w:r w:rsidR="00E5170C" w:rsidRPr="00AB6DF6">
              <w:rPr>
                <w:rFonts w:ascii="Times New Roman" w:hAnsi="Times New Roman"/>
                <w:noProof/>
                <w:webHidden/>
                <w:sz w:val="24"/>
                <w:szCs w:val="24"/>
              </w:rPr>
              <w:fldChar w:fldCharType="end"/>
            </w:r>
          </w:hyperlink>
        </w:p>
        <w:p w14:paraId="571D1E9C" w14:textId="77777777" w:rsidR="00C729FD" w:rsidRPr="00AB6DF6" w:rsidRDefault="00D8763C">
          <w:pPr>
            <w:pStyle w:val="Inhopg3"/>
            <w:tabs>
              <w:tab w:val="right" w:leader="dot" w:pos="9062"/>
            </w:tabs>
            <w:rPr>
              <w:rFonts w:ascii="Times New Roman" w:hAnsi="Times New Roman"/>
              <w:noProof/>
              <w:sz w:val="24"/>
              <w:szCs w:val="24"/>
              <w:lang w:val="nl-BE" w:eastAsia="nl-BE"/>
            </w:rPr>
          </w:pPr>
          <w:hyperlink w:anchor="_Toc451445753" w:history="1">
            <w:r w:rsidR="00C729FD" w:rsidRPr="00AB6DF6">
              <w:rPr>
                <w:rStyle w:val="Hyperlink"/>
                <w:rFonts w:ascii="Times New Roman" w:hAnsi="Times New Roman"/>
                <w:noProof/>
                <w:sz w:val="24"/>
                <w:szCs w:val="24"/>
              </w:rPr>
              <w:t>1.4.1 Strategieën om hittestress geïnduceerde oxidatieve stress te verlagen</w:t>
            </w:r>
            <w:r w:rsidR="00C729FD" w:rsidRPr="00AB6DF6">
              <w:rPr>
                <w:rFonts w:ascii="Times New Roman" w:hAnsi="Times New Roman"/>
                <w:noProof/>
                <w:webHidden/>
                <w:sz w:val="24"/>
                <w:szCs w:val="24"/>
              </w:rPr>
              <w:tab/>
            </w:r>
            <w:r w:rsidR="00E5170C" w:rsidRPr="00AB6DF6">
              <w:rPr>
                <w:rFonts w:ascii="Times New Roman" w:hAnsi="Times New Roman"/>
                <w:noProof/>
                <w:webHidden/>
                <w:sz w:val="24"/>
                <w:szCs w:val="24"/>
              </w:rPr>
              <w:fldChar w:fldCharType="begin"/>
            </w:r>
            <w:r w:rsidR="00C729FD" w:rsidRPr="00AB6DF6">
              <w:rPr>
                <w:rFonts w:ascii="Times New Roman" w:hAnsi="Times New Roman"/>
                <w:noProof/>
                <w:webHidden/>
                <w:sz w:val="24"/>
                <w:szCs w:val="24"/>
              </w:rPr>
              <w:instrText xml:space="preserve"> PAGEREF _Toc451445753 \h </w:instrText>
            </w:r>
            <w:r w:rsidR="00E5170C" w:rsidRPr="00AB6DF6">
              <w:rPr>
                <w:rFonts w:ascii="Times New Roman" w:hAnsi="Times New Roman"/>
                <w:noProof/>
                <w:webHidden/>
                <w:sz w:val="24"/>
                <w:szCs w:val="24"/>
              </w:rPr>
            </w:r>
            <w:r w:rsidR="00E5170C" w:rsidRPr="00AB6DF6">
              <w:rPr>
                <w:rFonts w:ascii="Times New Roman" w:hAnsi="Times New Roman"/>
                <w:noProof/>
                <w:webHidden/>
                <w:sz w:val="24"/>
                <w:szCs w:val="24"/>
              </w:rPr>
              <w:fldChar w:fldCharType="separate"/>
            </w:r>
            <w:r w:rsidR="00A43085">
              <w:rPr>
                <w:rFonts w:ascii="Times New Roman" w:hAnsi="Times New Roman"/>
                <w:noProof/>
                <w:webHidden/>
                <w:sz w:val="24"/>
                <w:szCs w:val="24"/>
              </w:rPr>
              <w:t>15</w:t>
            </w:r>
            <w:r w:rsidR="00E5170C" w:rsidRPr="00AB6DF6">
              <w:rPr>
                <w:rFonts w:ascii="Times New Roman" w:hAnsi="Times New Roman"/>
                <w:noProof/>
                <w:webHidden/>
                <w:sz w:val="24"/>
                <w:szCs w:val="24"/>
              </w:rPr>
              <w:fldChar w:fldCharType="end"/>
            </w:r>
          </w:hyperlink>
        </w:p>
        <w:p w14:paraId="132C3BB7" w14:textId="77777777" w:rsidR="00C729FD" w:rsidRPr="00AB6DF6" w:rsidRDefault="00D8763C">
          <w:pPr>
            <w:pStyle w:val="Inhopg3"/>
            <w:tabs>
              <w:tab w:val="right" w:leader="dot" w:pos="9062"/>
            </w:tabs>
            <w:rPr>
              <w:rFonts w:ascii="Times New Roman" w:hAnsi="Times New Roman"/>
              <w:noProof/>
              <w:sz w:val="24"/>
              <w:szCs w:val="24"/>
              <w:lang w:val="nl-BE" w:eastAsia="nl-BE"/>
            </w:rPr>
          </w:pPr>
          <w:hyperlink w:anchor="_Toc451445754" w:history="1">
            <w:r w:rsidR="00C729FD" w:rsidRPr="00AB6DF6">
              <w:rPr>
                <w:rStyle w:val="Hyperlink"/>
                <w:rFonts w:ascii="Times New Roman" w:hAnsi="Times New Roman"/>
                <w:noProof/>
                <w:sz w:val="24"/>
                <w:szCs w:val="24"/>
              </w:rPr>
              <w:t>1.4.2 Glutathion als antioxidant</w:t>
            </w:r>
            <w:r w:rsidR="00C729FD" w:rsidRPr="00AB6DF6">
              <w:rPr>
                <w:rFonts w:ascii="Times New Roman" w:hAnsi="Times New Roman"/>
                <w:noProof/>
                <w:webHidden/>
                <w:sz w:val="24"/>
                <w:szCs w:val="24"/>
              </w:rPr>
              <w:tab/>
            </w:r>
            <w:r w:rsidR="00E5170C" w:rsidRPr="00AB6DF6">
              <w:rPr>
                <w:rFonts w:ascii="Times New Roman" w:hAnsi="Times New Roman"/>
                <w:noProof/>
                <w:webHidden/>
                <w:sz w:val="24"/>
                <w:szCs w:val="24"/>
              </w:rPr>
              <w:fldChar w:fldCharType="begin"/>
            </w:r>
            <w:r w:rsidR="00C729FD" w:rsidRPr="00AB6DF6">
              <w:rPr>
                <w:rFonts w:ascii="Times New Roman" w:hAnsi="Times New Roman"/>
                <w:noProof/>
                <w:webHidden/>
                <w:sz w:val="24"/>
                <w:szCs w:val="24"/>
              </w:rPr>
              <w:instrText xml:space="preserve"> PAGEREF _Toc451445754 \h </w:instrText>
            </w:r>
            <w:r w:rsidR="00E5170C" w:rsidRPr="00AB6DF6">
              <w:rPr>
                <w:rFonts w:ascii="Times New Roman" w:hAnsi="Times New Roman"/>
                <w:noProof/>
                <w:webHidden/>
                <w:sz w:val="24"/>
                <w:szCs w:val="24"/>
              </w:rPr>
            </w:r>
            <w:r w:rsidR="00E5170C" w:rsidRPr="00AB6DF6">
              <w:rPr>
                <w:rFonts w:ascii="Times New Roman" w:hAnsi="Times New Roman"/>
                <w:noProof/>
                <w:webHidden/>
                <w:sz w:val="24"/>
                <w:szCs w:val="24"/>
              </w:rPr>
              <w:fldChar w:fldCharType="separate"/>
            </w:r>
            <w:r w:rsidR="00A43085">
              <w:rPr>
                <w:rFonts w:ascii="Times New Roman" w:hAnsi="Times New Roman"/>
                <w:noProof/>
                <w:webHidden/>
                <w:sz w:val="24"/>
                <w:szCs w:val="24"/>
              </w:rPr>
              <w:t>16</w:t>
            </w:r>
            <w:r w:rsidR="00E5170C" w:rsidRPr="00AB6DF6">
              <w:rPr>
                <w:rFonts w:ascii="Times New Roman" w:hAnsi="Times New Roman"/>
                <w:noProof/>
                <w:webHidden/>
                <w:sz w:val="24"/>
                <w:szCs w:val="24"/>
              </w:rPr>
              <w:fldChar w:fldCharType="end"/>
            </w:r>
          </w:hyperlink>
        </w:p>
        <w:p w14:paraId="22FB8452" w14:textId="77777777" w:rsidR="00C729FD" w:rsidRPr="00AB6DF6" w:rsidRDefault="00D8763C">
          <w:pPr>
            <w:pStyle w:val="Inhopg2"/>
            <w:tabs>
              <w:tab w:val="right" w:leader="dot" w:pos="9062"/>
            </w:tabs>
            <w:rPr>
              <w:rFonts w:ascii="Times New Roman" w:hAnsi="Times New Roman"/>
              <w:noProof/>
              <w:sz w:val="24"/>
              <w:szCs w:val="24"/>
              <w:lang w:val="nl-BE" w:eastAsia="nl-BE"/>
            </w:rPr>
          </w:pPr>
          <w:hyperlink w:anchor="_Toc451445755" w:history="1">
            <w:r w:rsidR="00C729FD" w:rsidRPr="00AB6DF6">
              <w:rPr>
                <w:rStyle w:val="Hyperlink"/>
                <w:rFonts w:ascii="Times New Roman" w:hAnsi="Times New Roman"/>
                <w:noProof/>
                <w:sz w:val="24"/>
                <w:szCs w:val="24"/>
              </w:rPr>
              <w:t>1.5 Toevoegen van voederadditieven</w:t>
            </w:r>
            <w:r w:rsidR="00C729FD" w:rsidRPr="00AB6DF6">
              <w:rPr>
                <w:rFonts w:ascii="Times New Roman" w:hAnsi="Times New Roman"/>
                <w:noProof/>
                <w:webHidden/>
                <w:sz w:val="24"/>
                <w:szCs w:val="24"/>
              </w:rPr>
              <w:tab/>
            </w:r>
            <w:r w:rsidR="00E5170C" w:rsidRPr="00AB6DF6">
              <w:rPr>
                <w:rFonts w:ascii="Times New Roman" w:hAnsi="Times New Roman"/>
                <w:noProof/>
                <w:webHidden/>
                <w:sz w:val="24"/>
                <w:szCs w:val="24"/>
              </w:rPr>
              <w:fldChar w:fldCharType="begin"/>
            </w:r>
            <w:r w:rsidR="00C729FD" w:rsidRPr="00AB6DF6">
              <w:rPr>
                <w:rFonts w:ascii="Times New Roman" w:hAnsi="Times New Roman"/>
                <w:noProof/>
                <w:webHidden/>
                <w:sz w:val="24"/>
                <w:szCs w:val="24"/>
              </w:rPr>
              <w:instrText xml:space="preserve"> PAGEREF _Toc451445755 \h </w:instrText>
            </w:r>
            <w:r w:rsidR="00E5170C" w:rsidRPr="00AB6DF6">
              <w:rPr>
                <w:rFonts w:ascii="Times New Roman" w:hAnsi="Times New Roman"/>
                <w:noProof/>
                <w:webHidden/>
                <w:sz w:val="24"/>
                <w:szCs w:val="24"/>
              </w:rPr>
            </w:r>
            <w:r w:rsidR="00E5170C" w:rsidRPr="00AB6DF6">
              <w:rPr>
                <w:rFonts w:ascii="Times New Roman" w:hAnsi="Times New Roman"/>
                <w:noProof/>
                <w:webHidden/>
                <w:sz w:val="24"/>
                <w:szCs w:val="24"/>
              </w:rPr>
              <w:fldChar w:fldCharType="separate"/>
            </w:r>
            <w:r w:rsidR="00A43085">
              <w:rPr>
                <w:rFonts w:ascii="Times New Roman" w:hAnsi="Times New Roman"/>
                <w:noProof/>
                <w:webHidden/>
                <w:sz w:val="24"/>
                <w:szCs w:val="24"/>
              </w:rPr>
              <w:t>19</w:t>
            </w:r>
            <w:r w:rsidR="00E5170C" w:rsidRPr="00AB6DF6">
              <w:rPr>
                <w:rFonts w:ascii="Times New Roman" w:hAnsi="Times New Roman"/>
                <w:noProof/>
                <w:webHidden/>
                <w:sz w:val="24"/>
                <w:szCs w:val="24"/>
              </w:rPr>
              <w:fldChar w:fldCharType="end"/>
            </w:r>
          </w:hyperlink>
        </w:p>
        <w:p w14:paraId="260FF10B" w14:textId="77777777" w:rsidR="00C729FD" w:rsidRPr="00AB6DF6" w:rsidRDefault="00D8763C">
          <w:pPr>
            <w:pStyle w:val="Inhopg3"/>
            <w:tabs>
              <w:tab w:val="right" w:leader="dot" w:pos="9062"/>
            </w:tabs>
            <w:rPr>
              <w:rFonts w:ascii="Times New Roman" w:hAnsi="Times New Roman"/>
              <w:noProof/>
              <w:sz w:val="24"/>
              <w:szCs w:val="24"/>
              <w:lang w:val="nl-BE" w:eastAsia="nl-BE"/>
            </w:rPr>
          </w:pPr>
          <w:hyperlink w:anchor="_Toc451445756" w:history="1">
            <w:r w:rsidR="00C729FD" w:rsidRPr="00AB6DF6">
              <w:rPr>
                <w:rStyle w:val="Hyperlink"/>
                <w:rFonts w:ascii="Times New Roman" w:hAnsi="Times New Roman"/>
                <w:noProof/>
                <w:sz w:val="24"/>
                <w:szCs w:val="24"/>
              </w:rPr>
              <w:t>1.5.1  Selenium-methionine</w:t>
            </w:r>
            <w:r w:rsidR="00C729FD" w:rsidRPr="00AB6DF6">
              <w:rPr>
                <w:rFonts w:ascii="Times New Roman" w:hAnsi="Times New Roman"/>
                <w:noProof/>
                <w:webHidden/>
                <w:sz w:val="24"/>
                <w:szCs w:val="24"/>
              </w:rPr>
              <w:tab/>
            </w:r>
            <w:r w:rsidR="00E5170C" w:rsidRPr="00AB6DF6">
              <w:rPr>
                <w:rFonts w:ascii="Times New Roman" w:hAnsi="Times New Roman"/>
                <w:noProof/>
                <w:webHidden/>
                <w:sz w:val="24"/>
                <w:szCs w:val="24"/>
              </w:rPr>
              <w:fldChar w:fldCharType="begin"/>
            </w:r>
            <w:r w:rsidR="00C729FD" w:rsidRPr="00AB6DF6">
              <w:rPr>
                <w:rFonts w:ascii="Times New Roman" w:hAnsi="Times New Roman"/>
                <w:noProof/>
                <w:webHidden/>
                <w:sz w:val="24"/>
                <w:szCs w:val="24"/>
              </w:rPr>
              <w:instrText xml:space="preserve"> PAGEREF _Toc451445756 \h </w:instrText>
            </w:r>
            <w:r w:rsidR="00E5170C" w:rsidRPr="00AB6DF6">
              <w:rPr>
                <w:rFonts w:ascii="Times New Roman" w:hAnsi="Times New Roman"/>
                <w:noProof/>
                <w:webHidden/>
                <w:sz w:val="24"/>
                <w:szCs w:val="24"/>
              </w:rPr>
            </w:r>
            <w:r w:rsidR="00E5170C" w:rsidRPr="00AB6DF6">
              <w:rPr>
                <w:rFonts w:ascii="Times New Roman" w:hAnsi="Times New Roman"/>
                <w:noProof/>
                <w:webHidden/>
                <w:sz w:val="24"/>
                <w:szCs w:val="24"/>
              </w:rPr>
              <w:fldChar w:fldCharType="separate"/>
            </w:r>
            <w:r w:rsidR="00A43085">
              <w:rPr>
                <w:rFonts w:ascii="Times New Roman" w:hAnsi="Times New Roman"/>
                <w:noProof/>
                <w:webHidden/>
                <w:sz w:val="24"/>
                <w:szCs w:val="24"/>
              </w:rPr>
              <w:t>19</w:t>
            </w:r>
            <w:r w:rsidR="00E5170C" w:rsidRPr="00AB6DF6">
              <w:rPr>
                <w:rFonts w:ascii="Times New Roman" w:hAnsi="Times New Roman"/>
                <w:noProof/>
                <w:webHidden/>
                <w:sz w:val="24"/>
                <w:szCs w:val="24"/>
              </w:rPr>
              <w:fldChar w:fldCharType="end"/>
            </w:r>
          </w:hyperlink>
        </w:p>
        <w:p w14:paraId="4C9EEFC3" w14:textId="77777777" w:rsidR="00C729FD" w:rsidRPr="00AB6DF6" w:rsidRDefault="00D8763C">
          <w:pPr>
            <w:pStyle w:val="Inhopg3"/>
            <w:tabs>
              <w:tab w:val="right" w:leader="dot" w:pos="9062"/>
            </w:tabs>
            <w:rPr>
              <w:rFonts w:ascii="Times New Roman" w:hAnsi="Times New Roman"/>
              <w:noProof/>
              <w:sz w:val="24"/>
              <w:szCs w:val="24"/>
              <w:lang w:val="nl-BE" w:eastAsia="nl-BE"/>
            </w:rPr>
          </w:pPr>
          <w:hyperlink w:anchor="_Toc451445787" w:history="1">
            <w:r w:rsidR="00C729FD" w:rsidRPr="00AB6DF6">
              <w:rPr>
                <w:rStyle w:val="Hyperlink"/>
                <w:rFonts w:ascii="Times New Roman" w:hAnsi="Times New Roman"/>
                <w:noProof/>
                <w:sz w:val="24"/>
                <w:szCs w:val="24"/>
              </w:rPr>
              <w:t>1.5.2 N-acetyl-L-cysteïne</w:t>
            </w:r>
            <w:r w:rsidR="00C729FD" w:rsidRPr="00AB6DF6">
              <w:rPr>
                <w:rFonts w:ascii="Times New Roman" w:hAnsi="Times New Roman"/>
                <w:noProof/>
                <w:webHidden/>
                <w:sz w:val="24"/>
                <w:szCs w:val="24"/>
              </w:rPr>
              <w:tab/>
            </w:r>
            <w:r w:rsidR="00E5170C" w:rsidRPr="00AB6DF6">
              <w:rPr>
                <w:rFonts w:ascii="Times New Roman" w:hAnsi="Times New Roman"/>
                <w:noProof/>
                <w:webHidden/>
                <w:sz w:val="24"/>
                <w:szCs w:val="24"/>
              </w:rPr>
              <w:fldChar w:fldCharType="begin"/>
            </w:r>
            <w:r w:rsidR="00C729FD" w:rsidRPr="00AB6DF6">
              <w:rPr>
                <w:rFonts w:ascii="Times New Roman" w:hAnsi="Times New Roman"/>
                <w:noProof/>
                <w:webHidden/>
                <w:sz w:val="24"/>
                <w:szCs w:val="24"/>
              </w:rPr>
              <w:instrText xml:space="preserve"> PAGEREF _Toc451445787 \h </w:instrText>
            </w:r>
            <w:r w:rsidR="00E5170C" w:rsidRPr="00AB6DF6">
              <w:rPr>
                <w:rFonts w:ascii="Times New Roman" w:hAnsi="Times New Roman"/>
                <w:noProof/>
                <w:webHidden/>
                <w:sz w:val="24"/>
                <w:szCs w:val="24"/>
              </w:rPr>
            </w:r>
            <w:r w:rsidR="00E5170C" w:rsidRPr="00AB6DF6">
              <w:rPr>
                <w:rFonts w:ascii="Times New Roman" w:hAnsi="Times New Roman"/>
                <w:noProof/>
                <w:webHidden/>
                <w:sz w:val="24"/>
                <w:szCs w:val="24"/>
              </w:rPr>
              <w:fldChar w:fldCharType="separate"/>
            </w:r>
            <w:r w:rsidR="00A43085">
              <w:rPr>
                <w:rFonts w:ascii="Times New Roman" w:hAnsi="Times New Roman"/>
                <w:noProof/>
                <w:webHidden/>
                <w:sz w:val="24"/>
                <w:szCs w:val="24"/>
              </w:rPr>
              <w:t>23</w:t>
            </w:r>
            <w:r w:rsidR="00E5170C" w:rsidRPr="00AB6DF6">
              <w:rPr>
                <w:rFonts w:ascii="Times New Roman" w:hAnsi="Times New Roman"/>
                <w:noProof/>
                <w:webHidden/>
                <w:sz w:val="24"/>
                <w:szCs w:val="24"/>
              </w:rPr>
              <w:fldChar w:fldCharType="end"/>
            </w:r>
          </w:hyperlink>
        </w:p>
        <w:p w14:paraId="0860F199" w14:textId="0E5599B2" w:rsidR="00C729FD" w:rsidRPr="00AB6DF6" w:rsidRDefault="00AB6DF6" w:rsidP="00AB6DF6">
          <w:pPr>
            <w:pStyle w:val="Inhopg1"/>
            <w:rPr>
              <w:lang w:val="nl-BE" w:eastAsia="nl-BE"/>
            </w:rPr>
          </w:pPr>
          <w:r w:rsidRPr="00AB6DF6">
            <w:t xml:space="preserve">Hoofdstuk 2: </w:t>
          </w:r>
          <w:hyperlink w:anchor="_Toc451445788" w:history="1">
            <w:r w:rsidR="00C729FD" w:rsidRPr="004622E8">
              <w:rPr>
                <w:rStyle w:val="Hyperlink"/>
              </w:rPr>
              <w:t>Materialen en methode</w:t>
            </w:r>
            <w:r w:rsidR="00C729FD" w:rsidRPr="00AB6DF6">
              <w:rPr>
                <w:webHidden/>
              </w:rPr>
              <w:tab/>
            </w:r>
            <w:r w:rsidR="00E5170C" w:rsidRPr="00AB6DF6">
              <w:rPr>
                <w:webHidden/>
              </w:rPr>
              <w:fldChar w:fldCharType="begin"/>
            </w:r>
            <w:r w:rsidR="00C729FD" w:rsidRPr="00AB6DF6">
              <w:rPr>
                <w:webHidden/>
              </w:rPr>
              <w:instrText xml:space="preserve"> PAGEREF _Toc451445788 \h </w:instrText>
            </w:r>
            <w:r w:rsidR="00E5170C" w:rsidRPr="00AB6DF6">
              <w:rPr>
                <w:webHidden/>
              </w:rPr>
            </w:r>
            <w:r w:rsidR="00E5170C" w:rsidRPr="00AB6DF6">
              <w:rPr>
                <w:webHidden/>
              </w:rPr>
              <w:fldChar w:fldCharType="separate"/>
            </w:r>
            <w:r w:rsidR="00A43085">
              <w:rPr>
                <w:webHidden/>
              </w:rPr>
              <w:t>31</w:t>
            </w:r>
            <w:r w:rsidR="00E5170C" w:rsidRPr="00AB6DF6">
              <w:rPr>
                <w:webHidden/>
              </w:rPr>
              <w:fldChar w:fldCharType="end"/>
            </w:r>
          </w:hyperlink>
        </w:p>
        <w:p w14:paraId="0A212153" w14:textId="77777777" w:rsidR="00C729FD" w:rsidRPr="00AB6DF6" w:rsidRDefault="00D8763C">
          <w:pPr>
            <w:pStyle w:val="Inhopg2"/>
            <w:tabs>
              <w:tab w:val="right" w:leader="dot" w:pos="9062"/>
            </w:tabs>
            <w:rPr>
              <w:rFonts w:ascii="Times New Roman" w:hAnsi="Times New Roman"/>
              <w:noProof/>
              <w:sz w:val="24"/>
              <w:szCs w:val="24"/>
              <w:lang w:val="nl-BE" w:eastAsia="nl-BE"/>
            </w:rPr>
          </w:pPr>
          <w:hyperlink w:anchor="_Toc451445789" w:history="1">
            <w:r w:rsidR="00C729FD" w:rsidRPr="00AB6DF6">
              <w:rPr>
                <w:rStyle w:val="Hyperlink"/>
                <w:rFonts w:ascii="Times New Roman" w:hAnsi="Times New Roman"/>
                <w:noProof/>
                <w:sz w:val="24"/>
                <w:szCs w:val="24"/>
              </w:rPr>
              <w:t>2.1 Inleiding</w:t>
            </w:r>
            <w:r w:rsidR="00C729FD" w:rsidRPr="00AB6DF6">
              <w:rPr>
                <w:rFonts w:ascii="Times New Roman" w:hAnsi="Times New Roman"/>
                <w:noProof/>
                <w:webHidden/>
                <w:sz w:val="24"/>
                <w:szCs w:val="24"/>
              </w:rPr>
              <w:tab/>
            </w:r>
            <w:r w:rsidR="00E5170C" w:rsidRPr="00AB6DF6">
              <w:rPr>
                <w:rFonts w:ascii="Times New Roman" w:hAnsi="Times New Roman"/>
                <w:noProof/>
                <w:webHidden/>
                <w:sz w:val="24"/>
                <w:szCs w:val="24"/>
              </w:rPr>
              <w:fldChar w:fldCharType="begin"/>
            </w:r>
            <w:r w:rsidR="00C729FD" w:rsidRPr="00AB6DF6">
              <w:rPr>
                <w:rFonts w:ascii="Times New Roman" w:hAnsi="Times New Roman"/>
                <w:noProof/>
                <w:webHidden/>
                <w:sz w:val="24"/>
                <w:szCs w:val="24"/>
              </w:rPr>
              <w:instrText xml:space="preserve"> PAGEREF _Toc451445789 \h </w:instrText>
            </w:r>
            <w:r w:rsidR="00E5170C" w:rsidRPr="00AB6DF6">
              <w:rPr>
                <w:rFonts w:ascii="Times New Roman" w:hAnsi="Times New Roman"/>
                <w:noProof/>
                <w:webHidden/>
                <w:sz w:val="24"/>
                <w:szCs w:val="24"/>
              </w:rPr>
            </w:r>
            <w:r w:rsidR="00E5170C" w:rsidRPr="00AB6DF6">
              <w:rPr>
                <w:rFonts w:ascii="Times New Roman" w:hAnsi="Times New Roman"/>
                <w:noProof/>
                <w:webHidden/>
                <w:sz w:val="24"/>
                <w:szCs w:val="24"/>
              </w:rPr>
              <w:fldChar w:fldCharType="separate"/>
            </w:r>
            <w:r w:rsidR="00A43085">
              <w:rPr>
                <w:rFonts w:ascii="Times New Roman" w:hAnsi="Times New Roman"/>
                <w:noProof/>
                <w:webHidden/>
                <w:sz w:val="24"/>
                <w:szCs w:val="24"/>
              </w:rPr>
              <w:t>31</w:t>
            </w:r>
            <w:r w:rsidR="00E5170C" w:rsidRPr="00AB6DF6">
              <w:rPr>
                <w:rFonts w:ascii="Times New Roman" w:hAnsi="Times New Roman"/>
                <w:noProof/>
                <w:webHidden/>
                <w:sz w:val="24"/>
                <w:szCs w:val="24"/>
              </w:rPr>
              <w:fldChar w:fldCharType="end"/>
            </w:r>
          </w:hyperlink>
        </w:p>
        <w:p w14:paraId="34081D1C" w14:textId="77777777" w:rsidR="00C729FD" w:rsidRPr="00AB6DF6" w:rsidRDefault="00D8763C">
          <w:pPr>
            <w:pStyle w:val="Inhopg2"/>
            <w:tabs>
              <w:tab w:val="right" w:leader="dot" w:pos="9062"/>
            </w:tabs>
            <w:rPr>
              <w:rFonts w:ascii="Times New Roman" w:hAnsi="Times New Roman"/>
              <w:noProof/>
              <w:sz w:val="24"/>
              <w:szCs w:val="24"/>
              <w:lang w:val="nl-BE" w:eastAsia="nl-BE"/>
            </w:rPr>
          </w:pPr>
          <w:hyperlink w:anchor="_Toc451445790" w:history="1">
            <w:r w:rsidR="00C729FD" w:rsidRPr="00AB6DF6">
              <w:rPr>
                <w:rStyle w:val="Hyperlink"/>
                <w:rFonts w:ascii="Times New Roman" w:hAnsi="Times New Roman"/>
                <w:noProof/>
                <w:sz w:val="24"/>
                <w:szCs w:val="24"/>
              </w:rPr>
              <w:t>2.2 Dierproef</w:t>
            </w:r>
            <w:r w:rsidR="00C729FD" w:rsidRPr="00AB6DF6">
              <w:rPr>
                <w:rFonts w:ascii="Times New Roman" w:hAnsi="Times New Roman"/>
                <w:noProof/>
                <w:webHidden/>
                <w:sz w:val="24"/>
                <w:szCs w:val="24"/>
              </w:rPr>
              <w:tab/>
            </w:r>
            <w:r w:rsidR="00E5170C" w:rsidRPr="00AB6DF6">
              <w:rPr>
                <w:rFonts w:ascii="Times New Roman" w:hAnsi="Times New Roman"/>
                <w:noProof/>
                <w:webHidden/>
                <w:sz w:val="24"/>
                <w:szCs w:val="24"/>
              </w:rPr>
              <w:fldChar w:fldCharType="begin"/>
            </w:r>
            <w:r w:rsidR="00C729FD" w:rsidRPr="00AB6DF6">
              <w:rPr>
                <w:rFonts w:ascii="Times New Roman" w:hAnsi="Times New Roman"/>
                <w:noProof/>
                <w:webHidden/>
                <w:sz w:val="24"/>
                <w:szCs w:val="24"/>
              </w:rPr>
              <w:instrText xml:space="preserve"> PAGEREF _Toc451445790 \h </w:instrText>
            </w:r>
            <w:r w:rsidR="00E5170C" w:rsidRPr="00AB6DF6">
              <w:rPr>
                <w:rFonts w:ascii="Times New Roman" w:hAnsi="Times New Roman"/>
                <w:noProof/>
                <w:webHidden/>
                <w:sz w:val="24"/>
                <w:szCs w:val="24"/>
              </w:rPr>
            </w:r>
            <w:r w:rsidR="00E5170C" w:rsidRPr="00AB6DF6">
              <w:rPr>
                <w:rFonts w:ascii="Times New Roman" w:hAnsi="Times New Roman"/>
                <w:noProof/>
                <w:webHidden/>
                <w:sz w:val="24"/>
                <w:szCs w:val="24"/>
              </w:rPr>
              <w:fldChar w:fldCharType="separate"/>
            </w:r>
            <w:r w:rsidR="00A43085">
              <w:rPr>
                <w:rFonts w:ascii="Times New Roman" w:hAnsi="Times New Roman"/>
                <w:noProof/>
                <w:webHidden/>
                <w:sz w:val="24"/>
                <w:szCs w:val="24"/>
              </w:rPr>
              <w:t>31</w:t>
            </w:r>
            <w:r w:rsidR="00E5170C" w:rsidRPr="00AB6DF6">
              <w:rPr>
                <w:rFonts w:ascii="Times New Roman" w:hAnsi="Times New Roman"/>
                <w:noProof/>
                <w:webHidden/>
                <w:sz w:val="24"/>
                <w:szCs w:val="24"/>
              </w:rPr>
              <w:fldChar w:fldCharType="end"/>
            </w:r>
          </w:hyperlink>
        </w:p>
        <w:p w14:paraId="3651783D" w14:textId="77777777" w:rsidR="00C729FD" w:rsidRPr="00AB6DF6" w:rsidRDefault="00D8763C">
          <w:pPr>
            <w:pStyle w:val="Inhopg2"/>
            <w:tabs>
              <w:tab w:val="right" w:leader="dot" w:pos="9062"/>
            </w:tabs>
            <w:rPr>
              <w:rFonts w:ascii="Times New Roman" w:hAnsi="Times New Roman"/>
              <w:noProof/>
              <w:sz w:val="24"/>
              <w:szCs w:val="24"/>
              <w:lang w:val="nl-BE" w:eastAsia="nl-BE"/>
            </w:rPr>
          </w:pPr>
          <w:hyperlink w:anchor="_Toc451445791" w:history="1">
            <w:r w:rsidR="00C729FD" w:rsidRPr="00AB6DF6">
              <w:rPr>
                <w:rStyle w:val="Hyperlink"/>
                <w:rFonts w:ascii="Times New Roman" w:hAnsi="Times New Roman"/>
                <w:noProof/>
                <w:sz w:val="24"/>
                <w:szCs w:val="24"/>
              </w:rPr>
              <w:t>2.3 Voeders</w:t>
            </w:r>
            <w:r w:rsidR="00C729FD" w:rsidRPr="00AB6DF6">
              <w:rPr>
                <w:rFonts w:ascii="Times New Roman" w:hAnsi="Times New Roman"/>
                <w:noProof/>
                <w:webHidden/>
                <w:sz w:val="24"/>
                <w:szCs w:val="24"/>
              </w:rPr>
              <w:tab/>
            </w:r>
            <w:r w:rsidR="00E5170C" w:rsidRPr="00AB6DF6">
              <w:rPr>
                <w:rFonts w:ascii="Times New Roman" w:hAnsi="Times New Roman"/>
                <w:noProof/>
                <w:webHidden/>
                <w:sz w:val="24"/>
                <w:szCs w:val="24"/>
              </w:rPr>
              <w:fldChar w:fldCharType="begin"/>
            </w:r>
            <w:r w:rsidR="00C729FD" w:rsidRPr="00AB6DF6">
              <w:rPr>
                <w:rFonts w:ascii="Times New Roman" w:hAnsi="Times New Roman"/>
                <w:noProof/>
                <w:webHidden/>
                <w:sz w:val="24"/>
                <w:szCs w:val="24"/>
              </w:rPr>
              <w:instrText xml:space="preserve"> PAGEREF _Toc451445791 \h </w:instrText>
            </w:r>
            <w:r w:rsidR="00E5170C" w:rsidRPr="00AB6DF6">
              <w:rPr>
                <w:rFonts w:ascii="Times New Roman" w:hAnsi="Times New Roman"/>
                <w:noProof/>
                <w:webHidden/>
                <w:sz w:val="24"/>
                <w:szCs w:val="24"/>
              </w:rPr>
            </w:r>
            <w:r w:rsidR="00E5170C" w:rsidRPr="00AB6DF6">
              <w:rPr>
                <w:rFonts w:ascii="Times New Roman" w:hAnsi="Times New Roman"/>
                <w:noProof/>
                <w:webHidden/>
                <w:sz w:val="24"/>
                <w:szCs w:val="24"/>
              </w:rPr>
              <w:fldChar w:fldCharType="separate"/>
            </w:r>
            <w:r w:rsidR="00A43085">
              <w:rPr>
                <w:rFonts w:ascii="Times New Roman" w:hAnsi="Times New Roman"/>
                <w:noProof/>
                <w:webHidden/>
                <w:sz w:val="24"/>
                <w:szCs w:val="24"/>
              </w:rPr>
              <w:t>33</w:t>
            </w:r>
            <w:r w:rsidR="00E5170C" w:rsidRPr="00AB6DF6">
              <w:rPr>
                <w:rFonts w:ascii="Times New Roman" w:hAnsi="Times New Roman"/>
                <w:noProof/>
                <w:webHidden/>
                <w:sz w:val="24"/>
                <w:szCs w:val="24"/>
              </w:rPr>
              <w:fldChar w:fldCharType="end"/>
            </w:r>
          </w:hyperlink>
        </w:p>
        <w:p w14:paraId="6E7E976C" w14:textId="77777777" w:rsidR="00C729FD" w:rsidRPr="00AB6DF6" w:rsidRDefault="00D8763C">
          <w:pPr>
            <w:pStyle w:val="Inhopg2"/>
            <w:tabs>
              <w:tab w:val="right" w:leader="dot" w:pos="9062"/>
            </w:tabs>
            <w:rPr>
              <w:rFonts w:ascii="Times New Roman" w:hAnsi="Times New Roman"/>
              <w:noProof/>
              <w:sz w:val="24"/>
              <w:szCs w:val="24"/>
              <w:lang w:val="nl-BE" w:eastAsia="nl-BE"/>
            </w:rPr>
          </w:pPr>
          <w:hyperlink w:anchor="_Toc451445792" w:history="1">
            <w:r w:rsidR="00C729FD" w:rsidRPr="00AB6DF6">
              <w:rPr>
                <w:rStyle w:val="Hyperlink"/>
                <w:rFonts w:ascii="Times New Roman" w:hAnsi="Times New Roman"/>
                <w:noProof/>
                <w:sz w:val="24"/>
                <w:szCs w:val="24"/>
              </w:rPr>
              <w:t>2.4 Litter score</w:t>
            </w:r>
            <w:r w:rsidR="00C729FD" w:rsidRPr="00AB6DF6">
              <w:rPr>
                <w:rFonts w:ascii="Times New Roman" w:hAnsi="Times New Roman"/>
                <w:noProof/>
                <w:webHidden/>
                <w:sz w:val="24"/>
                <w:szCs w:val="24"/>
              </w:rPr>
              <w:tab/>
            </w:r>
            <w:r w:rsidR="00E5170C" w:rsidRPr="00AB6DF6">
              <w:rPr>
                <w:rFonts w:ascii="Times New Roman" w:hAnsi="Times New Roman"/>
                <w:noProof/>
                <w:webHidden/>
                <w:sz w:val="24"/>
                <w:szCs w:val="24"/>
              </w:rPr>
              <w:fldChar w:fldCharType="begin"/>
            </w:r>
            <w:r w:rsidR="00C729FD" w:rsidRPr="00AB6DF6">
              <w:rPr>
                <w:rFonts w:ascii="Times New Roman" w:hAnsi="Times New Roman"/>
                <w:noProof/>
                <w:webHidden/>
                <w:sz w:val="24"/>
                <w:szCs w:val="24"/>
              </w:rPr>
              <w:instrText xml:space="preserve"> PAGEREF _Toc451445792 \h </w:instrText>
            </w:r>
            <w:r w:rsidR="00E5170C" w:rsidRPr="00AB6DF6">
              <w:rPr>
                <w:rFonts w:ascii="Times New Roman" w:hAnsi="Times New Roman"/>
                <w:noProof/>
                <w:webHidden/>
                <w:sz w:val="24"/>
                <w:szCs w:val="24"/>
              </w:rPr>
            </w:r>
            <w:r w:rsidR="00E5170C" w:rsidRPr="00AB6DF6">
              <w:rPr>
                <w:rFonts w:ascii="Times New Roman" w:hAnsi="Times New Roman"/>
                <w:noProof/>
                <w:webHidden/>
                <w:sz w:val="24"/>
                <w:szCs w:val="24"/>
              </w:rPr>
              <w:fldChar w:fldCharType="separate"/>
            </w:r>
            <w:r w:rsidR="00A43085">
              <w:rPr>
                <w:rFonts w:ascii="Times New Roman" w:hAnsi="Times New Roman"/>
                <w:noProof/>
                <w:webHidden/>
                <w:sz w:val="24"/>
                <w:szCs w:val="24"/>
              </w:rPr>
              <w:t>36</w:t>
            </w:r>
            <w:r w:rsidR="00E5170C" w:rsidRPr="00AB6DF6">
              <w:rPr>
                <w:rFonts w:ascii="Times New Roman" w:hAnsi="Times New Roman"/>
                <w:noProof/>
                <w:webHidden/>
                <w:sz w:val="24"/>
                <w:szCs w:val="24"/>
              </w:rPr>
              <w:fldChar w:fldCharType="end"/>
            </w:r>
          </w:hyperlink>
        </w:p>
        <w:p w14:paraId="0983ED38" w14:textId="77777777" w:rsidR="00C729FD" w:rsidRPr="00AB6DF6" w:rsidRDefault="00D8763C">
          <w:pPr>
            <w:pStyle w:val="Inhopg2"/>
            <w:tabs>
              <w:tab w:val="right" w:leader="dot" w:pos="9062"/>
            </w:tabs>
            <w:rPr>
              <w:rFonts w:ascii="Times New Roman" w:hAnsi="Times New Roman"/>
              <w:noProof/>
              <w:sz w:val="24"/>
              <w:szCs w:val="24"/>
              <w:lang w:val="nl-BE" w:eastAsia="nl-BE"/>
            </w:rPr>
          </w:pPr>
          <w:hyperlink w:anchor="_Toc451445793" w:history="1">
            <w:r w:rsidR="00C729FD" w:rsidRPr="00AB6DF6">
              <w:rPr>
                <w:rStyle w:val="Hyperlink"/>
                <w:rFonts w:ascii="Times New Roman" w:hAnsi="Times New Roman"/>
                <w:noProof/>
                <w:sz w:val="24"/>
                <w:szCs w:val="24"/>
              </w:rPr>
              <w:t>2.5 Staalnameprocedure</w:t>
            </w:r>
            <w:r w:rsidR="00C729FD" w:rsidRPr="00AB6DF6">
              <w:rPr>
                <w:rFonts w:ascii="Times New Roman" w:hAnsi="Times New Roman"/>
                <w:noProof/>
                <w:webHidden/>
                <w:sz w:val="24"/>
                <w:szCs w:val="24"/>
              </w:rPr>
              <w:tab/>
            </w:r>
            <w:r w:rsidR="00E5170C" w:rsidRPr="00AB6DF6">
              <w:rPr>
                <w:rFonts w:ascii="Times New Roman" w:hAnsi="Times New Roman"/>
                <w:noProof/>
                <w:webHidden/>
                <w:sz w:val="24"/>
                <w:szCs w:val="24"/>
              </w:rPr>
              <w:fldChar w:fldCharType="begin"/>
            </w:r>
            <w:r w:rsidR="00C729FD" w:rsidRPr="00AB6DF6">
              <w:rPr>
                <w:rFonts w:ascii="Times New Roman" w:hAnsi="Times New Roman"/>
                <w:noProof/>
                <w:webHidden/>
                <w:sz w:val="24"/>
                <w:szCs w:val="24"/>
              </w:rPr>
              <w:instrText xml:space="preserve"> PAGEREF _Toc451445793 \h </w:instrText>
            </w:r>
            <w:r w:rsidR="00E5170C" w:rsidRPr="00AB6DF6">
              <w:rPr>
                <w:rFonts w:ascii="Times New Roman" w:hAnsi="Times New Roman"/>
                <w:noProof/>
                <w:webHidden/>
                <w:sz w:val="24"/>
                <w:szCs w:val="24"/>
              </w:rPr>
            </w:r>
            <w:r w:rsidR="00E5170C" w:rsidRPr="00AB6DF6">
              <w:rPr>
                <w:rFonts w:ascii="Times New Roman" w:hAnsi="Times New Roman"/>
                <w:noProof/>
                <w:webHidden/>
                <w:sz w:val="24"/>
                <w:szCs w:val="24"/>
              </w:rPr>
              <w:fldChar w:fldCharType="separate"/>
            </w:r>
            <w:r w:rsidR="00A43085">
              <w:rPr>
                <w:rFonts w:ascii="Times New Roman" w:hAnsi="Times New Roman"/>
                <w:noProof/>
                <w:webHidden/>
                <w:sz w:val="24"/>
                <w:szCs w:val="24"/>
              </w:rPr>
              <w:t>37</w:t>
            </w:r>
            <w:r w:rsidR="00E5170C" w:rsidRPr="00AB6DF6">
              <w:rPr>
                <w:rFonts w:ascii="Times New Roman" w:hAnsi="Times New Roman"/>
                <w:noProof/>
                <w:webHidden/>
                <w:sz w:val="24"/>
                <w:szCs w:val="24"/>
              </w:rPr>
              <w:fldChar w:fldCharType="end"/>
            </w:r>
          </w:hyperlink>
        </w:p>
        <w:p w14:paraId="25302EE0" w14:textId="77777777" w:rsidR="00C729FD" w:rsidRPr="00AB6DF6" w:rsidRDefault="00D8763C">
          <w:pPr>
            <w:pStyle w:val="Inhopg2"/>
            <w:tabs>
              <w:tab w:val="right" w:leader="dot" w:pos="9062"/>
            </w:tabs>
            <w:rPr>
              <w:rFonts w:ascii="Times New Roman" w:hAnsi="Times New Roman"/>
              <w:noProof/>
              <w:sz w:val="24"/>
              <w:szCs w:val="24"/>
              <w:lang w:val="nl-BE" w:eastAsia="nl-BE"/>
            </w:rPr>
          </w:pPr>
          <w:hyperlink w:anchor="_Toc451445794" w:history="1">
            <w:r w:rsidR="00C729FD" w:rsidRPr="00AB6DF6">
              <w:rPr>
                <w:rStyle w:val="Hyperlink"/>
                <w:rFonts w:ascii="Times New Roman" w:hAnsi="Times New Roman"/>
                <w:noProof/>
                <w:sz w:val="24"/>
                <w:szCs w:val="24"/>
              </w:rPr>
              <w:t>2.6 Analyses</w:t>
            </w:r>
            <w:r w:rsidR="00C729FD" w:rsidRPr="00AB6DF6">
              <w:rPr>
                <w:rFonts w:ascii="Times New Roman" w:hAnsi="Times New Roman"/>
                <w:noProof/>
                <w:webHidden/>
                <w:sz w:val="24"/>
                <w:szCs w:val="24"/>
              </w:rPr>
              <w:tab/>
            </w:r>
            <w:r w:rsidR="00E5170C" w:rsidRPr="00AB6DF6">
              <w:rPr>
                <w:rFonts w:ascii="Times New Roman" w:hAnsi="Times New Roman"/>
                <w:noProof/>
                <w:webHidden/>
                <w:sz w:val="24"/>
                <w:szCs w:val="24"/>
              </w:rPr>
              <w:fldChar w:fldCharType="begin"/>
            </w:r>
            <w:r w:rsidR="00C729FD" w:rsidRPr="00AB6DF6">
              <w:rPr>
                <w:rFonts w:ascii="Times New Roman" w:hAnsi="Times New Roman"/>
                <w:noProof/>
                <w:webHidden/>
                <w:sz w:val="24"/>
                <w:szCs w:val="24"/>
              </w:rPr>
              <w:instrText xml:space="preserve"> PAGEREF _Toc451445794 \h </w:instrText>
            </w:r>
            <w:r w:rsidR="00E5170C" w:rsidRPr="00AB6DF6">
              <w:rPr>
                <w:rFonts w:ascii="Times New Roman" w:hAnsi="Times New Roman"/>
                <w:noProof/>
                <w:webHidden/>
                <w:sz w:val="24"/>
                <w:szCs w:val="24"/>
              </w:rPr>
            </w:r>
            <w:r w:rsidR="00E5170C" w:rsidRPr="00AB6DF6">
              <w:rPr>
                <w:rFonts w:ascii="Times New Roman" w:hAnsi="Times New Roman"/>
                <w:noProof/>
                <w:webHidden/>
                <w:sz w:val="24"/>
                <w:szCs w:val="24"/>
              </w:rPr>
              <w:fldChar w:fldCharType="separate"/>
            </w:r>
            <w:r w:rsidR="00A43085">
              <w:rPr>
                <w:rFonts w:ascii="Times New Roman" w:hAnsi="Times New Roman"/>
                <w:noProof/>
                <w:webHidden/>
                <w:sz w:val="24"/>
                <w:szCs w:val="24"/>
              </w:rPr>
              <w:t>38</w:t>
            </w:r>
            <w:r w:rsidR="00E5170C" w:rsidRPr="00AB6DF6">
              <w:rPr>
                <w:rFonts w:ascii="Times New Roman" w:hAnsi="Times New Roman"/>
                <w:noProof/>
                <w:webHidden/>
                <w:sz w:val="24"/>
                <w:szCs w:val="24"/>
              </w:rPr>
              <w:fldChar w:fldCharType="end"/>
            </w:r>
          </w:hyperlink>
        </w:p>
        <w:p w14:paraId="4482FD53" w14:textId="77777777" w:rsidR="00C729FD" w:rsidRPr="00AB6DF6" w:rsidRDefault="00D8763C">
          <w:pPr>
            <w:pStyle w:val="Inhopg3"/>
            <w:tabs>
              <w:tab w:val="right" w:leader="dot" w:pos="9062"/>
            </w:tabs>
            <w:rPr>
              <w:rFonts w:ascii="Times New Roman" w:hAnsi="Times New Roman"/>
              <w:noProof/>
              <w:sz w:val="24"/>
              <w:szCs w:val="24"/>
              <w:lang w:val="nl-BE" w:eastAsia="nl-BE"/>
            </w:rPr>
          </w:pPr>
          <w:hyperlink w:anchor="_Toc451445795" w:history="1">
            <w:r w:rsidR="00C729FD" w:rsidRPr="00AB6DF6">
              <w:rPr>
                <w:rStyle w:val="Hyperlink"/>
                <w:rFonts w:ascii="Times New Roman" w:hAnsi="Times New Roman"/>
                <w:noProof/>
                <w:sz w:val="24"/>
                <w:szCs w:val="24"/>
              </w:rPr>
              <w:t>2.6.1  Fysiologische parameters van oxidatieve stress</w:t>
            </w:r>
            <w:r w:rsidR="00C729FD" w:rsidRPr="00AB6DF6">
              <w:rPr>
                <w:rFonts w:ascii="Times New Roman" w:hAnsi="Times New Roman"/>
                <w:noProof/>
                <w:webHidden/>
                <w:sz w:val="24"/>
                <w:szCs w:val="24"/>
              </w:rPr>
              <w:tab/>
            </w:r>
            <w:r w:rsidR="00E5170C" w:rsidRPr="00AB6DF6">
              <w:rPr>
                <w:rFonts w:ascii="Times New Roman" w:hAnsi="Times New Roman"/>
                <w:noProof/>
                <w:webHidden/>
                <w:sz w:val="24"/>
                <w:szCs w:val="24"/>
              </w:rPr>
              <w:fldChar w:fldCharType="begin"/>
            </w:r>
            <w:r w:rsidR="00C729FD" w:rsidRPr="00AB6DF6">
              <w:rPr>
                <w:rFonts w:ascii="Times New Roman" w:hAnsi="Times New Roman"/>
                <w:noProof/>
                <w:webHidden/>
                <w:sz w:val="24"/>
                <w:szCs w:val="24"/>
              </w:rPr>
              <w:instrText xml:space="preserve"> PAGEREF _Toc451445795 \h </w:instrText>
            </w:r>
            <w:r w:rsidR="00E5170C" w:rsidRPr="00AB6DF6">
              <w:rPr>
                <w:rFonts w:ascii="Times New Roman" w:hAnsi="Times New Roman"/>
                <w:noProof/>
                <w:webHidden/>
                <w:sz w:val="24"/>
                <w:szCs w:val="24"/>
              </w:rPr>
            </w:r>
            <w:r w:rsidR="00E5170C" w:rsidRPr="00AB6DF6">
              <w:rPr>
                <w:rFonts w:ascii="Times New Roman" w:hAnsi="Times New Roman"/>
                <w:noProof/>
                <w:webHidden/>
                <w:sz w:val="24"/>
                <w:szCs w:val="24"/>
              </w:rPr>
              <w:fldChar w:fldCharType="separate"/>
            </w:r>
            <w:r w:rsidR="00A43085">
              <w:rPr>
                <w:rFonts w:ascii="Times New Roman" w:hAnsi="Times New Roman"/>
                <w:noProof/>
                <w:webHidden/>
                <w:sz w:val="24"/>
                <w:szCs w:val="24"/>
              </w:rPr>
              <w:t>38</w:t>
            </w:r>
            <w:r w:rsidR="00E5170C" w:rsidRPr="00AB6DF6">
              <w:rPr>
                <w:rFonts w:ascii="Times New Roman" w:hAnsi="Times New Roman"/>
                <w:noProof/>
                <w:webHidden/>
                <w:sz w:val="24"/>
                <w:szCs w:val="24"/>
              </w:rPr>
              <w:fldChar w:fldCharType="end"/>
            </w:r>
          </w:hyperlink>
        </w:p>
        <w:p w14:paraId="703D2A99" w14:textId="77777777" w:rsidR="00C729FD" w:rsidRPr="00AB6DF6" w:rsidRDefault="00D8763C">
          <w:pPr>
            <w:pStyle w:val="Inhopg3"/>
            <w:tabs>
              <w:tab w:val="right" w:leader="dot" w:pos="9062"/>
            </w:tabs>
            <w:rPr>
              <w:rFonts w:ascii="Times New Roman" w:hAnsi="Times New Roman"/>
              <w:noProof/>
              <w:sz w:val="24"/>
              <w:szCs w:val="24"/>
              <w:lang w:val="nl-BE" w:eastAsia="nl-BE"/>
            </w:rPr>
          </w:pPr>
          <w:hyperlink w:anchor="_Toc451445796" w:history="1">
            <w:r w:rsidR="00C729FD" w:rsidRPr="00AB6DF6">
              <w:rPr>
                <w:rStyle w:val="Hyperlink"/>
                <w:rFonts w:ascii="Times New Roman" w:hAnsi="Times New Roman"/>
                <w:noProof/>
                <w:sz w:val="24"/>
                <w:szCs w:val="24"/>
              </w:rPr>
              <w:t>2.6.2 Bepaling van parameters op vlees</w:t>
            </w:r>
            <w:r w:rsidR="00C729FD" w:rsidRPr="00AB6DF6">
              <w:rPr>
                <w:rFonts w:ascii="Times New Roman" w:hAnsi="Times New Roman"/>
                <w:noProof/>
                <w:webHidden/>
                <w:sz w:val="24"/>
                <w:szCs w:val="24"/>
              </w:rPr>
              <w:tab/>
            </w:r>
            <w:r w:rsidR="00E5170C" w:rsidRPr="00AB6DF6">
              <w:rPr>
                <w:rFonts w:ascii="Times New Roman" w:hAnsi="Times New Roman"/>
                <w:noProof/>
                <w:webHidden/>
                <w:sz w:val="24"/>
                <w:szCs w:val="24"/>
              </w:rPr>
              <w:fldChar w:fldCharType="begin"/>
            </w:r>
            <w:r w:rsidR="00C729FD" w:rsidRPr="00AB6DF6">
              <w:rPr>
                <w:rFonts w:ascii="Times New Roman" w:hAnsi="Times New Roman"/>
                <w:noProof/>
                <w:webHidden/>
                <w:sz w:val="24"/>
                <w:szCs w:val="24"/>
              </w:rPr>
              <w:instrText xml:space="preserve"> PAGEREF _Toc451445796 \h </w:instrText>
            </w:r>
            <w:r w:rsidR="00E5170C" w:rsidRPr="00AB6DF6">
              <w:rPr>
                <w:rFonts w:ascii="Times New Roman" w:hAnsi="Times New Roman"/>
                <w:noProof/>
                <w:webHidden/>
                <w:sz w:val="24"/>
                <w:szCs w:val="24"/>
              </w:rPr>
            </w:r>
            <w:r w:rsidR="00E5170C" w:rsidRPr="00AB6DF6">
              <w:rPr>
                <w:rFonts w:ascii="Times New Roman" w:hAnsi="Times New Roman"/>
                <w:noProof/>
                <w:webHidden/>
                <w:sz w:val="24"/>
                <w:szCs w:val="24"/>
              </w:rPr>
              <w:fldChar w:fldCharType="separate"/>
            </w:r>
            <w:r w:rsidR="00A43085">
              <w:rPr>
                <w:rFonts w:ascii="Times New Roman" w:hAnsi="Times New Roman"/>
                <w:noProof/>
                <w:webHidden/>
                <w:sz w:val="24"/>
                <w:szCs w:val="24"/>
              </w:rPr>
              <w:t>40</w:t>
            </w:r>
            <w:r w:rsidR="00E5170C" w:rsidRPr="00AB6DF6">
              <w:rPr>
                <w:rFonts w:ascii="Times New Roman" w:hAnsi="Times New Roman"/>
                <w:noProof/>
                <w:webHidden/>
                <w:sz w:val="24"/>
                <w:szCs w:val="24"/>
              </w:rPr>
              <w:fldChar w:fldCharType="end"/>
            </w:r>
          </w:hyperlink>
        </w:p>
        <w:p w14:paraId="75981A6D" w14:textId="77777777" w:rsidR="00C729FD" w:rsidRPr="00AB6DF6" w:rsidRDefault="00D8763C">
          <w:pPr>
            <w:pStyle w:val="Inhopg2"/>
            <w:tabs>
              <w:tab w:val="right" w:leader="dot" w:pos="9062"/>
            </w:tabs>
            <w:rPr>
              <w:rFonts w:ascii="Times New Roman" w:hAnsi="Times New Roman"/>
              <w:noProof/>
              <w:sz w:val="24"/>
              <w:szCs w:val="24"/>
              <w:lang w:val="nl-BE" w:eastAsia="nl-BE"/>
            </w:rPr>
          </w:pPr>
          <w:hyperlink w:anchor="_Toc451445797" w:history="1">
            <w:r w:rsidR="00C729FD" w:rsidRPr="00AB6DF6">
              <w:rPr>
                <w:rStyle w:val="Hyperlink"/>
                <w:rFonts w:ascii="Times New Roman" w:hAnsi="Times New Roman"/>
                <w:noProof/>
                <w:sz w:val="24"/>
                <w:szCs w:val="24"/>
              </w:rPr>
              <w:t>2.7 Statistische analyse</w:t>
            </w:r>
            <w:r w:rsidR="00C729FD" w:rsidRPr="00AB6DF6">
              <w:rPr>
                <w:rFonts w:ascii="Times New Roman" w:hAnsi="Times New Roman"/>
                <w:noProof/>
                <w:webHidden/>
                <w:sz w:val="24"/>
                <w:szCs w:val="24"/>
              </w:rPr>
              <w:tab/>
            </w:r>
            <w:r w:rsidR="00E5170C" w:rsidRPr="00AB6DF6">
              <w:rPr>
                <w:rFonts w:ascii="Times New Roman" w:hAnsi="Times New Roman"/>
                <w:noProof/>
                <w:webHidden/>
                <w:sz w:val="24"/>
                <w:szCs w:val="24"/>
              </w:rPr>
              <w:fldChar w:fldCharType="begin"/>
            </w:r>
            <w:r w:rsidR="00C729FD" w:rsidRPr="00AB6DF6">
              <w:rPr>
                <w:rFonts w:ascii="Times New Roman" w:hAnsi="Times New Roman"/>
                <w:noProof/>
                <w:webHidden/>
                <w:sz w:val="24"/>
                <w:szCs w:val="24"/>
              </w:rPr>
              <w:instrText xml:space="preserve"> PAGEREF _Toc451445797 \h </w:instrText>
            </w:r>
            <w:r w:rsidR="00E5170C" w:rsidRPr="00AB6DF6">
              <w:rPr>
                <w:rFonts w:ascii="Times New Roman" w:hAnsi="Times New Roman"/>
                <w:noProof/>
                <w:webHidden/>
                <w:sz w:val="24"/>
                <w:szCs w:val="24"/>
              </w:rPr>
            </w:r>
            <w:r w:rsidR="00E5170C" w:rsidRPr="00AB6DF6">
              <w:rPr>
                <w:rFonts w:ascii="Times New Roman" w:hAnsi="Times New Roman"/>
                <w:noProof/>
                <w:webHidden/>
                <w:sz w:val="24"/>
                <w:szCs w:val="24"/>
              </w:rPr>
              <w:fldChar w:fldCharType="separate"/>
            </w:r>
            <w:r w:rsidR="00A43085">
              <w:rPr>
                <w:rFonts w:ascii="Times New Roman" w:hAnsi="Times New Roman"/>
                <w:noProof/>
                <w:webHidden/>
                <w:sz w:val="24"/>
                <w:szCs w:val="24"/>
              </w:rPr>
              <w:t>42</w:t>
            </w:r>
            <w:r w:rsidR="00E5170C" w:rsidRPr="00AB6DF6">
              <w:rPr>
                <w:rFonts w:ascii="Times New Roman" w:hAnsi="Times New Roman"/>
                <w:noProof/>
                <w:webHidden/>
                <w:sz w:val="24"/>
                <w:szCs w:val="24"/>
              </w:rPr>
              <w:fldChar w:fldCharType="end"/>
            </w:r>
          </w:hyperlink>
        </w:p>
        <w:p w14:paraId="673AC8B2" w14:textId="77777777" w:rsidR="00C729FD" w:rsidRPr="00AB6DF6" w:rsidRDefault="00D8763C">
          <w:pPr>
            <w:pStyle w:val="Inhopg3"/>
            <w:tabs>
              <w:tab w:val="right" w:leader="dot" w:pos="9062"/>
            </w:tabs>
            <w:rPr>
              <w:rFonts w:ascii="Times New Roman" w:hAnsi="Times New Roman"/>
              <w:noProof/>
              <w:sz w:val="24"/>
              <w:szCs w:val="24"/>
              <w:lang w:val="nl-BE" w:eastAsia="nl-BE"/>
            </w:rPr>
          </w:pPr>
          <w:hyperlink w:anchor="_Toc451445798" w:history="1">
            <w:r w:rsidR="00C729FD" w:rsidRPr="00AB6DF6">
              <w:rPr>
                <w:rStyle w:val="Hyperlink"/>
                <w:rFonts w:ascii="Times New Roman" w:hAnsi="Times New Roman"/>
                <w:noProof/>
                <w:sz w:val="24"/>
                <w:szCs w:val="24"/>
              </w:rPr>
              <w:t>2.7.1 Zoötechnische factoren</w:t>
            </w:r>
            <w:r w:rsidR="00C729FD" w:rsidRPr="00AB6DF6">
              <w:rPr>
                <w:rFonts w:ascii="Times New Roman" w:hAnsi="Times New Roman"/>
                <w:noProof/>
                <w:webHidden/>
                <w:sz w:val="24"/>
                <w:szCs w:val="24"/>
              </w:rPr>
              <w:tab/>
            </w:r>
            <w:r w:rsidR="00E5170C" w:rsidRPr="00AB6DF6">
              <w:rPr>
                <w:rFonts w:ascii="Times New Roman" w:hAnsi="Times New Roman"/>
                <w:noProof/>
                <w:webHidden/>
                <w:sz w:val="24"/>
                <w:szCs w:val="24"/>
              </w:rPr>
              <w:fldChar w:fldCharType="begin"/>
            </w:r>
            <w:r w:rsidR="00C729FD" w:rsidRPr="00AB6DF6">
              <w:rPr>
                <w:rFonts w:ascii="Times New Roman" w:hAnsi="Times New Roman"/>
                <w:noProof/>
                <w:webHidden/>
                <w:sz w:val="24"/>
                <w:szCs w:val="24"/>
              </w:rPr>
              <w:instrText xml:space="preserve"> PAGEREF _Toc451445798 \h </w:instrText>
            </w:r>
            <w:r w:rsidR="00E5170C" w:rsidRPr="00AB6DF6">
              <w:rPr>
                <w:rFonts w:ascii="Times New Roman" w:hAnsi="Times New Roman"/>
                <w:noProof/>
                <w:webHidden/>
                <w:sz w:val="24"/>
                <w:szCs w:val="24"/>
              </w:rPr>
            </w:r>
            <w:r w:rsidR="00E5170C" w:rsidRPr="00AB6DF6">
              <w:rPr>
                <w:rFonts w:ascii="Times New Roman" w:hAnsi="Times New Roman"/>
                <w:noProof/>
                <w:webHidden/>
                <w:sz w:val="24"/>
                <w:szCs w:val="24"/>
              </w:rPr>
              <w:fldChar w:fldCharType="separate"/>
            </w:r>
            <w:r w:rsidR="00A43085">
              <w:rPr>
                <w:rFonts w:ascii="Times New Roman" w:hAnsi="Times New Roman"/>
                <w:noProof/>
                <w:webHidden/>
                <w:sz w:val="24"/>
                <w:szCs w:val="24"/>
              </w:rPr>
              <w:t>42</w:t>
            </w:r>
            <w:r w:rsidR="00E5170C" w:rsidRPr="00AB6DF6">
              <w:rPr>
                <w:rFonts w:ascii="Times New Roman" w:hAnsi="Times New Roman"/>
                <w:noProof/>
                <w:webHidden/>
                <w:sz w:val="24"/>
                <w:szCs w:val="24"/>
              </w:rPr>
              <w:fldChar w:fldCharType="end"/>
            </w:r>
          </w:hyperlink>
        </w:p>
        <w:p w14:paraId="553253AB" w14:textId="77777777" w:rsidR="00C729FD" w:rsidRPr="00AB6DF6" w:rsidRDefault="00D8763C">
          <w:pPr>
            <w:pStyle w:val="Inhopg3"/>
            <w:tabs>
              <w:tab w:val="right" w:leader="dot" w:pos="9062"/>
            </w:tabs>
            <w:rPr>
              <w:rFonts w:ascii="Times New Roman" w:hAnsi="Times New Roman"/>
              <w:noProof/>
              <w:sz w:val="24"/>
              <w:szCs w:val="24"/>
              <w:lang w:val="nl-BE" w:eastAsia="nl-BE"/>
            </w:rPr>
          </w:pPr>
          <w:hyperlink w:anchor="_Toc451445799" w:history="1">
            <w:r w:rsidR="00C729FD" w:rsidRPr="00AB6DF6">
              <w:rPr>
                <w:rStyle w:val="Hyperlink"/>
                <w:rFonts w:ascii="Times New Roman" w:hAnsi="Times New Roman"/>
                <w:noProof/>
                <w:sz w:val="24"/>
                <w:szCs w:val="24"/>
              </w:rPr>
              <w:t>2.7.2  Andere parameters</w:t>
            </w:r>
            <w:r w:rsidR="00C729FD" w:rsidRPr="00AB6DF6">
              <w:rPr>
                <w:rFonts w:ascii="Times New Roman" w:hAnsi="Times New Roman"/>
                <w:noProof/>
                <w:webHidden/>
                <w:sz w:val="24"/>
                <w:szCs w:val="24"/>
              </w:rPr>
              <w:tab/>
            </w:r>
            <w:r w:rsidR="00E5170C" w:rsidRPr="00AB6DF6">
              <w:rPr>
                <w:rFonts w:ascii="Times New Roman" w:hAnsi="Times New Roman"/>
                <w:noProof/>
                <w:webHidden/>
                <w:sz w:val="24"/>
                <w:szCs w:val="24"/>
              </w:rPr>
              <w:fldChar w:fldCharType="begin"/>
            </w:r>
            <w:r w:rsidR="00C729FD" w:rsidRPr="00AB6DF6">
              <w:rPr>
                <w:rFonts w:ascii="Times New Roman" w:hAnsi="Times New Roman"/>
                <w:noProof/>
                <w:webHidden/>
                <w:sz w:val="24"/>
                <w:szCs w:val="24"/>
              </w:rPr>
              <w:instrText xml:space="preserve"> PAGEREF _Toc451445799 \h </w:instrText>
            </w:r>
            <w:r w:rsidR="00E5170C" w:rsidRPr="00AB6DF6">
              <w:rPr>
                <w:rFonts w:ascii="Times New Roman" w:hAnsi="Times New Roman"/>
                <w:noProof/>
                <w:webHidden/>
                <w:sz w:val="24"/>
                <w:szCs w:val="24"/>
              </w:rPr>
            </w:r>
            <w:r w:rsidR="00E5170C" w:rsidRPr="00AB6DF6">
              <w:rPr>
                <w:rFonts w:ascii="Times New Roman" w:hAnsi="Times New Roman"/>
                <w:noProof/>
                <w:webHidden/>
                <w:sz w:val="24"/>
                <w:szCs w:val="24"/>
              </w:rPr>
              <w:fldChar w:fldCharType="separate"/>
            </w:r>
            <w:r w:rsidR="00A43085">
              <w:rPr>
                <w:rFonts w:ascii="Times New Roman" w:hAnsi="Times New Roman"/>
                <w:noProof/>
                <w:webHidden/>
                <w:sz w:val="24"/>
                <w:szCs w:val="24"/>
              </w:rPr>
              <w:t>42</w:t>
            </w:r>
            <w:r w:rsidR="00E5170C" w:rsidRPr="00AB6DF6">
              <w:rPr>
                <w:rFonts w:ascii="Times New Roman" w:hAnsi="Times New Roman"/>
                <w:noProof/>
                <w:webHidden/>
                <w:sz w:val="24"/>
                <w:szCs w:val="24"/>
              </w:rPr>
              <w:fldChar w:fldCharType="end"/>
            </w:r>
          </w:hyperlink>
        </w:p>
        <w:p w14:paraId="263C76EE" w14:textId="04F6094D" w:rsidR="00C729FD" w:rsidRPr="00AB6DF6" w:rsidRDefault="00AB6DF6" w:rsidP="00AB6DF6">
          <w:pPr>
            <w:pStyle w:val="Inhopg1"/>
            <w:rPr>
              <w:lang w:val="nl-BE" w:eastAsia="nl-BE"/>
            </w:rPr>
          </w:pPr>
          <w:r w:rsidRPr="00AB6DF6">
            <w:t xml:space="preserve">Hoofdstuk 3: </w:t>
          </w:r>
          <w:hyperlink w:anchor="_Toc451445801" w:history="1">
            <w:r w:rsidR="00C729FD" w:rsidRPr="004622E8">
              <w:rPr>
                <w:rStyle w:val="Hyperlink"/>
              </w:rPr>
              <w:t>Resultaten</w:t>
            </w:r>
            <w:r w:rsidR="00C729FD" w:rsidRPr="00AB6DF6">
              <w:rPr>
                <w:webHidden/>
              </w:rPr>
              <w:tab/>
            </w:r>
            <w:r w:rsidR="00E5170C" w:rsidRPr="00AB6DF6">
              <w:rPr>
                <w:webHidden/>
              </w:rPr>
              <w:fldChar w:fldCharType="begin"/>
            </w:r>
            <w:r w:rsidR="00C729FD" w:rsidRPr="00AB6DF6">
              <w:rPr>
                <w:webHidden/>
              </w:rPr>
              <w:instrText xml:space="preserve"> PAGEREF _Toc451445801 \h </w:instrText>
            </w:r>
            <w:r w:rsidR="00E5170C" w:rsidRPr="00AB6DF6">
              <w:rPr>
                <w:webHidden/>
              </w:rPr>
            </w:r>
            <w:r w:rsidR="00E5170C" w:rsidRPr="00AB6DF6">
              <w:rPr>
                <w:webHidden/>
              </w:rPr>
              <w:fldChar w:fldCharType="separate"/>
            </w:r>
            <w:r w:rsidR="00A43085">
              <w:rPr>
                <w:webHidden/>
              </w:rPr>
              <w:t>43</w:t>
            </w:r>
            <w:r w:rsidR="00E5170C" w:rsidRPr="00AB6DF6">
              <w:rPr>
                <w:webHidden/>
              </w:rPr>
              <w:fldChar w:fldCharType="end"/>
            </w:r>
          </w:hyperlink>
        </w:p>
        <w:p w14:paraId="78AB50B0" w14:textId="77777777" w:rsidR="00C729FD" w:rsidRPr="00AB6DF6" w:rsidRDefault="00D8763C">
          <w:pPr>
            <w:pStyle w:val="Inhopg2"/>
            <w:tabs>
              <w:tab w:val="right" w:leader="dot" w:pos="9062"/>
            </w:tabs>
            <w:rPr>
              <w:rFonts w:ascii="Times New Roman" w:hAnsi="Times New Roman"/>
              <w:noProof/>
              <w:sz w:val="24"/>
              <w:szCs w:val="24"/>
              <w:lang w:val="nl-BE" w:eastAsia="nl-BE"/>
            </w:rPr>
          </w:pPr>
          <w:hyperlink w:anchor="_Toc451445802" w:history="1">
            <w:r w:rsidR="00C729FD" w:rsidRPr="00AB6DF6">
              <w:rPr>
                <w:rStyle w:val="Hyperlink"/>
                <w:rFonts w:ascii="Times New Roman" w:hAnsi="Times New Roman"/>
                <w:noProof/>
                <w:sz w:val="24"/>
                <w:szCs w:val="24"/>
              </w:rPr>
              <w:t>3.1 Resultaten voederanalyses</w:t>
            </w:r>
            <w:r w:rsidR="00C729FD" w:rsidRPr="00AB6DF6">
              <w:rPr>
                <w:rFonts w:ascii="Times New Roman" w:hAnsi="Times New Roman"/>
                <w:noProof/>
                <w:webHidden/>
                <w:sz w:val="24"/>
                <w:szCs w:val="24"/>
              </w:rPr>
              <w:tab/>
            </w:r>
            <w:r w:rsidR="00E5170C" w:rsidRPr="00AB6DF6">
              <w:rPr>
                <w:rFonts w:ascii="Times New Roman" w:hAnsi="Times New Roman"/>
                <w:noProof/>
                <w:webHidden/>
                <w:sz w:val="24"/>
                <w:szCs w:val="24"/>
              </w:rPr>
              <w:fldChar w:fldCharType="begin"/>
            </w:r>
            <w:r w:rsidR="00C729FD" w:rsidRPr="00AB6DF6">
              <w:rPr>
                <w:rFonts w:ascii="Times New Roman" w:hAnsi="Times New Roman"/>
                <w:noProof/>
                <w:webHidden/>
                <w:sz w:val="24"/>
                <w:szCs w:val="24"/>
              </w:rPr>
              <w:instrText xml:space="preserve"> PAGEREF _Toc451445802 \h </w:instrText>
            </w:r>
            <w:r w:rsidR="00E5170C" w:rsidRPr="00AB6DF6">
              <w:rPr>
                <w:rFonts w:ascii="Times New Roman" w:hAnsi="Times New Roman"/>
                <w:noProof/>
                <w:webHidden/>
                <w:sz w:val="24"/>
                <w:szCs w:val="24"/>
              </w:rPr>
            </w:r>
            <w:r w:rsidR="00E5170C" w:rsidRPr="00AB6DF6">
              <w:rPr>
                <w:rFonts w:ascii="Times New Roman" w:hAnsi="Times New Roman"/>
                <w:noProof/>
                <w:webHidden/>
                <w:sz w:val="24"/>
                <w:szCs w:val="24"/>
              </w:rPr>
              <w:fldChar w:fldCharType="separate"/>
            </w:r>
            <w:r w:rsidR="00A43085">
              <w:rPr>
                <w:rFonts w:ascii="Times New Roman" w:hAnsi="Times New Roman"/>
                <w:noProof/>
                <w:webHidden/>
                <w:sz w:val="24"/>
                <w:szCs w:val="24"/>
              </w:rPr>
              <w:t>43</w:t>
            </w:r>
            <w:r w:rsidR="00E5170C" w:rsidRPr="00AB6DF6">
              <w:rPr>
                <w:rFonts w:ascii="Times New Roman" w:hAnsi="Times New Roman"/>
                <w:noProof/>
                <w:webHidden/>
                <w:sz w:val="24"/>
                <w:szCs w:val="24"/>
              </w:rPr>
              <w:fldChar w:fldCharType="end"/>
            </w:r>
          </w:hyperlink>
        </w:p>
        <w:p w14:paraId="5F437409" w14:textId="77777777" w:rsidR="00C729FD" w:rsidRPr="00AB6DF6" w:rsidRDefault="00D8763C">
          <w:pPr>
            <w:pStyle w:val="Inhopg2"/>
            <w:tabs>
              <w:tab w:val="right" w:leader="dot" w:pos="9062"/>
            </w:tabs>
            <w:rPr>
              <w:rFonts w:ascii="Times New Roman" w:hAnsi="Times New Roman"/>
              <w:noProof/>
              <w:sz w:val="24"/>
              <w:szCs w:val="24"/>
              <w:lang w:val="nl-BE" w:eastAsia="nl-BE"/>
            </w:rPr>
          </w:pPr>
          <w:hyperlink w:anchor="_Toc451445803" w:history="1">
            <w:r w:rsidR="00C729FD" w:rsidRPr="00AB6DF6">
              <w:rPr>
                <w:rStyle w:val="Hyperlink"/>
                <w:rFonts w:ascii="Times New Roman" w:hAnsi="Times New Roman"/>
                <w:noProof/>
                <w:sz w:val="24"/>
                <w:szCs w:val="24"/>
              </w:rPr>
              <w:t>3.2 Zoötechnische prestaties</w:t>
            </w:r>
            <w:r w:rsidR="00C729FD" w:rsidRPr="00AB6DF6">
              <w:rPr>
                <w:rFonts w:ascii="Times New Roman" w:hAnsi="Times New Roman"/>
                <w:noProof/>
                <w:webHidden/>
                <w:sz w:val="24"/>
                <w:szCs w:val="24"/>
              </w:rPr>
              <w:tab/>
            </w:r>
            <w:r w:rsidR="00E5170C" w:rsidRPr="00AB6DF6">
              <w:rPr>
                <w:rFonts w:ascii="Times New Roman" w:hAnsi="Times New Roman"/>
                <w:noProof/>
                <w:webHidden/>
                <w:sz w:val="24"/>
                <w:szCs w:val="24"/>
              </w:rPr>
              <w:fldChar w:fldCharType="begin"/>
            </w:r>
            <w:r w:rsidR="00C729FD" w:rsidRPr="00AB6DF6">
              <w:rPr>
                <w:rFonts w:ascii="Times New Roman" w:hAnsi="Times New Roman"/>
                <w:noProof/>
                <w:webHidden/>
                <w:sz w:val="24"/>
                <w:szCs w:val="24"/>
              </w:rPr>
              <w:instrText xml:space="preserve"> PAGEREF _Toc451445803 \h </w:instrText>
            </w:r>
            <w:r w:rsidR="00E5170C" w:rsidRPr="00AB6DF6">
              <w:rPr>
                <w:rFonts w:ascii="Times New Roman" w:hAnsi="Times New Roman"/>
                <w:noProof/>
                <w:webHidden/>
                <w:sz w:val="24"/>
                <w:szCs w:val="24"/>
              </w:rPr>
            </w:r>
            <w:r w:rsidR="00E5170C" w:rsidRPr="00AB6DF6">
              <w:rPr>
                <w:rFonts w:ascii="Times New Roman" w:hAnsi="Times New Roman"/>
                <w:noProof/>
                <w:webHidden/>
                <w:sz w:val="24"/>
                <w:szCs w:val="24"/>
              </w:rPr>
              <w:fldChar w:fldCharType="separate"/>
            </w:r>
            <w:r w:rsidR="00A43085">
              <w:rPr>
                <w:rFonts w:ascii="Times New Roman" w:hAnsi="Times New Roman"/>
                <w:noProof/>
                <w:webHidden/>
                <w:sz w:val="24"/>
                <w:szCs w:val="24"/>
              </w:rPr>
              <w:t>44</w:t>
            </w:r>
            <w:r w:rsidR="00E5170C" w:rsidRPr="00AB6DF6">
              <w:rPr>
                <w:rFonts w:ascii="Times New Roman" w:hAnsi="Times New Roman"/>
                <w:noProof/>
                <w:webHidden/>
                <w:sz w:val="24"/>
                <w:szCs w:val="24"/>
              </w:rPr>
              <w:fldChar w:fldCharType="end"/>
            </w:r>
          </w:hyperlink>
        </w:p>
        <w:p w14:paraId="39C7601A" w14:textId="77777777" w:rsidR="00C729FD" w:rsidRPr="00AB6DF6" w:rsidRDefault="00D8763C">
          <w:pPr>
            <w:pStyle w:val="Inhopg2"/>
            <w:tabs>
              <w:tab w:val="right" w:leader="dot" w:pos="9062"/>
            </w:tabs>
            <w:rPr>
              <w:rFonts w:ascii="Times New Roman" w:hAnsi="Times New Roman"/>
              <w:noProof/>
              <w:sz w:val="24"/>
              <w:szCs w:val="24"/>
              <w:lang w:val="nl-BE" w:eastAsia="nl-BE"/>
            </w:rPr>
          </w:pPr>
          <w:hyperlink w:anchor="_Toc451445804" w:history="1">
            <w:r w:rsidR="00C729FD" w:rsidRPr="00AB6DF6">
              <w:rPr>
                <w:rStyle w:val="Hyperlink"/>
                <w:rFonts w:ascii="Times New Roman" w:hAnsi="Times New Roman"/>
                <w:noProof/>
                <w:sz w:val="24"/>
                <w:szCs w:val="24"/>
              </w:rPr>
              <w:t>3.3 Effect op fysiologische parameters van oxidatieve stress</w:t>
            </w:r>
            <w:r w:rsidR="00C729FD" w:rsidRPr="00AB6DF6">
              <w:rPr>
                <w:rFonts w:ascii="Times New Roman" w:hAnsi="Times New Roman"/>
                <w:noProof/>
                <w:webHidden/>
                <w:sz w:val="24"/>
                <w:szCs w:val="24"/>
              </w:rPr>
              <w:tab/>
            </w:r>
            <w:r w:rsidR="00E5170C" w:rsidRPr="00AB6DF6">
              <w:rPr>
                <w:rFonts w:ascii="Times New Roman" w:hAnsi="Times New Roman"/>
                <w:noProof/>
                <w:webHidden/>
                <w:sz w:val="24"/>
                <w:szCs w:val="24"/>
              </w:rPr>
              <w:fldChar w:fldCharType="begin"/>
            </w:r>
            <w:r w:rsidR="00C729FD" w:rsidRPr="00AB6DF6">
              <w:rPr>
                <w:rFonts w:ascii="Times New Roman" w:hAnsi="Times New Roman"/>
                <w:noProof/>
                <w:webHidden/>
                <w:sz w:val="24"/>
                <w:szCs w:val="24"/>
              </w:rPr>
              <w:instrText xml:space="preserve"> PAGEREF _Toc451445804 \h </w:instrText>
            </w:r>
            <w:r w:rsidR="00E5170C" w:rsidRPr="00AB6DF6">
              <w:rPr>
                <w:rFonts w:ascii="Times New Roman" w:hAnsi="Times New Roman"/>
                <w:noProof/>
                <w:webHidden/>
                <w:sz w:val="24"/>
                <w:szCs w:val="24"/>
              </w:rPr>
            </w:r>
            <w:r w:rsidR="00E5170C" w:rsidRPr="00AB6DF6">
              <w:rPr>
                <w:rFonts w:ascii="Times New Roman" w:hAnsi="Times New Roman"/>
                <w:noProof/>
                <w:webHidden/>
                <w:sz w:val="24"/>
                <w:szCs w:val="24"/>
              </w:rPr>
              <w:fldChar w:fldCharType="separate"/>
            </w:r>
            <w:r w:rsidR="00A43085">
              <w:rPr>
                <w:rFonts w:ascii="Times New Roman" w:hAnsi="Times New Roman"/>
                <w:noProof/>
                <w:webHidden/>
                <w:sz w:val="24"/>
                <w:szCs w:val="24"/>
              </w:rPr>
              <w:t>45</w:t>
            </w:r>
            <w:r w:rsidR="00E5170C" w:rsidRPr="00AB6DF6">
              <w:rPr>
                <w:rFonts w:ascii="Times New Roman" w:hAnsi="Times New Roman"/>
                <w:noProof/>
                <w:webHidden/>
                <w:sz w:val="24"/>
                <w:szCs w:val="24"/>
              </w:rPr>
              <w:fldChar w:fldCharType="end"/>
            </w:r>
          </w:hyperlink>
        </w:p>
        <w:p w14:paraId="30BE8F53" w14:textId="6BFF9B8A" w:rsidR="00C729FD" w:rsidRPr="00AB6DF6" w:rsidRDefault="00D8763C">
          <w:pPr>
            <w:pStyle w:val="Inhopg3"/>
            <w:tabs>
              <w:tab w:val="right" w:leader="dot" w:pos="9062"/>
            </w:tabs>
            <w:rPr>
              <w:rFonts w:ascii="Times New Roman" w:hAnsi="Times New Roman"/>
              <w:noProof/>
              <w:sz w:val="24"/>
              <w:szCs w:val="24"/>
              <w:lang w:val="nl-BE" w:eastAsia="nl-BE"/>
            </w:rPr>
          </w:pPr>
          <w:hyperlink w:anchor="_Toc451445805" w:history="1">
            <w:r w:rsidR="00C729FD" w:rsidRPr="00AB6DF6">
              <w:rPr>
                <w:rStyle w:val="Hyperlink"/>
                <w:rFonts w:ascii="Times New Roman" w:hAnsi="Times New Roman"/>
                <w:noProof/>
                <w:sz w:val="24"/>
                <w:szCs w:val="24"/>
              </w:rPr>
              <w:t xml:space="preserve">3.3.1 </w:t>
            </w:r>
            <w:r w:rsidR="00647916" w:rsidRPr="00AB6DF6">
              <w:rPr>
                <w:rStyle w:val="Hyperlink"/>
                <w:rFonts w:ascii="Times New Roman" w:hAnsi="Times New Roman"/>
                <w:noProof/>
                <w:sz w:val="24"/>
                <w:szCs w:val="24"/>
              </w:rPr>
              <w:t>GSSG/GSH</w:t>
            </w:r>
            <w:r w:rsidR="00C729FD" w:rsidRPr="00AB6DF6">
              <w:rPr>
                <w:rStyle w:val="Hyperlink"/>
                <w:rFonts w:ascii="Times New Roman" w:hAnsi="Times New Roman"/>
                <w:noProof/>
                <w:sz w:val="24"/>
                <w:szCs w:val="24"/>
              </w:rPr>
              <w:t xml:space="preserve"> </w:t>
            </w:r>
            <w:r w:rsidR="000E53A3">
              <w:rPr>
                <w:rStyle w:val="Hyperlink"/>
                <w:rFonts w:ascii="Times New Roman" w:hAnsi="Times New Roman"/>
                <w:noProof/>
                <w:sz w:val="24"/>
                <w:szCs w:val="24"/>
              </w:rPr>
              <w:t>redox status in lever- en hartweefsel</w:t>
            </w:r>
            <w:r w:rsidR="00C729FD" w:rsidRPr="00AB6DF6">
              <w:rPr>
                <w:rFonts w:ascii="Times New Roman" w:hAnsi="Times New Roman"/>
                <w:noProof/>
                <w:webHidden/>
                <w:sz w:val="24"/>
                <w:szCs w:val="24"/>
              </w:rPr>
              <w:tab/>
            </w:r>
            <w:r w:rsidR="00E5170C" w:rsidRPr="00AB6DF6">
              <w:rPr>
                <w:rFonts w:ascii="Times New Roman" w:hAnsi="Times New Roman"/>
                <w:noProof/>
                <w:webHidden/>
                <w:sz w:val="24"/>
                <w:szCs w:val="24"/>
              </w:rPr>
              <w:fldChar w:fldCharType="begin"/>
            </w:r>
            <w:r w:rsidR="00C729FD" w:rsidRPr="00AB6DF6">
              <w:rPr>
                <w:rFonts w:ascii="Times New Roman" w:hAnsi="Times New Roman"/>
                <w:noProof/>
                <w:webHidden/>
                <w:sz w:val="24"/>
                <w:szCs w:val="24"/>
              </w:rPr>
              <w:instrText xml:space="preserve"> PAGEREF _Toc451445805 \h </w:instrText>
            </w:r>
            <w:r w:rsidR="00E5170C" w:rsidRPr="00AB6DF6">
              <w:rPr>
                <w:rFonts w:ascii="Times New Roman" w:hAnsi="Times New Roman"/>
                <w:noProof/>
                <w:webHidden/>
                <w:sz w:val="24"/>
                <w:szCs w:val="24"/>
              </w:rPr>
            </w:r>
            <w:r w:rsidR="00E5170C" w:rsidRPr="00AB6DF6">
              <w:rPr>
                <w:rFonts w:ascii="Times New Roman" w:hAnsi="Times New Roman"/>
                <w:noProof/>
                <w:webHidden/>
                <w:sz w:val="24"/>
                <w:szCs w:val="24"/>
              </w:rPr>
              <w:fldChar w:fldCharType="separate"/>
            </w:r>
            <w:r w:rsidR="00A43085">
              <w:rPr>
                <w:rFonts w:ascii="Times New Roman" w:hAnsi="Times New Roman"/>
                <w:noProof/>
                <w:webHidden/>
                <w:sz w:val="24"/>
                <w:szCs w:val="24"/>
              </w:rPr>
              <w:t>45</w:t>
            </w:r>
            <w:r w:rsidR="00E5170C" w:rsidRPr="00AB6DF6">
              <w:rPr>
                <w:rFonts w:ascii="Times New Roman" w:hAnsi="Times New Roman"/>
                <w:noProof/>
                <w:webHidden/>
                <w:sz w:val="24"/>
                <w:szCs w:val="24"/>
              </w:rPr>
              <w:fldChar w:fldCharType="end"/>
            </w:r>
          </w:hyperlink>
        </w:p>
        <w:p w14:paraId="198D40BE" w14:textId="77777777" w:rsidR="00C729FD" w:rsidRPr="00AB6DF6" w:rsidRDefault="00D8763C">
          <w:pPr>
            <w:pStyle w:val="Inhopg3"/>
            <w:tabs>
              <w:tab w:val="right" w:leader="dot" w:pos="9062"/>
            </w:tabs>
            <w:rPr>
              <w:rFonts w:ascii="Times New Roman" w:hAnsi="Times New Roman"/>
              <w:noProof/>
              <w:sz w:val="24"/>
              <w:szCs w:val="24"/>
              <w:lang w:val="nl-BE" w:eastAsia="nl-BE"/>
            </w:rPr>
          </w:pPr>
          <w:hyperlink w:anchor="_Toc451445806" w:history="1">
            <w:r w:rsidR="00C729FD" w:rsidRPr="00AB6DF6">
              <w:rPr>
                <w:rStyle w:val="Hyperlink"/>
                <w:rFonts w:ascii="Times New Roman" w:hAnsi="Times New Roman"/>
                <w:noProof/>
                <w:sz w:val="24"/>
                <w:szCs w:val="24"/>
              </w:rPr>
              <w:t>3.3.2 MDA</w:t>
            </w:r>
            <w:r w:rsidR="00C729FD" w:rsidRPr="00AB6DF6">
              <w:rPr>
                <w:rFonts w:ascii="Times New Roman" w:hAnsi="Times New Roman"/>
                <w:noProof/>
                <w:webHidden/>
                <w:sz w:val="24"/>
                <w:szCs w:val="24"/>
              </w:rPr>
              <w:tab/>
            </w:r>
            <w:r w:rsidR="00E5170C" w:rsidRPr="00AB6DF6">
              <w:rPr>
                <w:rFonts w:ascii="Times New Roman" w:hAnsi="Times New Roman"/>
                <w:noProof/>
                <w:webHidden/>
                <w:sz w:val="24"/>
                <w:szCs w:val="24"/>
              </w:rPr>
              <w:fldChar w:fldCharType="begin"/>
            </w:r>
            <w:r w:rsidR="00C729FD" w:rsidRPr="00AB6DF6">
              <w:rPr>
                <w:rFonts w:ascii="Times New Roman" w:hAnsi="Times New Roman"/>
                <w:noProof/>
                <w:webHidden/>
                <w:sz w:val="24"/>
                <w:szCs w:val="24"/>
              </w:rPr>
              <w:instrText xml:space="preserve"> PAGEREF _Toc451445806 \h </w:instrText>
            </w:r>
            <w:r w:rsidR="00E5170C" w:rsidRPr="00AB6DF6">
              <w:rPr>
                <w:rFonts w:ascii="Times New Roman" w:hAnsi="Times New Roman"/>
                <w:noProof/>
                <w:webHidden/>
                <w:sz w:val="24"/>
                <w:szCs w:val="24"/>
              </w:rPr>
            </w:r>
            <w:r w:rsidR="00E5170C" w:rsidRPr="00AB6DF6">
              <w:rPr>
                <w:rFonts w:ascii="Times New Roman" w:hAnsi="Times New Roman"/>
                <w:noProof/>
                <w:webHidden/>
                <w:sz w:val="24"/>
                <w:szCs w:val="24"/>
              </w:rPr>
              <w:fldChar w:fldCharType="separate"/>
            </w:r>
            <w:r w:rsidR="00A43085">
              <w:rPr>
                <w:rFonts w:ascii="Times New Roman" w:hAnsi="Times New Roman"/>
                <w:noProof/>
                <w:webHidden/>
                <w:sz w:val="24"/>
                <w:szCs w:val="24"/>
              </w:rPr>
              <w:t>48</w:t>
            </w:r>
            <w:r w:rsidR="00E5170C" w:rsidRPr="00AB6DF6">
              <w:rPr>
                <w:rFonts w:ascii="Times New Roman" w:hAnsi="Times New Roman"/>
                <w:noProof/>
                <w:webHidden/>
                <w:sz w:val="24"/>
                <w:szCs w:val="24"/>
              </w:rPr>
              <w:fldChar w:fldCharType="end"/>
            </w:r>
          </w:hyperlink>
        </w:p>
        <w:p w14:paraId="5AF9677A" w14:textId="5D1D9948" w:rsidR="00C729FD" w:rsidRPr="00AB6DF6" w:rsidRDefault="00D8763C">
          <w:pPr>
            <w:pStyle w:val="Inhopg3"/>
            <w:tabs>
              <w:tab w:val="right" w:leader="dot" w:pos="9062"/>
            </w:tabs>
            <w:rPr>
              <w:rFonts w:ascii="Times New Roman" w:hAnsi="Times New Roman"/>
              <w:noProof/>
              <w:sz w:val="24"/>
              <w:szCs w:val="24"/>
              <w:lang w:val="nl-BE" w:eastAsia="nl-BE"/>
            </w:rPr>
          </w:pPr>
          <w:hyperlink w:anchor="_Toc451445807" w:history="1">
            <w:r w:rsidR="00C729FD" w:rsidRPr="00AB6DF6">
              <w:rPr>
                <w:rStyle w:val="Hyperlink"/>
                <w:rFonts w:ascii="Times New Roman" w:hAnsi="Times New Roman"/>
                <w:noProof/>
                <w:sz w:val="24"/>
                <w:szCs w:val="24"/>
              </w:rPr>
              <w:t xml:space="preserve">3.3.3 Histomorfologie </w:t>
            </w:r>
            <w:r w:rsidR="00E83041">
              <w:rPr>
                <w:rStyle w:val="Hyperlink"/>
                <w:rFonts w:ascii="Times New Roman" w:hAnsi="Times New Roman"/>
                <w:noProof/>
                <w:sz w:val="24"/>
                <w:szCs w:val="24"/>
              </w:rPr>
              <w:t>van de dunne darm</w:t>
            </w:r>
            <w:r w:rsidR="00C729FD" w:rsidRPr="00AB6DF6">
              <w:rPr>
                <w:rFonts w:ascii="Times New Roman" w:hAnsi="Times New Roman"/>
                <w:noProof/>
                <w:webHidden/>
                <w:sz w:val="24"/>
                <w:szCs w:val="24"/>
              </w:rPr>
              <w:tab/>
            </w:r>
            <w:r w:rsidR="00E5170C" w:rsidRPr="00AB6DF6">
              <w:rPr>
                <w:rFonts w:ascii="Times New Roman" w:hAnsi="Times New Roman"/>
                <w:noProof/>
                <w:webHidden/>
                <w:sz w:val="24"/>
                <w:szCs w:val="24"/>
              </w:rPr>
              <w:fldChar w:fldCharType="begin"/>
            </w:r>
            <w:r w:rsidR="00C729FD" w:rsidRPr="00AB6DF6">
              <w:rPr>
                <w:rFonts w:ascii="Times New Roman" w:hAnsi="Times New Roman"/>
                <w:noProof/>
                <w:webHidden/>
                <w:sz w:val="24"/>
                <w:szCs w:val="24"/>
              </w:rPr>
              <w:instrText xml:space="preserve"> PAGEREF _Toc451445807 \h </w:instrText>
            </w:r>
            <w:r w:rsidR="00E5170C" w:rsidRPr="00AB6DF6">
              <w:rPr>
                <w:rFonts w:ascii="Times New Roman" w:hAnsi="Times New Roman"/>
                <w:noProof/>
                <w:webHidden/>
                <w:sz w:val="24"/>
                <w:szCs w:val="24"/>
              </w:rPr>
            </w:r>
            <w:r w:rsidR="00E5170C" w:rsidRPr="00AB6DF6">
              <w:rPr>
                <w:rFonts w:ascii="Times New Roman" w:hAnsi="Times New Roman"/>
                <w:noProof/>
                <w:webHidden/>
                <w:sz w:val="24"/>
                <w:szCs w:val="24"/>
              </w:rPr>
              <w:fldChar w:fldCharType="separate"/>
            </w:r>
            <w:r w:rsidR="00A43085">
              <w:rPr>
                <w:rFonts w:ascii="Times New Roman" w:hAnsi="Times New Roman"/>
                <w:noProof/>
                <w:webHidden/>
                <w:sz w:val="24"/>
                <w:szCs w:val="24"/>
              </w:rPr>
              <w:t>49</w:t>
            </w:r>
            <w:r w:rsidR="00E5170C" w:rsidRPr="00AB6DF6">
              <w:rPr>
                <w:rFonts w:ascii="Times New Roman" w:hAnsi="Times New Roman"/>
                <w:noProof/>
                <w:webHidden/>
                <w:sz w:val="24"/>
                <w:szCs w:val="24"/>
              </w:rPr>
              <w:fldChar w:fldCharType="end"/>
            </w:r>
          </w:hyperlink>
        </w:p>
        <w:p w14:paraId="2D03A4D7" w14:textId="77777777" w:rsidR="00C729FD" w:rsidRPr="00AB6DF6" w:rsidRDefault="00D8763C">
          <w:pPr>
            <w:pStyle w:val="Inhopg3"/>
            <w:tabs>
              <w:tab w:val="right" w:leader="dot" w:pos="9062"/>
            </w:tabs>
            <w:rPr>
              <w:rFonts w:ascii="Times New Roman" w:hAnsi="Times New Roman"/>
              <w:noProof/>
              <w:sz w:val="24"/>
              <w:szCs w:val="24"/>
              <w:lang w:val="nl-BE" w:eastAsia="nl-BE"/>
            </w:rPr>
          </w:pPr>
          <w:hyperlink w:anchor="_Toc451445808" w:history="1">
            <w:r w:rsidR="00C729FD" w:rsidRPr="00AB6DF6">
              <w:rPr>
                <w:rStyle w:val="Hyperlink"/>
                <w:rFonts w:ascii="Times New Roman" w:hAnsi="Times New Roman"/>
                <w:noProof/>
                <w:sz w:val="24"/>
                <w:szCs w:val="24"/>
              </w:rPr>
              <w:t>3.3.4 Hematocriet</w:t>
            </w:r>
            <w:r w:rsidR="00C729FD" w:rsidRPr="00AB6DF6">
              <w:rPr>
                <w:rFonts w:ascii="Times New Roman" w:hAnsi="Times New Roman"/>
                <w:noProof/>
                <w:webHidden/>
                <w:sz w:val="24"/>
                <w:szCs w:val="24"/>
              </w:rPr>
              <w:tab/>
            </w:r>
            <w:r w:rsidR="00E5170C" w:rsidRPr="00AB6DF6">
              <w:rPr>
                <w:rFonts w:ascii="Times New Roman" w:hAnsi="Times New Roman"/>
                <w:noProof/>
                <w:webHidden/>
                <w:sz w:val="24"/>
                <w:szCs w:val="24"/>
              </w:rPr>
              <w:fldChar w:fldCharType="begin"/>
            </w:r>
            <w:r w:rsidR="00C729FD" w:rsidRPr="00AB6DF6">
              <w:rPr>
                <w:rFonts w:ascii="Times New Roman" w:hAnsi="Times New Roman"/>
                <w:noProof/>
                <w:webHidden/>
                <w:sz w:val="24"/>
                <w:szCs w:val="24"/>
              </w:rPr>
              <w:instrText xml:space="preserve"> PAGEREF _Toc451445808 \h </w:instrText>
            </w:r>
            <w:r w:rsidR="00E5170C" w:rsidRPr="00AB6DF6">
              <w:rPr>
                <w:rFonts w:ascii="Times New Roman" w:hAnsi="Times New Roman"/>
                <w:noProof/>
                <w:webHidden/>
                <w:sz w:val="24"/>
                <w:szCs w:val="24"/>
              </w:rPr>
            </w:r>
            <w:r w:rsidR="00E5170C" w:rsidRPr="00AB6DF6">
              <w:rPr>
                <w:rFonts w:ascii="Times New Roman" w:hAnsi="Times New Roman"/>
                <w:noProof/>
                <w:webHidden/>
                <w:sz w:val="24"/>
                <w:szCs w:val="24"/>
              </w:rPr>
              <w:fldChar w:fldCharType="separate"/>
            </w:r>
            <w:r w:rsidR="00A43085">
              <w:rPr>
                <w:rFonts w:ascii="Times New Roman" w:hAnsi="Times New Roman"/>
                <w:noProof/>
                <w:webHidden/>
                <w:sz w:val="24"/>
                <w:szCs w:val="24"/>
              </w:rPr>
              <w:t>50</w:t>
            </w:r>
            <w:r w:rsidR="00E5170C" w:rsidRPr="00AB6DF6">
              <w:rPr>
                <w:rFonts w:ascii="Times New Roman" w:hAnsi="Times New Roman"/>
                <w:noProof/>
                <w:webHidden/>
                <w:sz w:val="24"/>
                <w:szCs w:val="24"/>
              </w:rPr>
              <w:fldChar w:fldCharType="end"/>
            </w:r>
          </w:hyperlink>
        </w:p>
        <w:p w14:paraId="7FD786B2" w14:textId="77777777" w:rsidR="00C729FD" w:rsidRPr="00AB6DF6" w:rsidRDefault="00D8763C">
          <w:pPr>
            <w:pStyle w:val="Inhopg3"/>
            <w:tabs>
              <w:tab w:val="right" w:leader="dot" w:pos="9062"/>
            </w:tabs>
            <w:rPr>
              <w:rFonts w:ascii="Times New Roman" w:hAnsi="Times New Roman"/>
              <w:noProof/>
              <w:sz w:val="24"/>
              <w:szCs w:val="24"/>
              <w:lang w:val="nl-BE" w:eastAsia="nl-BE"/>
            </w:rPr>
          </w:pPr>
          <w:hyperlink w:anchor="_Toc451445809" w:history="1">
            <w:r w:rsidR="00C729FD" w:rsidRPr="00AB6DF6">
              <w:rPr>
                <w:rStyle w:val="Hyperlink"/>
                <w:rFonts w:ascii="Times New Roman" w:hAnsi="Times New Roman"/>
                <w:noProof/>
                <w:sz w:val="24"/>
                <w:szCs w:val="24"/>
              </w:rPr>
              <w:t>3.3.5 Rectale temperatuur</w:t>
            </w:r>
            <w:r w:rsidR="00C729FD" w:rsidRPr="00AB6DF6">
              <w:rPr>
                <w:rFonts w:ascii="Times New Roman" w:hAnsi="Times New Roman"/>
                <w:noProof/>
                <w:webHidden/>
                <w:sz w:val="24"/>
                <w:szCs w:val="24"/>
              </w:rPr>
              <w:tab/>
            </w:r>
            <w:r w:rsidR="00E5170C" w:rsidRPr="00AB6DF6">
              <w:rPr>
                <w:rFonts w:ascii="Times New Roman" w:hAnsi="Times New Roman"/>
                <w:noProof/>
                <w:webHidden/>
                <w:sz w:val="24"/>
                <w:szCs w:val="24"/>
              </w:rPr>
              <w:fldChar w:fldCharType="begin"/>
            </w:r>
            <w:r w:rsidR="00C729FD" w:rsidRPr="00AB6DF6">
              <w:rPr>
                <w:rFonts w:ascii="Times New Roman" w:hAnsi="Times New Roman"/>
                <w:noProof/>
                <w:webHidden/>
                <w:sz w:val="24"/>
                <w:szCs w:val="24"/>
              </w:rPr>
              <w:instrText xml:space="preserve"> PAGEREF _Toc451445809 \h </w:instrText>
            </w:r>
            <w:r w:rsidR="00E5170C" w:rsidRPr="00AB6DF6">
              <w:rPr>
                <w:rFonts w:ascii="Times New Roman" w:hAnsi="Times New Roman"/>
                <w:noProof/>
                <w:webHidden/>
                <w:sz w:val="24"/>
                <w:szCs w:val="24"/>
              </w:rPr>
            </w:r>
            <w:r w:rsidR="00E5170C" w:rsidRPr="00AB6DF6">
              <w:rPr>
                <w:rFonts w:ascii="Times New Roman" w:hAnsi="Times New Roman"/>
                <w:noProof/>
                <w:webHidden/>
                <w:sz w:val="24"/>
                <w:szCs w:val="24"/>
              </w:rPr>
              <w:fldChar w:fldCharType="separate"/>
            </w:r>
            <w:r w:rsidR="00A43085">
              <w:rPr>
                <w:rFonts w:ascii="Times New Roman" w:hAnsi="Times New Roman"/>
                <w:noProof/>
                <w:webHidden/>
                <w:sz w:val="24"/>
                <w:szCs w:val="24"/>
              </w:rPr>
              <w:t>50</w:t>
            </w:r>
            <w:r w:rsidR="00E5170C" w:rsidRPr="00AB6DF6">
              <w:rPr>
                <w:rFonts w:ascii="Times New Roman" w:hAnsi="Times New Roman"/>
                <w:noProof/>
                <w:webHidden/>
                <w:sz w:val="24"/>
                <w:szCs w:val="24"/>
              </w:rPr>
              <w:fldChar w:fldCharType="end"/>
            </w:r>
          </w:hyperlink>
        </w:p>
        <w:p w14:paraId="0A575C85" w14:textId="77777777" w:rsidR="00C729FD" w:rsidRPr="00AB6DF6" w:rsidRDefault="00D8763C">
          <w:pPr>
            <w:pStyle w:val="Inhopg3"/>
            <w:tabs>
              <w:tab w:val="right" w:leader="dot" w:pos="9062"/>
            </w:tabs>
            <w:rPr>
              <w:rFonts w:ascii="Times New Roman" w:hAnsi="Times New Roman"/>
              <w:noProof/>
              <w:sz w:val="24"/>
              <w:szCs w:val="24"/>
              <w:lang w:val="nl-BE" w:eastAsia="nl-BE"/>
            </w:rPr>
          </w:pPr>
          <w:hyperlink w:anchor="_Toc451445810" w:history="1">
            <w:r w:rsidR="00C729FD" w:rsidRPr="00AB6DF6">
              <w:rPr>
                <w:rStyle w:val="Hyperlink"/>
                <w:rFonts w:ascii="Times New Roman" w:hAnsi="Times New Roman"/>
                <w:noProof/>
                <w:sz w:val="24"/>
                <w:szCs w:val="24"/>
              </w:rPr>
              <w:t>3.3.6 litter score</w:t>
            </w:r>
            <w:r w:rsidR="00C729FD" w:rsidRPr="00AB6DF6">
              <w:rPr>
                <w:rFonts w:ascii="Times New Roman" w:hAnsi="Times New Roman"/>
                <w:noProof/>
                <w:webHidden/>
                <w:sz w:val="24"/>
                <w:szCs w:val="24"/>
              </w:rPr>
              <w:tab/>
            </w:r>
            <w:r w:rsidR="00E5170C" w:rsidRPr="00AB6DF6">
              <w:rPr>
                <w:rFonts w:ascii="Times New Roman" w:hAnsi="Times New Roman"/>
                <w:noProof/>
                <w:webHidden/>
                <w:sz w:val="24"/>
                <w:szCs w:val="24"/>
              </w:rPr>
              <w:fldChar w:fldCharType="begin"/>
            </w:r>
            <w:r w:rsidR="00C729FD" w:rsidRPr="00AB6DF6">
              <w:rPr>
                <w:rFonts w:ascii="Times New Roman" w:hAnsi="Times New Roman"/>
                <w:noProof/>
                <w:webHidden/>
                <w:sz w:val="24"/>
                <w:szCs w:val="24"/>
              </w:rPr>
              <w:instrText xml:space="preserve"> PAGEREF _Toc451445810 \h </w:instrText>
            </w:r>
            <w:r w:rsidR="00E5170C" w:rsidRPr="00AB6DF6">
              <w:rPr>
                <w:rFonts w:ascii="Times New Roman" w:hAnsi="Times New Roman"/>
                <w:noProof/>
                <w:webHidden/>
                <w:sz w:val="24"/>
                <w:szCs w:val="24"/>
              </w:rPr>
            </w:r>
            <w:r w:rsidR="00E5170C" w:rsidRPr="00AB6DF6">
              <w:rPr>
                <w:rFonts w:ascii="Times New Roman" w:hAnsi="Times New Roman"/>
                <w:noProof/>
                <w:webHidden/>
                <w:sz w:val="24"/>
                <w:szCs w:val="24"/>
              </w:rPr>
              <w:fldChar w:fldCharType="separate"/>
            </w:r>
            <w:r w:rsidR="00A43085">
              <w:rPr>
                <w:rFonts w:ascii="Times New Roman" w:hAnsi="Times New Roman"/>
                <w:noProof/>
                <w:webHidden/>
                <w:sz w:val="24"/>
                <w:szCs w:val="24"/>
              </w:rPr>
              <w:t>51</w:t>
            </w:r>
            <w:r w:rsidR="00E5170C" w:rsidRPr="00AB6DF6">
              <w:rPr>
                <w:rFonts w:ascii="Times New Roman" w:hAnsi="Times New Roman"/>
                <w:noProof/>
                <w:webHidden/>
                <w:sz w:val="24"/>
                <w:szCs w:val="24"/>
              </w:rPr>
              <w:fldChar w:fldCharType="end"/>
            </w:r>
          </w:hyperlink>
        </w:p>
        <w:p w14:paraId="5485058D" w14:textId="5E65226B" w:rsidR="00C729FD" w:rsidRPr="00AB6DF6" w:rsidRDefault="00D8763C">
          <w:pPr>
            <w:pStyle w:val="Inhopg2"/>
            <w:tabs>
              <w:tab w:val="right" w:leader="dot" w:pos="9062"/>
            </w:tabs>
            <w:rPr>
              <w:rFonts w:ascii="Times New Roman" w:hAnsi="Times New Roman"/>
              <w:noProof/>
              <w:sz w:val="24"/>
              <w:szCs w:val="24"/>
              <w:lang w:val="nl-BE" w:eastAsia="nl-BE"/>
            </w:rPr>
          </w:pPr>
          <w:hyperlink w:anchor="_Toc451445811" w:history="1">
            <w:r w:rsidR="00E83041">
              <w:rPr>
                <w:rStyle w:val="Hyperlink"/>
                <w:rFonts w:ascii="Times New Roman" w:hAnsi="Times New Roman"/>
                <w:noProof/>
                <w:sz w:val="24"/>
                <w:szCs w:val="24"/>
              </w:rPr>
              <w:t>3.4 Vleeskwaliteit</w:t>
            </w:r>
            <w:r w:rsidR="00C729FD" w:rsidRPr="00AB6DF6">
              <w:rPr>
                <w:rFonts w:ascii="Times New Roman" w:hAnsi="Times New Roman"/>
                <w:noProof/>
                <w:webHidden/>
                <w:sz w:val="24"/>
                <w:szCs w:val="24"/>
              </w:rPr>
              <w:tab/>
            </w:r>
            <w:r w:rsidR="00E5170C" w:rsidRPr="00AB6DF6">
              <w:rPr>
                <w:rFonts w:ascii="Times New Roman" w:hAnsi="Times New Roman"/>
                <w:noProof/>
                <w:webHidden/>
                <w:sz w:val="24"/>
                <w:szCs w:val="24"/>
              </w:rPr>
              <w:fldChar w:fldCharType="begin"/>
            </w:r>
            <w:r w:rsidR="00C729FD" w:rsidRPr="00AB6DF6">
              <w:rPr>
                <w:rFonts w:ascii="Times New Roman" w:hAnsi="Times New Roman"/>
                <w:noProof/>
                <w:webHidden/>
                <w:sz w:val="24"/>
                <w:szCs w:val="24"/>
              </w:rPr>
              <w:instrText xml:space="preserve"> PAGEREF _Toc451445811 \h </w:instrText>
            </w:r>
            <w:r w:rsidR="00E5170C" w:rsidRPr="00AB6DF6">
              <w:rPr>
                <w:rFonts w:ascii="Times New Roman" w:hAnsi="Times New Roman"/>
                <w:noProof/>
                <w:webHidden/>
                <w:sz w:val="24"/>
                <w:szCs w:val="24"/>
              </w:rPr>
            </w:r>
            <w:r w:rsidR="00E5170C" w:rsidRPr="00AB6DF6">
              <w:rPr>
                <w:rFonts w:ascii="Times New Roman" w:hAnsi="Times New Roman"/>
                <w:noProof/>
                <w:webHidden/>
                <w:sz w:val="24"/>
                <w:szCs w:val="24"/>
              </w:rPr>
              <w:fldChar w:fldCharType="separate"/>
            </w:r>
            <w:r w:rsidR="00A43085">
              <w:rPr>
                <w:rFonts w:ascii="Times New Roman" w:hAnsi="Times New Roman"/>
                <w:noProof/>
                <w:webHidden/>
                <w:sz w:val="24"/>
                <w:szCs w:val="24"/>
              </w:rPr>
              <w:t>51</w:t>
            </w:r>
            <w:r w:rsidR="00E5170C" w:rsidRPr="00AB6DF6">
              <w:rPr>
                <w:rFonts w:ascii="Times New Roman" w:hAnsi="Times New Roman"/>
                <w:noProof/>
                <w:webHidden/>
                <w:sz w:val="24"/>
                <w:szCs w:val="24"/>
              </w:rPr>
              <w:fldChar w:fldCharType="end"/>
            </w:r>
          </w:hyperlink>
        </w:p>
        <w:p w14:paraId="0E32C4A6" w14:textId="56588080" w:rsidR="00C729FD" w:rsidRPr="00AB6DF6" w:rsidRDefault="00D8763C">
          <w:pPr>
            <w:pStyle w:val="Inhopg3"/>
            <w:tabs>
              <w:tab w:val="right" w:leader="dot" w:pos="9062"/>
            </w:tabs>
            <w:rPr>
              <w:rFonts w:ascii="Times New Roman" w:hAnsi="Times New Roman"/>
              <w:noProof/>
              <w:sz w:val="24"/>
              <w:szCs w:val="24"/>
              <w:lang w:val="nl-BE" w:eastAsia="nl-BE"/>
            </w:rPr>
          </w:pPr>
          <w:hyperlink w:anchor="_Toc451445812" w:history="1">
            <w:r w:rsidR="00C729FD" w:rsidRPr="00AB6DF6">
              <w:rPr>
                <w:rStyle w:val="Hyperlink"/>
                <w:rFonts w:ascii="Times New Roman" w:hAnsi="Times New Roman"/>
                <w:noProof/>
                <w:sz w:val="24"/>
                <w:szCs w:val="24"/>
              </w:rPr>
              <w:t>3.4.</w:t>
            </w:r>
            <w:r w:rsidR="00E83041">
              <w:rPr>
                <w:rStyle w:val="Hyperlink"/>
                <w:rFonts w:ascii="Times New Roman" w:hAnsi="Times New Roman"/>
                <w:noProof/>
                <w:sz w:val="24"/>
                <w:szCs w:val="24"/>
              </w:rPr>
              <w:t>1 Oxidatie van vers vlees: TBARS</w:t>
            </w:r>
            <w:r w:rsidR="00C729FD" w:rsidRPr="00AB6DF6">
              <w:rPr>
                <w:rStyle w:val="Hyperlink"/>
                <w:rFonts w:ascii="Times New Roman" w:hAnsi="Times New Roman"/>
                <w:noProof/>
                <w:sz w:val="24"/>
                <w:szCs w:val="24"/>
              </w:rPr>
              <w:t>-analyse</w:t>
            </w:r>
            <w:r w:rsidR="00C729FD" w:rsidRPr="00AB6DF6">
              <w:rPr>
                <w:rFonts w:ascii="Times New Roman" w:hAnsi="Times New Roman"/>
                <w:noProof/>
                <w:webHidden/>
                <w:sz w:val="24"/>
                <w:szCs w:val="24"/>
              </w:rPr>
              <w:tab/>
            </w:r>
            <w:r w:rsidR="00E5170C" w:rsidRPr="00AB6DF6">
              <w:rPr>
                <w:rFonts w:ascii="Times New Roman" w:hAnsi="Times New Roman"/>
                <w:noProof/>
                <w:webHidden/>
                <w:sz w:val="24"/>
                <w:szCs w:val="24"/>
              </w:rPr>
              <w:fldChar w:fldCharType="begin"/>
            </w:r>
            <w:r w:rsidR="00C729FD" w:rsidRPr="00AB6DF6">
              <w:rPr>
                <w:rFonts w:ascii="Times New Roman" w:hAnsi="Times New Roman"/>
                <w:noProof/>
                <w:webHidden/>
                <w:sz w:val="24"/>
                <w:szCs w:val="24"/>
              </w:rPr>
              <w:instrText xml:space="preserve"> PAGEREF _Toc451445812 \h </w:instrText>
            </w:r>
            <w:r w:rsidR="00E5170C" w:rsidRPr="00AB6DF6">
              <w:rPr>
                <w:rFonts w:ascii="Times New Roman" w:hAnsi="Times New Roman"/>
                <w:noProof/>
                <w:webHidden/>
                <w:sz w:val="24"/>
                <w:szCs w:val="24"/>
              </w:rPr>
            </w:r>
            <w:r w:rsidR="00E5170C" w:rsidRPr="00AB6DF6">
              <w:rPr>
                <w:rFonts w:ascii="Times New Roman" w:hAnsi="Times New Roman"/>
                <w:noProof/>
                <w:webHidden/>
                <w:sz w:val="24"/>
                <w:szCs w:val="24"/>
              </w:rPr>
              <w:fldChar w:fldCharType="separate"/>
            </w:r>
            <w:r w:rsidR="00A43085">
              <w:rPr>
                <w:rFonts w:ascii="Times New Roman" w:hAnsi="Times New Roman"/>
                <w:noProof/>
                <w:webHidden/>
                <w:sz w:val="24"/>
                <w:szCs w:val="24"/>
              </w:rPr>
              <w:t>51</w:t>
            </w:r>
            <w:r w:rsidR="00E5170C" w:rsidRPr="00AB6DF6">
              <w:rPr>
                <w:rFonts w:ascii="Times New Roman" w:hAnsi="Times New Roman"/>
                <w:noProof/>
                <w:webHidden/>
                <w:sz w:val="24"/>
                <w:szCs w:val="24"/>
              </w:rPr>
              <w:fldChar w:fldCharType="end"/>
            </w:r>
          </w:hyperlink>
        </w:p>
        <w:p w14:paraId="6713A242" w14:textId="6B02A52A" w:rsidR="00C729FD" w:rsidRPr="00AB6DF6" w:rsidRDefault="00D8763C" w:rsidP="00AB6DF6">
          <w:pPr>
            <w:pStyle w:val="Inhopg3"/>
            <w:tabs>
              <w:tab w:val="right" w:leader="dot" w:pos="9062"/>
            </w:tabs>
            <w:rPr>
              <w:noProof/>
              <w:lang w:val="nl-BE" w:eastAsia="nl-BE"/>
            </w:rPr>
          </w:pPr>
          <w:hyperlink w:anchor="_Toc451445813" w:history="1">
            <w:r w:rsidR="00C729FD" w:rsidRPr="00AB6DF6">
              <w:rPr>
                <w:rStyle w:val="Hyperlink"/>
                <w:rFonts w:ascii="Times New Roman" w:hAnsi="Times New Roman"/>
                <w:noProof/>
                <w:sz w:val="24"/>
                <w:szCs w:val="24"/>
              </w:rPr>
              <w:t>3.4.2  Kleur en pH</w:t>
            </w:r>
            <w:r w:rsidR="00C729FD" w:rsidRPr="00AB6DF6">
              <w:rPr>
                <w:rFonts w:ascii="Times New Roman" w:hAnsi="Times New Roman"/>
                <w:noProof/>
                <w:webHidden/>
                <w:sz w:val="24"/>
                <w:szCs w:val="24"/>
              </w:rPr>
              <w:tab/>
            </w:r>
            <w:r w:rsidR="00E5170C" w:rsidRPr="00AB6DF6">
              <w:rPr>
                <w:rFonts w:ascii="Times New Roman" w:hAnsi="Times New Roman"/>
                <w:noProof/>
                <w:webHidden/>
                <w:sz w:val="24"/>
                <w:szCs w:val="24"/>
              </w:rPr>
              <w:fldChar w:fldCharType="begin"/>
            </w:r>
            <w:r w:rsidR="00C729FD" w:rsidRPr="00AB6DF6">
              <w:rPr>
                <w:rFonts w:ascii="Times New Roman" w:hAnsi="Times New Roman"/>
                <w:noProof/>
                <w:webHidden/>
                <w:sz w:val="24"/>
                <w:szCs w:val="24"/>
              </w:rPr>
              <w:instrText xml:space="preserve"> PAGEREF _Toc451445813 \h </w:instrText>
            </w:r>
            <w:r w:rsidR="00E5170C" w:rsidRPr="00AB6DF6">
              <w:rPr>
                <w:rFonts w:ascii="Times New Roman" w:hAnsi="Times New Roman"/>
                <w:noProof/>
                <w:webHidden/>
                <w:sz w:val="24"/>
                <w:szCs w:val="24"/>
              </w:rPr>
            </w:r>
            <w:r w:rsidR="00E5170C" w:rsidRPr="00AB6DF6">
              <w:rPr>
                <w:rFonts w:ascii="Times New Roman" w:hAnsi="Times New Roman"/>
                <w:noProof/>
                <w:webHidden/>
                <w:sz w:val="24"/>
                <w:szCs w:val="24"/>
              </w:rPr>
              <w:fldChar w:fldCharType="separate"/>
            </w:r>
            <w:r w:rsidR="00A43085">
              <w:rPr>
                <w:rFonts w:ascii="Times New Roman" w:hAnsi="Times New Roman"/>
                <w:noProof/>
                <w:webHidden/>
                <w:sz w:val="24"/>
                <w:szCs w:val="24"/>
              </w:rPr>
              <w:t>52</w:t>
            </w:r>
            <w:r w:rsidR="00E5170C" w:rsidRPr="00AB6DF6">
              <w:rPr>
                <w:rFonts w:ascii="Times New Roman" w:hAnsi="Times New Roman"/>
                <w:noProof/>
                <w:webHidden/>
                <w:sz w:val="24"/>
                <w:szCs w:val="24"/>
              </w:rPr>
              <w:fldChar w:fldCharType="end"/>
            </w:r>
          </w:hyperlink>
        </w:p>
        <w:p w14:paraId="7744B3D6" w14:textId="4AC6DEBA" w:rsidR="00C729FD" w:rsidRPr="00AB6DF6" w:rsidRDefault="00AB6DF6" w:rsidP="00AB6DF6">
          <w:pPr>
            <w:pStyle w:val="Inhopg1"/>
            <w:rPr>
              <w:lang w:val="nl-BE" w:eastAsia="nl-BE"/>
            </w:rPr>
          </w:pPr>
          <w:r>
            <w:t xml:space="preserve">Hoofdstuk 4: </w:t>
          </w:r>
          <w:hyperlink w:anchor="_Toc451445815" w:history="1">
            <w:r w:rsidR="00C729FD" w:rsidRPr="00AB6DF6">
              <w:rPr>
                <w:rStyle w:val="Hyperlink"/>
              </w:rPr>
              <w:t>Discussie</w:t>
            </w:r>
            <w:r w:rsidR="00C729FD" w:rsidRPr="00AB6DF6">
              <w:rPr>
                <w:webHidden/>
              </w:rPr>
              <w:tab/>
            </w:r>
            <w:r w:rsidR="00E5170C" w:rsidRPr="00AB6DF6">
              <w:rPr>
                <w:webHidden/>
              </w:rPr>
              <w:fldChar w:fldCharType="begin"/>
            </w:r>
            <w:r w:rsidR="00C729FD" w:rsidRPr="00AB6DF6">
              <w:rPr>
                <w:webHidden/>
              </w:rPr>
              <w:instrText xml:space="preserve"> PAGEREF _Toc451445815 \h </w:instrText>
            </w:r>
            <w:r w:rsidR="00E5170C" w:rsidRPr="00AB6DF6">
              <w:rPr>
                <w:webHidden/>
              </w:rPr>
            </w:r>
            <w:r w:rsidR="00E5170C" w:rsidRPr="00AB6DF6">
              <w:rPr>
                <w:webHidden/>
              </w:rPr>
              <w:fldChar w:fldCharType="separate"/>
            </w:r>
            <w:r w:rsidR="00A43085">
              <w:rPr>
                <w:webHidden/>
              </w:rPr>
              <w:t>54</w:t>
            </w:r>
            <w:r w:rsidR="00E5170C" w:rsidRPr="00AB6DF6">
              <w:rPr>
                <w:webHidden/>
              </w:rPr>
              <w:fldChar w:fldCharType="end"/>
            </w:r>
          </w:hyperlink>
        </w:p>
        <w:p w14:paraId="21B40E3B" w14:textId="77777777" w:rsidR="00C729FD" w:rsidRPr="00AB6DF6" w:rsidRDefault="00D8763C">
          <w:pPr>
            <w:pStyle w:val="Inhopg2"/>
            <w:tabs>
              <w:tab w:val="right" w:leader="dot" w:pos="9062"/>
            </w:tabs>
            <w:rPr>
              <w:rFonts w:ascii="Times New Roman" w:hAnsi="Times New Roman"/>
              <w:noProof/>
              <w:sz w:val="24"/>
              <w:szCs w:val="24"/>
              <w:lang w:val="nl-BE" w:eastAsia="nl-BE"/>
            </w:rPr>
          </w:pPr>
          <w:hyperlink w:anchor="_Toc451445816" w:history="1">
            <w:r w:rsidR="00C729FD" w:rsidRPr="00AB6DF6">
              <w:rPr>
                <w:rStyle w:val="Hyperlink"/>
                <w:rFonts w:ascii="Times New Roman" w:hAnsi="Times New Roman"/>
                <w:noProof/>
                <w:sz w:val="24"/>
                <w:szCs w:val="24"/>
              </w:rPr>
              <w:t>4.1 Voeders</w:t>
            </w:r>
            <w:r w:rsidR="00C729FD" w:rsidRPr="00AB6DF6">
              <w:rPr>
                <w:rFonts w:ascii="Times New Roman" w:hAnsi="Times New Roman"/>
                <w:noProof/>
                <w:webHidden/>
                <w:sz w:val="24"/>
                <w:szCs w:val="24"/>
              </w:rPr>
              <w:tab/>
            </w:r>
            <w:r w:rsidR="00E5170C" w:rsidRPr="00AB6DF6">
              <w:rPr>
                <w:rFonts w:ascii="Times New Roman" w:hAnsi="Times New Roman"/>
                <w:noProof/>
                <w:webHidden/>
                <w:sz w:val="24"/>
                <w:szCs w:val="24"/>
              </w:rPr>
              <w:fldChar w:fldCharType="begin"/>
            </w:r>
            <w:r w:rsidR="00C729FD" w:rsidRPr="00AB6DF6">
              <w:rPr>
                <w:rFonts w:ascii="Times New Roman" w:hAnsi="Times New Roman"/>
                <w:noProof/>
                <w:webHidden/>
                <w:sz w:val="24"/>
                <w:szCs w:val="24"/>
              </w:rPr>
              <w:instrText xml:space="preserve"> PAGEREF _Toc451445816 \h </w:instrText>
            </w:r>
            <w:r w:rsidR="00E5170C" w:rsidRPr="00AB6DF6">
              <w:rPr>
                <w:rFonts w:ascii="Times New Roman" w:hAnsi="Times New Roman"/>
                <w:noProof/>
                <w:webHidden/>
                <w:sz w:val="24"/>
                <w:szCs w:val="24"/>
              </w:rPr>
            </w:r>
            <w:r w:rsidR="00E5170C" w:rsidRPr="00AB6DF6">
              <w:rPr>
                <w:rFonts w:ascii="Times New Roman" w:hAnsi="Times New Roman"/>
                <w:noProof/>
                <w:webHidden/>
                <w:sz w:val="24"/>
                <w:szCs w:val="24"/>
              </w:rPr>
              <w:fldChar w:fldCharType="separate"/>
            </w:r>
            <w:r w:rsidR="00A43085">
              <w:rPr>
                <w:rFonts w:ascii="Times New Roman" w:hAnsi="Times New Roman"/>
                <w:noProof/>
                <w:webHidden/>
                <w:sz w:val="24"/>
                <w:szCs w:val="24"/>
              </w:rPr>
              <w:t>54</w:t>
            </w:r>
            <w:r w:rsidR="00E5170C" w:rsidRPr="00AB6DF6">
              <w:rPr>
                <w:rFonts w:ascii="Times New Roman" w:hAnsi="Times New Roman"/>
                <w:noProof/>
                <w:webHidden/>
                <w:sz w:val="24"/>
                <w:szCs w:val="24"/>
              </w:rPr>
              <w:fldChar w:fldCharType="end"/>
            </w:r>
          </w:hyperlink>
        </w:p>
        <w:p w14:paraId="1392C015" w14:textId="77777777" w:rsidR="00C729FD" w:rsidRPr="00AB6DF6" w:rsidRDefault="00D8763C">
          <w:pPr>
            <w:pStyle w:val="Inhopg2"/>
            <w:tabs>
              <w:tab w:val="right" w:leader="dot" w:pos="9062"/>
            </w:tabs>
            <w:rPr>
              <w:rFonts w:ascii="Times New Roman" w:hAnsi="Times New Roman"/>
              <w:noProof/>
              <w:sz w:val="24"/>
              <w:szCs w:val="24"/>
              <w:lang w:val="nl-BE" w:eastAsia="nl-BE"/>
            </w:rPr>
          </w:pPr>
          <w:hyperlink w:anchor="_Toc451445817" w:history="1">
            <w:r w:rsidR="00C729FD" w:rsidRPr="00AB6DF6">
              <w:rPr>
                <w:rStyle w:val="Hyperlink"/>
                <w:rFonts w:ascii="Times New Roman" w:hAnsi="Times New Roman"/>
                <w:noProof/>
                <w:sz w:val="24"/>
                <w:szCs w:val="24"/>
              </w:rPr>
              <w:t>4.2 Zoötechnische prestaties</w:t>
            </w:r>
            <w:r w:rsidR="00C729FD" w:rsidRPr="00AB6DF6">
              <w:rPr>
                <w:rFonts w:ascii="Times New Roman" w:hAnsi="Times New Roman"/>
                <w:noProof/>
                <w:webHidden/>
                <w:sz w:val="24"/>
                <w:szCs w:val="24"/>
              </w:rPr>
              <w:tab/>
            </w:r>
            <w:r w:rsidR="00E5170C" w:rsidRPr="00AB6DF6">
              <w:rPr>
                <w:rFonts w:ascii="Times New Roman" w:hAnsi="Times New Roman"/>
                <w:noProof/>
                <w:webHidden/>
                <w:sz w:val="24"/>
                <w:szCs w:val="24"/>
              </w:rPr>
              <w:fldChar w:fldCharType="begin"/>
            </w:r>
            <w:r w:rsidR="00C729FD" w:rsidRPr="00AB6DF6">
              <w:rPr>
                <w:rFonts w:ascii="Times New Roman" w:hAnsi="Times New Roman"/>
                <w:noProof/>
                <w:webHidden/>
                <w:sz w:val="24"/>
                <w:szCs w:val="24"/>
              </w:rPr>
              <w:instrText xml:space="preserve"> PAGEREF _Toc451445817 \h </w:instrText>
            </w:r>
            <w:r w:rsidR="00E5170C" w:rsidRPr="00AB6DF6">
              <w:rPr>
                <w:rFonts w:ascii="Times New Roman" w:hAnsi="Times New Roman"/>
                <w:noProof/>
                <w:webHidden/>
                <w:sz w:val="24"/>
                <w:szCs w:val="24"/>
              </w:rPr>
            </w:r>
            <w:r w:rsidR="00E5170C" w:rsidRPr="00AB6DF6">
              <w:rPr>
                <w:rFonts w:ascii="Times New Roman" w:hAnsi="Times New Roman"/>
                <w:noProof/>
                <w:webHidden/>
                <w:sz w:val="24"/>
                <w:szCs w:val="24"/>
              </w:rPr>
              <w:fldChar w:fldCharType="separate"/>
            </w:r>
            <w:r w:rsidR="00A43085">
              <w:rPr>
                <w:rFonts w:ascii="Times New Roman" w:hAnsi="Times New Roman"/>
                <w:noProof/>
                <w:webHidden/>
                <w:sz w:val="24"/>
                <w:szCs w:val="24"/>
              </w:rPr>
              <w:t>56</w:t>
            </w:r>
            <w:r w:rsidR="00E5170C" w:rsidRPr="00AB6DF6">
              <w:rPr>
                <w:rFonts w:ascii="Times New Roman" w:hAnsi="Times New Roman"/>
                <w:noProof/>
                <w:webHidden/>
                <w:sz w:val="24"/>
                <w:szCs w:val="24"/>
              </w:rPr>
              <w:fldChar w:fldCharType="end"/>
            </w:r>
          </w:hyperlink>
        </w:p>
        <w:p w14:paraId="7FDFA683" w14:textId="77777777" w:rsidR="00C729FD" w:rsidRPr="00AB6DF6" w:rsidRDefault="00D8763C">
          <w:pPr>
            <w:pStyle w:val="Inhopg2"/>
            <w:tabs>
              <w:tab w:val="right" w:leader="dot" w:pos="9062"/>
            </w:tabs>
            <w:rPr>
              <w:rFonts w:ascii="Times New Roman" w:hAnsi="Times New Roman"/>
              <w:noProof/>
              <w:sz w:val="24"/>
              <w:szCs w:val="24"/>
              <w:lang w:val="nl-BE" w:eastAsia="nl-BE"/>
            </w:rPr>
          </w:pPr>
          <w:hyperlink w:anchor="_Toc451445818" w:history="1">
            <w:r w:rsidR="00C729FD" w:rsidRPr="00AB6DF6">
              <w:rPr>
                <w:rStyle w:val="Hyperlink"/>
                <w:rFonts w:ascii="Times New Roman" w:eastAsia="Times New Roman" w:hAnsi="Times New Roman"/>
                <w:noProof/>
                <w:sz w:val="24"/>
                <w:szCs w:val="24"/>
              </w:rPr>
              <w:t>4.3 Fysiologische parameters van oxidatieve stress</w:t>
            </w:r>
            <w:r w:rsidR="00C729FD" w:rsidRPr="00AB6DF6">
              <w:rPr>
                <w:rFonts w:ascii="Times New Roman" w:hAnsi="Times New Roman"/>
                <w:noProof/>
                <w:webHidden/>
                <w:sz w:val="24"/>
                <w:szCs w:val="24"/>
              </w:rPr>
              <w:tab/>
            </w:r>
            <w:r w:rsidR="00E5170C" w:rsidRPr="00AB6DF6">
              <w:rPr>
                <w:rFonts w:ascii="Times New Roman" w:hAnsi="Times New Roman"/>
                <w:noProof/>
                <w:webHidden/>
                <w:sz w:val="24"/>
                <w:szCs w:val="24"/>
              </w:rPr>
              <w:fldChar w:fldCharType="begin"/>
            </w:r>
            <w:r w:rsidR="00C729FD" w:rsidRPr="00AB6DF6">
              <w:rPr>
                <w:rFonts w:ascii="Times New Roman" w:hAnsi="Times New Roman"/>
                <w:noProof/>
                <w:webHidden/>
                <w:sz w:val="24"/>
                <w:szCs w:val="24"/>
              </w:rPr>
              <w:instrText xml:space="preserve"> PAGEREF _Toc451445818 \h </w:instrText>
            </w:r>
            <w:r w:rsidR="00E5170C" w:rsidRPr="00AB6DF6">
              <w:rPr>
                <w:rFonts w:ascii="Times New Roman" w:hAnsi="Times New Roman"/>
                <w:noProof/>
                <w:webHidden/>
                <w:sz w:val="24"/>
                <w:szCs w:val="24"/>
              </w:rPr>
            </w:r>
            <w:r w:rsidR="00E5170C" w:rsidRPr="00AB6DF6">
              <w:rPr>
                <w:rFonts w:ascii="Times New Roman" w:hAnsi="Times New Roman"/>
                <w:noProof/>
                <w:webHidden/>
                <w:sz w:val="24"/>
                <w:szCs w:val="24"/>
              </w:rPr>
              <w:fldChar w:fldCharType="separate"/>
            </w:r>
            <w:r w:rsidR="00A43085">
              <w:rPr>
                <w:rFonts w:ascii="Times New Roman" w:hAnsi="Times New Roman"/>
                <w:noProof/>
                <w:webHidden/>
                <w:sz w:val="24"/>
                <w:szCs w:val="24"/>
              </w:rPr>
              <w:t>57</w:t>
            </w:r>
            <w:r w:rsidR="00E5170C" w:rsidRPr="00AB6DF6">
              <w:rPr>
                <w:rFonts w:ascii="Times New Roman" w:hAnsi="Times New Roman"/>
                <w:noProof/>
                <w:webHidden/>
                <w:sz w:val="24"/>
                <w:szCs w:val="24"/>
              </w:rPr>
              <w:fldChar w:fldCharType="end"/>
            </w:r>
          </w:hyperlink>
        </w:p>
        <w:p w14:paraId="4203FB55" w14:textId="331BF7C5" w:rsidR="00C729FD" w:rsidRPr="00AB6DF6" w:rsidRDefault="00D8763C">
          <w:pPr>
            <w:pStyle w:val="Inhopg3"/>
            <w:tabs>
              <w:tab w:val="right" w:leader="dot" w:pos="9062"/>
            </w:tabs>
            <w:rPr>
              <w:rFonts w:ascii="Times New Roman" w:hAnsi="Times New Roman"/>
              <w:noProof/>
              <w:sz w:val="24"/>
              <w:szCs w:val="24"/>
              <w:lang w:val="nl-BE" w:eastAsia="nl-BE"/>
            </w:rPr>
          </w:pPr>
          <w:hyperlink w:anchor="_Toc451445819" w:history="1">
            <w:r w:rsidR="00C729FD" w:rsidRPr="00AB6DF6">
              <w:rPr>
                <w:rStyle w:val="Hyperlink"/>
                <w:rFonts w:ascii="Times New Roman" w:hAnsi="Times New Roman"/>
                <w:noProof/>
                <w:sz w:val="24"/>
                <w:szCs w:val="24"/>
              </w:rPr>
              <w:t xml:space="preserve">4.3.1 </w:t>
            </w:r>
            <w:r w:rsidR="00647916" w:rsidRPr="00AB6DF6">
              <w:rPr>
                <w:rStyle w:val="Hyperlink"/>
                <w:rFonts w:ascii="Times New Roman" w:hAnsi="Times New Roman"/>
                <w:noProof/>
                <w:sz w:val="24"/>
                <w:szCs w:val="24"/>
              </w:rPr>
              <w:t>GSSG/GSH</w:t>
            </w:r>
            <w:r w:rsidR="00C729FD" w:rsidRPr="00AB6DF6">
              <w:rPr>
                <w:rFonts w:ascii="Times New Roman" w:hAnsi="Times New Roman"/>
                <w:noProof/>
                <w:webHidden/>
                <w:sz w:val="24"/>
                <w:szCs w:val="24"/>
              </w:rPr>
              <w:tab/>
            </w:r>
            <w:r w:rsidR="00E5170C" w:rsidRPr="00AB6DF6">
              <w:rPr>
                <w:rFonts w:ascii="Times New Roman" w:hAnsi="Times New Roman"/>
                <w:noProof/>
                <w:webHidden/>
                <w:sz w:val="24"/>
                <w:szCs w:val="24"/>
              </w:rPr>
              <w:fldChar w:fldCharType="begin"/>
            </w:r>
            <w:r w:rsidR="00C729FD" w:rsidRPr="00AB6DF6">
              <w:rPr>
                <w:rFonts w:ascii="Times New Roman" w:hAnsi="Times New Roman"/>
                <w:noProof/>
                <w:webHidden/>
                <w:sz w:val="24"/>
                <w:szCs w:val="24"/>
              </w:rPr>
              <w:instrText xml:space="preserve"> PAGEREF _Toc451445819 \h </w:instrText>
            </w:r>
            <w:r w:rsidR="00E5170C" w:rsidRPr="00AB6DF6">
              <w:rPr>
                <w:rFonts w:ascii="Times New Roman" w:hAnsi="Times New Roman"/>
                <w:noProof/>
                <w:webHidden/>
                <w:sz w:val="24"/>
                <w:szCs w:val="24"/>
              </w:rPr>
            </w:r>
            <w:r w:rsidR="00E5170C" w:rsidRPr="00AB6DF6">
              <w:rPr>
                <w:rFonts w:ascii="Times New Roman" w:hAnsi="Times New Roman"/>
                <w:noProof/>
                <w:webHidden/>
                <w:sz w:val="24"/>
                <w:szCs w:val="24"/>
              </w:rPr>
              <w:fldChar w:fldCharType="separate"/>
            </w:r>
            <w:r w:rsidR="00A43085">
              <w:rPr>
                <w:rFonts w:ascii="Times New Roman" w:hAnsi="Times New Roman"/>
                <w:noProof/>
                <w:webHidden/>
                <w:sz w:val="24"/>
                <w:szCs w:val="24"/>
              </w:rPr>
              <w:t>57</w:t>
            </w:r>
            <w:r w:rsidR="00E5170C" w:rsidRPr="00AB6DF6">
              <w:rPr>
                <w:rFonts w:ascii="Times New Roman" w:hAnsi="Times New Roman"/>
                <w:noProof/>
                <w:webHidden/>
                <w:sz w:val="24"/>
                <w:szCs w:val="24"/>
              </w:rPr>
              <w:fldChar w:fldCharType="end"/>
            </w:r>
          </w:hyperlink>
        </w:p>
        <w:p w14:paraId="2DCDBC94" w14:textId="77777777" w:rsidR="00C729FD" w:rsidRPr="00AB6DF6" w:rsidRDefault="00D8763C">
          <w:pPr>
            <w:pStyle w:val="Inhopg3"/>
            <w:tabs>
              <w:tab w:val="right" w:leader="dot" w:pos="9062"/>
            </w:tabs>
            <w:rPr>
              <w:rFonts w:ascii="Times New Roman" w:hAnsi="Times New Roman"/>
              <w:noProof/>
              <w:sz w:val="24"/>
              <w:szCs w:val="24"/>
              <w:lang w:val="nl-BE" w:eastAsia="nl-BE"/>
            </w:rPr>
          </w:pPr>
          <w:hyperlink w:anchor="_Toc451445820" w:history="1">
            <w:r w:rsidR="00C729FD" w:rsidRPr="00AB6DF6">
              <w:rPr>
                <w:rStyle w:val="Hyperlink"/>
                <w:rFonts w:ascii="Times New Roman" w:hAnsi="Times New Roman"/>
                <w:noProof/>
                <w:sz w:val="24"/>
                <w:szCs w:val="24"/>
              </w:rPr>
              <w:t>4.3.2 MDA</w:t>
            </w:r>
            <w:r w:rsidR="00C729FD" w:rsidRPr="00AB6DF6">
              <w:rPr>
                <w:rFonts w:ascii="Times New Roman" w:hAnsi="Times New Roman"/>
                <w:noProof/>
                <w:webHidden/>
                <w:sz w:val="24"/>
                <w:szCs w:val="24"/>
              </w:rPr>
              <w:tab/>
            </w:r>
            <w:r w:rsidR="00E5170C" w:rsidRPr="00AB6DF6">
              <w:rPr>
                <w:rFonts w:ascii="Times New Roman" w:hAnsi="Times New Roman"/>
                <w:noProof/>
                <w:webHidden/>
                <w:sz w:val="24"/>
                <w:szCs w:val="24"/>
              </w:rPr>
              <w:fldChar w:fldCharType="begin"/>
            </w:r>
            <w:r w:rsidR="00C729FD" w:rsidRPr="00AB6DF6">
              <w:rPr>
                <w:rFonts w:ascii="Times New Roman" w:hAnsi="Times New Roman"/>
                <w:noProof/>
                <w:webHidden/>
                <w:sz w:val="24"/>
                <w:szCs w:val="24"/>
              </w:rPr>
              <w:instrText xml:space="preserve"> PAGEREF _Toc451445820 \h </w:instrText>
            </w:r>
            <w:r w:rsidR="00E5170C" w:rsidRPr="00AB6DF6">
              <w:rPr>
                <w:rFonts w:ascii="Times New Roman" w:hAnsi="Times New Roman"/>
                <w:noProof/>
                <w:webHidden/>
                <w:sz w:val="24"/>
                <w:szCs w:val="24"/>
              </w:rPr>
            </w:r>
            <w:r w:rsidR="00E5170C" w:rsidRPr="00AB6DF6">
              <w:rPr>
                <w:rFonts w:ascii="Times New Roman" w:hAnsi="Times New Roman"/>
                <w:noProof/>
                <w:webHidden/>
                <w:sz w:val="24"/>
                <w:szCs w:val="24"/>
              </w:rPr>
              <w:fldChar w:fldCharType="separate"/>
            </w:r>
            <w:r w:rsidR="00A43085">
              <w:rPr>
                <w:rFonts w:ascii="Times New Roman" w:hAnsi="Times New Roman"/>
                <w:noProof/>
                <w:webHidden/>
                <w:sz w:val="24"/>
                <w:szCs w:val="24"/>
              </w:rPr>
              <w:t>58</w:t>
            </w:r>
            <w:r w:rsidR="00E5170C" w:rsidRPr="00AB6DF6">
              <w:rPr>
                <w:rFonts w:ascii="Times New Roman" w:hAnsi="Times New Roman"/>
                <w:noProof/>
                <w:webHidden/>
                <w:sz w:val="24"/>
                <w:szCs w:val="24"/>
              </w:rPr>
              <w:fldChar w:fldCharType="end"/>
            </w:r>
          </w:hyperlink>
        </w:p>
        <w:p w14:paraId="48C8454B" w14:textId="77777777" w:rsidR="00C729FD" w:rsidRPr="00AB6DF6" w:rsidRDefault="00D8763C">
          <w:pPr>
            <w:pStyle w:val="Inhopg3"/>
            <w:tabs>
              <w:tab w:val="right" w:leader="dot" w:pos="9062"/>
            </w:tabs>
            <w:rPr>
              <w:rFonts w:ascii="Times New Roman" w:hAnsi="Times New Roman"/>
              <w:noProof/>
              <w:sz w:val="24"/>
              <w:szCs w:val="24"/>
              <w:lang w:val="nl-BE" w:eastAsia="nl-BE"/>
            </w:rPr>
          </w:pPr>
          <w:hyperlink w:anchor="_Toc451445821" w:history="1">
            <w:r w:rsidR="00C729FD" w:rsidRPr="00AB6DF6">
              <w:rPr>
                <w:rStyle w:val="Hyperlink"/>
                <w:rFonts w:ascii="Times New Roman" w:hAnsi="Times New Roman"/>
                <w:noProof/>
                <w:sz w:val="24"/>
                <w:szCs w:val="24"/>
              </w:rPr>
              <w:t>4.3.3 Villus en crypten</w:t>
            </w:r>
            <w:r w:rsidR="00C729FD" w:rsidRPr="00AB6DF6">
              <w:rPr>
                <w:rFonts w:ascii="Times New Roman" w:hAnsi="Times New Roman"/>
                <w:noProof/>
                <w:webHidden/>
                <w:sz w:val="24"/>
                <w:szCs w:val="24"/>
              </w:rPr>
              <w:tab/>
            </w:r>
            <w:r w:rsidR="00E5170C" w:rsidRPr="00AB6DF6">
              <w:rPr>
                <w:rFonts w:ascii="Times New Roman" w:hAnsi="Times New Roman"/>
                <w:noProof/>
                <w:webHidden/>
                <w:sz w:val="24"/>
                <w:szCs w:val="24"/>
              </w:rPr>
              <w:fldChar w:fldCharType="begin"/>
            </w:r>
            <w:r w:rsidR="00C729FD" w:rsidRPr="00AB6DF6">
              <w:rPr>
                <w:rFonts w:ascii="Times New Roman" w:hAnsi="Times New Roman"/>
                <w:noProof/>
                <w:webHidden/>
                <w:sz w:val="24"/>
                <w:szCs w:val="24"/>
              </w:rPr>
              <w:instrText xml:space="preserve"> PAGEREF _Toc451445821 \h </w:instrText>
            </w:r>
            <w:r w:rsidR="00E5170C" w:rsidRPr="00AB6DF6">
              <w:rPr>
                <w:rFonts w:ascii="Times New Roman" w:hAnsi="Times New Roman"/>
                <w:noProof/>
                <w:webHidden/>
                <w:sz w:val="24"/>
                <w:szCs w:val="24"/>
              </w:rPr>
            </w:r>
            <w:r w:rsidR="00E5170C" w:rsidRPr="00AB6DF6">
              <w:rPr>
                <w:rFonts w:ascii="Times New Roman" w:hAnsi="Times New Roman"/>
                <w:noProof/>
                <w:webHidden/>
                <w:sz w:val="24"/>
                <w:szCs w:val="24"/>
              </w:rPr>
              <w:fldChar w:fldCharType="separate"/>
            </w:r>
            <w:r w:rsidR="00A43085">
              <w:rPr>
                <w:rFonts w:ascii="Times New Roman" w:hAnsi="Times New Roman"/>
                <w:noProof/>
                <w:webHidden/>
                <w:sz w:val="24"/>
                <w:szCs w:val="24"/>
              </w:rPr>
              <w:t>59</w:t>
            </w:r>
            <w:r w:rsidR="00E5170C" w:rsidRPr="00AB6DF6">
              <w:rPr>
                <w:rFonts w:ascii="Times New Roman" w:hAnsi="Times New Roman"/>
                <w:noProof/>
                <w:webHidden/>
                <w:sz w:val="24"/>
                <w:szCs w:val="24"/>
              </w:rPr>
              <w:fldChar w:fldCharType="end"/>
            </w:r>
          </w:hyperlink>
        </w:p>
        <w:p w14:paraId="46172BAE" w14:textId="77777777" w:rsidR="00C729FD" w:rsidRPr="00AB6DF6" w:rsidRDefault="00D8763C">
          <w:pPr>
            <w:pStyle w:val="Inhopg3"/>
            <w:tabs>
              <w:tab w:val="right" w:leader="dot" w:pos="9062"/>
            </w:tabs>
            <w:rPr>
              <w:rFonts w:ascii="Times New Roman" w:hAnsi="Times New Roman"/>
              <w:noProof/>
              <w:sz w:val="24"/>
              <w:szCs w:val="24"/>
              <w:lang w:val="nl-BE" w:eastAsia="nl-BE"/>
            </w:rPr>
          </w:pPr>
          <w:hyperlink w:anchor="_Toc451445822" w:history="1">
            <w:r w:rsidR="00C729FD" w:rsidRPr="00AB6DF6">
              <w:rPr>
                <w:rStyle w:val="Hyperlink"/>
                <w:rFonts w:ascii="Times New Roman" w:hAnsi="Times New Roman"/>
                <w:noProof/>
                <w:sz w:val="24"/>
                <w:szCs w:val="24"/>
              </w:rPr>
              <w:t>4.3.4 Hematocriet</w:t>
            </w:r>
            <w:r w:rsidR="00C729FD" w:rsidRPr="00AB6DF6">
              <w:rPr>
                <w:rFonts w:ascii="Times New Roman" w:hAnsi="Times New Roman"/>
                <w:noProof/>
                <w:webHidden/>
                <w:sz w:val="24"/>
                <w:szCs w:val="24"/>
              </w:rPr>
              <w:tab/>
            </w:r>
            <w:r w:rsidR="00E5170C" w:rsidRPr="00AB6DF6">
              <w:rPr>
                <w:rFonts w:ascii="Times New Roman" w:hAnsi="Times New Roman"/>
                <w:noProof/>
                <w:webHidden/>
                <w:sz w:val="24"/>
                <w:szCs w:val="24"/>
              </w:rPr>
              <w:fldChar w:fldCharType="begin"/>
            </w:r>
            <w:r w:rsidR="00C729FD" w:rsidRPr="00AB6DF6">
              <w:rPr>
                <w:rFonts w:ascii="Times New Roman" w:hAnsi="Times New Roman"/>
                <w:noProof/>
                <w:webHidden/>
                <w:sz w:val="24"/>
                <w:szCs w:val="24"/>
              </w:rPr>
              <w:instrText xml:space="preserve"> PAGEREF _Toc451445822 \h </w:instrText>
            </w:r>
            <w:r w:rsidR="00E5170C" w:rsidRPr="00AB6DF6">
              <w:rPr>
                <w:rFonts w:ascii="Times New Roman" w:hAnsi="Times New Roman"/>
                <w:noProof/>
                <w:webHidden/>
                <w:sz w:val="24"/>
                <w:szCs w:val="24"/>
              </w:rPr>
            </w:r>
            <w:r w:rsidR="00E5170C" w:rsidRPr="00AB6DF6">
              <w:rPr>
                <w:rFonts w:ascii="Times New Roman" w:hAnsi="Times New Roman"/>
                <w:noProof/>
                <w:webHidden/>
                <w:sz w:val="24"/>
                <w:szCs w:val="24"/>
              </w:rPr>
              <w:fldChar w:fldCharType="separate"/>
            </w:r>
            <w:r w:rsidR="00A43085">
              <w:rPr>
                <w:rFonts w:ascii="Times New Roman" w:hAnsi="Times New Roman"/>
                <w:noProof/>
                <w:webHidden/>
                <w:sz w:val="24"/>
                <w:szCs w:val="24"/>
              </w:rPr>
              <w:t>59</w:t>
            </w:r>
            <w:r w:rsidR="00E5170C" w:rsidRPr="00AB6DF6">
              <w:rPr>
                <w:rFonts w:ascii="Times New Roman" w:hAnsi="Times New Roman"/>
                <w:noProof/>
                <w:webHidden/>
                <w:sz w:val="24"/>
                <w:szCs w:val="24"/>
              </w:rPr>
              <w:fldChar w:fldCharType="end"/>
            </w:r>
          </w:hyperlink>
        </w:p>
        <w:p w14:paraId="01F39F76" w14:textId="77777777" w:rsidR="00C729FD" w:rsidRPr="00AB6DF6" w:rsidRDefault="00D8763C">
          <w:pPr>
            <w:pStyle w:val="Inhopg3"/>
            <w:tabs>
              <w:tab w:val="right" w:leader="dot" w:pos="9062"/>
            </w:tabs>
            <w:rPr>
              <w:rFonts w:ascii="Times New Roman" w:hAnsi="Times New Roman"/>
              <w:noProof/>
              <w:sz w:val="24"/>
              <w:szCs w:val="24"/>
              <w:lang w:val="nl-BE" w:eastAsia="nl-BE"/>
            </w:rPr>
          </w:pPr>
          <w:hyperlink w:anchor="_Toc451445823" w:history="1">
            <w:r w:rsidR="00C729FD" w:rsidRPr="00AB6DF6">
              <w:rPr>
                <w:rStyle w:val="Hyperlink"/>
                <w:rFonts w:ascii="Times New Roman" w:hAnsi="Times New Roman"/>
                <w:noProof/>
                <w:sz w:val="24"/>
                <w:szCs w:val="24"/>
              </w:rPr>
              <w:t>4.3.5 Rectale temperatuur</w:t>
            </w:r>
            <w:r w:rsidR="00C729FD" w:rsidRPr="00AB6DF6">
              <w:rPr>
                <w:rFonts w:ascii="Times New Roman" w:hAnsi="Times New Roman"/>
                <w:noProof/>
                <w:webHidden/>
                <w:sz w:val="24"/>
                <w:szCs w:val="24"/>
              </w:rPr>
              <w:tab/>
            </w:r>
            <w:r w:rsidR="00E5170C" w:rsidRPr="00AB6DF6">
              <w:rPr>
                <w:rFonts w:ascii="Times New Roman" w:hAnsi="Times New Roman"/>
                <w:noProof/>
                <w:webHidden/>
                <w:sz w:val="24"/>
                <w:szCs w:val="24"/>
              </w:rPr>
              <w:fldChar w:fldCharType="begin"/>
            </w:r>
            <w:r w:rsidR="00C729FD" w:rsidRPr="00AB6DF6">
              <w:rPr>
                <w:rFonts w:ascii="Times New Roman" w:hAnsi="Times New Roman"/>
                <w:noProof/>
                <w:webHidden/>
                <w:sz w:val="24"/>
                <w:szCs w:val="24"/>
              </w:rPr>
              <w:instrText xml:space="preserve"> PAGEREF _Toc451445823 \h </w:instrText>
            </w:r>
            <w:r w:rsidR="00E5170C" w:rsidRPr="00AB6DF6">
              <w:rPr>
                <w:rFonts w:ascii="Times New Roman" w:hAnsi="Times New Roman"/>
                <w:noProof/>
                <w:webHidden/>
                <w:sz w:val="24"/>
                <w:szCs w:val="24"/>
              </w:rPr>
            </w:r>
            <w:r w:rsidR="00E5170C" w:rsidRPr="00AB6DF6">
              <w:rPr>
                <w:rFonts w:ascii="Times New Roman" w:hAnsi="Times New Roman"/>
                <w:noProof/>
                <w:webHidden/>
                <w:sz w:val="24"/>
                <w:szCs w:val="24"/>
              </w:rPr>
              <w:fldChar w:fldCharType="separate"/>
            </w:r>
            <w:r w:rsidR="00A43085">
              <w:rPr>
                <w:rFonts w:ascii="Times New Roman" w:hAnsi="Times New Roman"/>
                <w:noProof/>
                <w:webHidden/>
                <w:sz w:val="24"/>
                <w:szCs w:val="24"/>
              </w:rPr>
              <w:t>60</w:t>
            </w:r>
            <w:r w:rsidR="00E5170C" w:rsidRPr="00AB6DF6">
              <w:rPr>
                <w:rFonts w:ascii="Times New Roman" w:hAnsi="Times New Roman"/>
                <w:noProof/>
                <w:webHidden/>
                <w:sz w:val="24"/>
                <w:szCs w:val="24"/>
              </w:rPr>
              <w:fldChar w:fldCharType="end"/>
            </w:r>
          </w:hyperlink>
        </w:p>
        <w:p w14:paraId="7A391EE5" w14:textId="77777777" w:rsidR="00C729FD" w:rsidRPr="00AB6DF6" w:rsidRDefault="00D8763C">
          <w:pPr>
            <w:pStyle w:val="Inhopg3"/>
            <w:tabs>
              <w:tab w:val="right" w:leader="dot" w:pos="9062"/>
            </w:tabs>
            <w:rPr>
              <w:rFonts w:ascii="Times New Roman" w:hAnsi="Times New Roman"/>
              <w:noProof/>
              <w:sz w:val="24"/>
              <w:szCs w:val="24"/>
              <w:lang w:val="nl-BE" w:eastAsia="nl-BE"/>
            </w:rPr>
          </w:pPr>
          <w:hyperlink w:anchor="_Toc451445824" w:history="1">
            <w:r w:rsidR="00C729FD" w:rsidRPr="00AB6DF6">
              <w:rPr>
                <w:rStyle w:val="Hyperlink"/>
                <w:rFonts w:ascii="Times New Roman" w:hAnsi="Times New Roman"/>
                <w:noProof/>
                <w:sz w:val="24"/>
                <w:szCs w:val="24"/>
              </w:rPr>
              <w:t>4.3.6 Litter score</w:t>
            </w:r>
            <w:r w:rsidR="00C729FD" w:rsidRPr="00AB6DF6">
              <w:rPr>
                <w:rFonts w:ascii="Times New Roman" w:hAnsi="Times New Roman"/>
                <w:noProof/>
                <w:webHidden/>
                <w:sz w:val="24"/>
                <w:szCs w:val="24"/>
              </w:rPr>
              <w:tab/>
            </w:r>
            <w:r w:rsidR="00E5170C" w:rsidRPr="00AB6DF6">
              <w:rPr>
                <w:rFonts w:ascii="Times New Roman" w:hAnsi="Times New Roman"/>
                <w:noProof/>
                <w:webHidden/>
                <w:sz w:val="24"/>
                <w:szCs w:val="24"/>
              </w:rPr>
              <w:fldChar w:fldCharType="begin"/>
            </w:r>
            <w:r w:rsidR="00C729FD" w:rsidRPr="00AB6DF6">
              <w:rPr>
                <w:rFonts w:ascii="Times New Roman" w:hAnsi="Times New Roman"/>
                <w:noProof/>
                <w:webHidden/>
                <w:sz w:val="24"/>
                <w:szCs w:val="24"/>
              </w:rPr>
              <w:instrText xml:space="preserve"> PAGEREF _Toc451445824 \h </w:instrText>
            </w:r>
            <w:r w:rsidR="00E5170C" w:rsidRPr="00AB6DF6">
              <w:rPr>
                <w:rFonts w:ascii="Times New Roman" w:hAnsi="Times New Roman"/>
                <w:noProof/>
                <w:webHidden/>
                <w:sz w:val="24"/>
                <w:szCs w:val="24"/>
              </w:rPr>
            </w:r>
            <w:r w:rsidR="00E5170C" w:rsidRPr="00AB6DF6">
              <w:rPr>
                <w:rFonts w:ascii="Times New Roman" w:hAnsi="Times New Roman"/>
                <w:noProof/>
                <w:webHidden/>
                <w:sz w:val="24"/>
                <w:szCs w:val="24"/>
              </w:rPr>
              <w:fldChar w:fldCharType="separate"/>
            </w:r>
            <w:r w:rsidR="00A43085">
              <w:rPr>
                <w:rFonts w:ascii="Times New Roman" w:hAnsi="Times New Roman"/>
                <w:noProof/>
                <w:webHidden/>
                <w:sz w:val="24"/>
                <w:szCs w:val="24"/>
              </w:rPr>
              <w:t>60</w:t>
            </w:r>
            <w:r w:rsidR="00E5170C" w:rsidRPr="00AB6DF6">
              <w:rPr>
                <w:rFonts w:ascii="Times New Roman" w:hAnsi="Times New Roman"/>
                <w:noProof/>
                <w:webHidden/>
                <w:sz w:val="24"/>
                <w:szCs w:val="24"/>
              </w:rPr>
              <w:fldChar w:fldCharType="end"/>
            </w:r>
          </w:hyperlink>
        </w:p>
        <w:p w14:paraId="7C633DC3" w14:textId="413562EB" w:rsidR="00C729FD" w:rsidRPr="00AB6DF6" w:rsidRDefault="00D8763C">
          <w:pPr>
            <w:pStyle w:val="Inhopg2"/>
            <w:tabs>
              <w:tab w:val="left" w:pos="880"/>
              <w:tab w:val="right" w:leader="dot" w:pos="9062"/>
            </w:tabs>
            <w:rPr>
              <w:rFonts w:ascii="Times New Roman" w:hAnsi="Times New Roman"/>
              <w:noProof/>
              <w:sz w:val="24"/>
              <w:szCs w:val="24"/>
              <w:lang w:val="nl-BE" w:eastAsia="nl-BE"/>
            </w:rPr>
          </w:pPr>
          <w:hyperlink w:anchor="_Toc451445825" w:history="1">
            <w:r w:rsidR="000E53A3">
              <w:rPr>
                <w:rStyle w:val="Hyperlink"/>
                <w:rFonts w:ascii="Times New Roman" w:eastAsia="Times New Roman" w:hAnsi="Times New Roman"/>
                <w:noProof/>
                <w:sz w:val="24"/>
                <w:szCs w:val="24"/>
              </w:rPr>
              <w:t>4.4</w:t>
            </w:r>
            <w:r w:rsidR="00CC69E2" w:rsidRPr="00AB6DF6">
              <w:rPr>
                <w:rFonts w:ascii="Times New Roman" w:hAnsi="Times New Roman"/>
                <w:noProof/>
                <w:sz w:val="24"/>
                <w:szCs w:val="24"/>
                <w:lang w:val="nl-BE" w:eastAsia="nl-BE"/>
              </w:rPr>
              <w:t xml:space="preserve"> </w:t>
            </w:r>
            <w:r w:rsidR="00C729FD" w:rsidRPr="00AB6DF6">
              <w:rPr>
                <w:rStyle w:val="Hyperlink"/>
                <w:rFonts w:ascii="Times New Roman" w:eastAsia="Times New Roman" w:hAnsi="Times New Roman"/>
                <w:noProof/>
                <w:sz w:val="24"/>
                <w:szCs w:val="24"/>
              </w:rPr>
              <w:t>Effect van oxidatieve stress op vlees</w:t>
            </w:r>
            <w:r w:rsidR="00C729FD" w:rsidRPr="00AB6DF6">
              <w:rPr>
                <w:rFonts w:ascii="Times New Roman" w:hAnsi="Times New Roman"/>
                <w:noProof/>
                <w:webHidden/>
                <w:sz w:val="24"/>
                <w:szCs w:val="24"/>
              </w:rPr>
              <w:tab/>
            </w:r>
            <w:r w:rsidR="00E5170C" w:rsidRPr="00AB6DF6">
              <w:rPr>
                <w:rFonts w:ascii="Times New Roman" w:hAnsi="Times New Roman"/>
                <w:noProof/>
                <w:webHidden/>
                <w:sz w:val="24"/>
                <w:szCs w:val="24"/>
              </w:rPr>
              <w:fldChar w:fldCharType="begin"/>
            </w:r>
            <w:r w:rsidR="00C729FD" w:rsidRPr="00AB6DF6">
              <w:rPr>
                <w:rFonts w:ascii="Times New Roman" w:hAnsi="Times New Roman"/>
                <w:noProof/>
                <w:webHidden/>
                <w:sz w:val="24"/>
                <w:szCs w:val="24"/>
              </w:rPr>
              <w:instrText xml:space="preserve"> PAGEREF _Toc451445825 \h </w:instrText>
            </w:r>
            <w:r w:rsidR="00E5170C" w:rsidRPr="00AB6DF6">
              <w:rPr>
                <w:rFonts w:ascii="Times New Roman" w:hAnsi="Times New Roman"/>
                <w:noProof/>
                <w:webHidden/>
                <w:sz w:val="24"/>
                <w:szCs w:val="24"/>
              </w:rPr>
            </w:r>
            <w:r w:rsidR="00E5170C" w:rsidRPr="00AB6DF6">
              <w:rPr>
                <w:rFonts w:ascii="Times New Roman" w:hAnsi="Times New Roman"/>
                <w:noProof/>
                <w:webHidden/>
                <w:sz w:val="24"/>
                <w:szCs w:val="24"/>
              </w:rPr>
              <w:fldChar w:fldCharType="separate"/>
            </w:r>
            <w:r w:rsidR="00A43085">
              <w:rPr>
                <w:rFonts w:ascii="Times New Roman" w:hAnsi="Times New Roman"/>
                <w:noProof/>
                <w:webHidden/>
                <w:sz w:val="24"/>
                <w:szCs w:val="24"/>
              </w:rPr>
              <w:t>60</w:t>
            </w:r>
            <w:r w:rsidR="00E5170C" w:rsidRPr="00AB6DF6">
              <w:rPr>
                <w:rFonts w:ascii="Times New Roman" w:hAnsi="Times New Roman"/>
                <w:noProof/>
                <w:webHidden/>
                <w:sz w:val="24"/>
                <w:szCs w:val="24"/>
              </w:rPr>
              <w:fldChar w:fldCharType="end"/>
            </w:r>
          </w:hyperlink>
        </w:p>
        <w:p w14:paraId="06455B74" w14:textId="2C0BEE9C" w:rsidR="00C729FD" w:rsidRPr="00AB6DF6" w:rsidRDefault="00D8763C">
          <w:pPr>
            <w:pStyle w:val="Inhopg3"/>
            <w:tabs>
              <w:tab w:val="right" w:leader="dot" w:pos="9062"/>
            </w:tabs>
            <w:rPr>
              <w:rFonts w:ascii="Times New Roman" w:hAnsi="Times New Roman"/>
              <w:noProof/>
              <w:sz w:val="24"/>
              <w:szCs w:val="24"/>
              <w:lang w:val="nl-BE" w:eastAsia="nl-BE"/>
            </w:rPr>
          </w:pPr>
          <w:hyperlink w:anchor="_Toc451445826" w:history="1">
            <w:r w:rsidR="000E53A3">
              <w:rPr>
                <w:rStyle w:val="Hyperlink"/>
                <w:rFonts w:ascii="Times New Roman" w:hAnsi="Times New Roman"/>
                <w:noProof/>
                <w:sz w:val="24"/>
                <w:szCs w:val="24"/>
              </w:rPr>
              <w:t>4.4.1 TBARS</w:t>
            </w:r>
            <w:r w:rsidR="00C729FD" w:rsidRPr="00AB6DF6">
              <w:rPr>
                <w:rStyle w:val="Hyperlink"/>
                <w:rFonts w:ascii="Times New Roman" w:hAnsi="Times New Roman"/>
                <w:noProof/>
                <w:sz w:val="24"/>
                <w:szCs w:val="24"/>
              </w:rPr>
              <w:t>-analyse</w:t>
            </w:r>
            <w:r w:rsidR="00C729FD" w:rsidRPr="00AB6DF6">
              <w:rPr>
                <w:rFonts w:ascii="Times New Roman" w:hAnsi="Times New Roman"/>
                <w:noProof/>
                <w:webHidden/>
                <w:sz w:val="24"/>
                <w:szCs w:val="24"/>
              </w:rPr>
              <w:tab/>
            </w:r>
            <w:r w:rsidR="00E5170C" w:rsidRPr="00AB6DF6">
              <w:rPr>
                <w:rFonts w:ascii="Times New Roman" w:hAnsi="Times New Roman"/>
                <w:noProof/>
                <w:webHidden/>
                <w:sz w:val="24"/>
                <w:szCs w:val="24"/>
              </w:rPr>
              <w:fldChar w:fldCharType="begin"/>
            </w:r>
            <w:r w:rsidR="00C729FD" w:rsidRPr="00AB6DF6">
              <w:rPr>
                <w:rFonts w:ascii="Times New Roman" w:hAnsi="Times New Roman"/>
                <w:noProof/>
                <w:webHidden/>
                <w:sz w:val="24"/>
                <w:szCs w:val="24"/>
              </w:rPr>
              <w:instrText xml:space="preserve"> PAGEREF _Toc451445826 \h </w:instrText>
            </w:r>
            <w:r w:rsidR="00E5170C" w:rsidRPr="00AB6DF6">
              <w:rPr>
                <w:rFonts w:ascii="Times New Roman" w:hAnsi="Times New Roman"/>
                <w:noProof/>
                <w:webHidden/>
                <w:sz w:val="24"/>
                <w:szCs w:val="24"/>
              </w:rPr>
            </w:r>
            <w:r w:rsidR="00E5170C" w:rsidRPr="00AB6DF6">
              <w:rPr>
                <w:rFonts w:ascii="Times New Roman" w:hAnsi="Times New Roman"/>
                <w:noProof/>
                <w:webHidden/>
                <w:sz w:val="24"/>
                <w:szCs w:val="24"/>
              </w:rPr>
              <w:fldChar w:fldCharType="separate"/>
            </w:r>
            <w:r w:rsidR="00A43085">
              <w:rPr>
                <w:rFonts w:ascii="Times New Roman" w:hAnsi="Times New Roman"/>
                <w:noProof/>
                <w:webHidden/>
                <w:sz w:val="24"/>
                <w:szCs w:val="24"/>
              </w:rPr>
              <w:t>60</w:t>
            </w:r>
            <w:r w:rsidR="00E5170C" w:rsidRPr="00AB6DF6">
              <w:rPr>
                <w:rFonts w:ascii="Times New Roman" w:hAnsi="Times New Roman"/>
                <w:noProof/>
                <w:webHidden/>
                <w:sz w:val="24"/>
                <w:szCs w:val="24"/>
              </w:rPr>
              <w:fldChar w:fldCharType="end"/>
            </w:r>
          </w:hyperlink>
        </w:p>
        <w:p w14:paraId="2DD21D20" w14:textId="6C0484AF" w:rsidR="00C729FD" w:rsidRPr="00AB6DF6" w:rsidRDefault="00D8763C">
          <w:pPr>
            <w:pStyle w:val="Inhopg3"/>
            <w:tabs>
              <w:tab w:val="right" w:leader="dot" w:pos="9062"/>
            </w:tabs>
            <w:rPr>
              <w:rFonts w:ascii="Times New Roman" w:hAnsi="Times New Roman"/>
              <w:noProof/>
              <w:sz w:val="24"/>
              <w:szCs w:val="24"/>
              <w:lang w:val="nl-BE" w:eastAsia="nl-BE"/>
            </w:rPr>
          </w:pPr>
          <w:hyperlink w:anchor="_Toc451445827" w:history="1">
            <w:r w:rsidR="000E53A3">
              <w:rPr>
                <w:rStyle w:val="Hyperlink"/>
                <w:rFonts w:ascii="Times New Roman" w:eastAsia="Times New Roman" w:hAnsi="Times New Roman"/>
                <w:noProof/>
                <w:sz w:val="24"/>
                <w:szCs w:val="24"/>
              </w:rPr>
              <w:t>4.4</w:t>
            </w:r>
            <w:r w:rsidR="00C729FD" w:rsidRPr="00AB6DF6">
              <w:rPr>
                <w:rStyle w:val="Hyperlink"/>
                <w:rFonts w:ascii="Times New Roman" w:eastAsia="Times New Roman" w:hAnsi="Times New Roman"/>
                <w:noProof/>
                <w:sz w:val="24"/>
                <w:szCs w:val="24"/>
              </w:rPr>
              <w:t>.2 Kleur en pH</w:t>
            </w:r>
            <w:r w:rsidR="00C729FD" w:rsidRPr="00AB6DF6">
              <w:rPr>
                <w:rFonts w:ascii="Times New Roman" w:hAnsi="Times New Roman"/>
                <w:noProof/>
                <w:webHidden/>
                <w:sz w:val="24"/>
                <w:szCs w:val="24"/>
              </w:rPr>
              <w:tab/>
            </w:r>
            <w:r w:rsidR="00E5170C" w:rsidRPr="00AB6DF6">
              <w:rPr>
                <w:rFonts w:ascii="Times New Roman" w:hAnsi="Times New Roman"/>
                <w:noProof/>
                <w:webHidden/>
                <w:sz w:val="24"/>
                <w:szCs w:val="24"/>
              </w:rPr>
              <w:fldChar w:fldCharType="begin"/>
            </w:r>
            <w:r w:rsidR="00C729FD" w:rsidRPr="00AB6DF6">
              <w:rPr>
                <w:rFonts w:ascii="Times New Roman" w:hAnsi="Times New Roman"/>
                <w:noProof/>
                <w:webHidden/>
                <w:sz w:val="24"/>
                <w:szCs w:val="24"/>
              </w:rPr>
              <w:instrText xml:space="preserve"> PAGEREF _Toc451445827 \h </w:instrText>
            </w:r>
            <w:r w:rsidR="00E5170C" w:rsidRPr="00AB6DF6">
              <w:rPr>
                <w:rFonts w:ascii="Times New Roman" w:hAnsi="Times New Roman"/>
                <w:noProof/>
                <w:webHidden/>
                <w:sz w:val="24"/>
                <w:szCs w:val="24"/>
              </w:rPr>
            </w:r>
            <w:r w:rsidR="00E5170C" w:rsidRPr="00AB6DF6">
              <w:rPr>
                <w:rFonts w:ascii="Times New Roman" w:hAnsi="Times New Roman"/>
                <w:noProof/>
                <w:webHidden/>
                <w:sz w:val="24"/>
                <w:szCs w:val="24"/>
              </w:rPr>
              <w:fldChar w:fldCharType="separate"/>
            </w:r>
            <w:r w:rsidR="00A43085">
              <w:rPr>
                <w:rFonts w:ascii="Times New Roman" w:hAnsi="Times New Roman"/>
                <w:noProof/>
                <w:webHidden/>
                <w:sz w:val="24"/>
                <w:szCs w:val="24"/>
              </w:rPr>
              <w:t>61</w:t>
            </w:r>
            <w:r w:rsidR="00E5170C" w:rsidRPr="00AB6DF6">
              <w:rPr>
                <w:rFonts w:ascii="Times New Roman" w:hAnsi="Times New Roman"/>
                <w:noProof/>
                <w:webHidden/>
                <w:sz w:val="24"/>
                <w:szCs w:val="24"/>
              </w:rPr>
              <w:fldChar w:fldCharType="end"/>
            </w:r>
          </w:hyperlink>
        </w:p>
        <w:p w14:paraId="493C95DD" w14:textId="77777777" w:rsidR="00C729FD" w:rsidRPr="00AB6DF6" w:rsidRDefault="00D8763C" w:rsidP="00AB6DF6">
          <w:pPr>
            <w:pStyle w:val="Inhopg1"/>
            <w:rPr>
              <w:lang w:val="nl-BE" w:eastAsia="nl-BE"/>
            </w:rPr>
          </w:pPr>
          <w:hyperlink w:anchor="_Toc451445829" w:history="1">
            <w:r w:rsidR="00C729FD" w:rsidRPr="00AB6DF6">
              <w:rPr>
                <w:rStyle w:val="Hyperlink"/>
              </w:rPr>
              <w:t>Algemeen besluit</w:t>
            </w:r>
            <w:r w:rsidR="00C729FD" w:rsidRPr="00AB6DF6">
              <w:rPr>
                <w:webHidden/>
              </w:rPr>
              <w:tab/>
            </w:r>
            <w:r w:rsidR="00E5170C" w:rsidRPr="00AB6DF6">
              <w:rPr>
                <w:webHidden/>
              </w:rPr>
              <w:fldChar w:fldCharType="begin"/>
            </w:r>
            <w:r w:rsidR="00C729FD" w:rsidRPr="00AB6DF6">
              <w:rPr>
                <w:webHidden/>
              </w:rPr>
              <w:instrText xml:space="preserve"> PAGEREF _Toc451445829 \h </w:instrText>
            </w:r>
            <w:r w:rsidR="00E5170C" w:rsidRPr="00AB6DF6">
              <w:rPr>
                <w:webHidden/>
              </w:rPr>
            </w:r>
            <w:r w:rsidR="00E5170C" w:rsidRPr="00AB6DF6">
              <w:rPr>
                <w:webHidden/>
              </w:rPr>
              <w:fldChar w:fldCharType="separate"/>
            </w:r>
            <w:r w:rsidR="00A43085">
              <w:rPr>
                <w:webHidden/>
              </w:rPr>
              <w:t>62</w:t>
            </w:r>
            <w:r w:rsidR="00E5170C" w:rsidRPr="00AB6DF6">
              <w:rPr>
                <w:webHidden/>
              </w:rPr>
              <w:fldChar w:fldCharType="end"/>
            </w:r>
          </w:hyperlink>
        </w:p>
        <w:p w14:paraId="344E0E7C" w14:textId="77777777" w:rsidR="00C729FD" w:rsidRPr="00AB6DF6" w:rsidRDefault="00D8763C" w:rsidP="00AB6DF6">
          <w:pPr>
            <w:pStyle w:val="Inhopg1"/>
            <w:rPr>
              <w:lang w:val="nl-BE" w:eastAsia="nl-BE"/>
            </w:rPr>
          </w:pPr>
          <w:hyperlink w:anchor="_Toc451445830" w:history="1">
            <w:r w:rsidR="00C729FD" w:rsidRPr="00AB6DF6">
              <w:rPr>
                <w:rStyle w:val="Hyperlink"/>
              </w:rPr>
              <w:t>Bibliografie</w:t>
            </w:r>
            <w:r w:rsidR="00C729FD" w:rsidRPr="00AB6DF6">
              <w:rPr>
                <w:webHidden/>
              </w:rPr>
              <w:tab/>
            </w:r>
            <w:r w:rsidR="00E5170C" w:rsidRPr="00AB6DF6">
              <w:rPr>
                <w:webHidden/>
              </w:rPr>
              <w:fldChar w:fldCharType="begin"/>
            </w:r>
            <w:r w:rsidR="00C729FD" w:rsidRPr="00AB6DF6">
              <w:rPr>
                <w:webHidden/>
              </w:rPr>
              <w:instrText xml:space="preserve"> PAGEREF _Toc451445830 \h </w:instrText>
            </w:r>
            <w:r w:rsidR="00E5170C" w:rsidRPr="00AB6DF6">
              <w:rPr>
                <w:webHidden/>
              </w:rPr>
            </w:r>
            <w:r w:rsidR="00E5170C" w:rsidRPr="00AB6DF6">
              <w:rPr>
                <w:webHidden/>
              </w:rPr>
              <w:fldChar w:fldCharType="separate"/>
            </w:r>
            <w:r w:rsidR="00A43085">
              <w:rPr>
                <w:webHidden/>
              </w:rPr>
              <w:t>63</w:t>
            </w:r>
            <w:r w:rsidR="00E5170C" w:rsidRPr="00AB6DF6">
              <w:rPr>
                <w:webHidden/>
              </w:rPr>
              <w:fldChar w:fldCharType="end"/>
            </w:r>
          </w:hyperlink>
        </w:p>
        <w:p w14:paraId="318E84AA" w14:textId="77777777" w:rsidR="00C729FD" w:rsidRPr="00AB6DF6" w:rsidRDefault="00E5170C">
          <w:pPr>
            <w:rPr>
              <w:rFonts w:ascii="Times New Roman" w:hAnsi="Times New Roman" w:cs="Times New Roman"/>
              <w:sz w:val="24"/>
              <w:szCs w:val="24"/>
            </w:rPr>
          </w:pPr>
          <w:r w:rsidRPr="00AB6DF6">
            <w:rPr>
              <w:rFonts w:ascii="Times New Roman" w:hAnsi="Times New Roman" w:cs="Times New Roman"/>
              <w:b/>
              <w:bCs/>
              <w:noProof/>
              <w:sz w:val="24"/>
              <w:szCs w:val="24"/>
            </w:rPr>
            <w:fldChar w:fldCharType="end"/>
          </w:r>
        </w:p>
      </w:sdtContent>
    </w:sdt>
    <w:p w14:paraId="43F335AE" w14:textId="37531C8E" w:rsidR="005A4F37" w:rsidRDefault="0085701B">
      <w:pPr>
        <w:rPr>
          <w:rFonts w:ascii="Times New Roman" w:eastAsiaTheme="majorEastAsia" w:hAnsi="Times New Roman" w:cs="Times New Roman"/>
          <w:spacing w:val="-10"/>
          <w:kern w:val="28"/>
          <w:sz w:val="44"/>
          <w:szCs w:val="44"/>
        </w:rPr>
      </w:pPr>
      <w:r w:rsidRPr="00AB6DF6">
        <w:rPr>
          <w:rFonts w:ascii="Times New Roman" w:eastAsiaTheme="majorEastAsia" w:hAnsi="Times New Roman" w:cs="Times New Roman"/>
          <w:spacing w:val="-10"/>
          <w:kern w:val="28"/>
          <w:sz w:val="24"/>
          <w:szCs w:val="24"/>
        </w:rPr>
        <w:br w:type="page"/>
      </w:r>
      <w:r w:rsidR="00BA6842" w:rsidRPr="00BA6842">
        <w:rPr>
          <w:rFonts w:ascii="Times New Roman" w:eastAsiaTheme="majorEastAsia" w:hAnsi="Times New Roman" w:cs="Times New Roman"/>
          <w:spacing w:val="-10"/>
          <w:kern w:val="28"/>
          <w:sz w:val="44"/>
          <w:szCs w:val="44"/>
        </w:rPr>
        <w:lastRenderedPageBreak/>
        <w:t>Lijst met</w:t>
      </w:r>
      <w:r w:rsidR="005A4F37" w:rsidRPr="00BA6842">
        <w:rPr>
          <w:rFonts w:ascii="Times New Roman" w:eastAsiaTheme="majorEastAsia" w:hAnsi="Times New Roman" w:cs="Times New Roman"/>
          <w:spacing w:val="-10"/>
          <w:kern w:val="28"/>
          <w:sz w:val="44"/>
          <w:szCs w:val="44"/>
        </w:rPr>
        <w:t xml:space="preserve"> afkortingen</w:t>
      </w:r>
    </w:p>
    <w:p w14:paraId="583E90B8" w14:textId="77777777" w:rsidR="00BA6842" w:rsidRPr="00BA6842" w:rsidRDefault="00BA6842">
      <w:pPr>
        <w:rPr>
          <w:rFonts w:ascii="Times New Roman" w:eastAsiaTheme="majorEastAsia" w:hAnsi="Times New Roman" w:cs="Times New Roman"/>
          <w:spacing w:val="-10"/>
          <w:kern w:val="28"/>
          <w:sz w:val="44"/>
          <w:szCs w:val="44"/>
        </w:rPr>
      </w:pPr>
    </w:p>
    <w:tbl>
      <w:tblPr>
        <w:tblW w:w="9672" w:type="dxa"/>
        <w:tblCellMar>
          <w:left w:w="0" w:type="dxa"/>
          <w:right w:w="0" w:type="dxa"/>
        </w:tblCellMar>
        <w:tblLook w:val="04A0" w:firstRow="1" w:lastRow="0" w:firstColumn="1" w:lastColumn="0" w:noHBand="0" w:noVBand="1"/>
      </w:tblPr>
      <w:tblGrid>
        <w:gridCol w:w="903"/>
        <w:gridCol w:w="4159"/>
        <w:gridCol w:w="903"/>
        <w:gridCol w:w="3707"/>
      </w:tblGrid>
      <w:tr w:rsidR="00F515E8" w:rsidRPr="00F515E8" w14:paraId="6CD0D58B" w14:textId="77777777" w:rsidTr="00BA6842">
        <w:trPr>
          <w:trHeight w:val="311"/>
        </w:trPr>
        <w:tc>
          <w:tcPr>
            <w:tcW w:w="903" w:type="dxa"/>
            <w:shd w:val="clear" w:color="auto" w:fill="auto"/>
            <w:noWrap/>
            <w:tcMar>
              <w:top w:w="15" w:type="dxa"/>
              <w:left w:w="15" w:type="dxa"/>
              <w:bottom w:w="0" w:type="dxa"/>
              <w:right w:w="15" w:type="dxa"/>
            </w:tcMar>
            <w:vAlign w:val="center"/>
            <w:hideMark/>
          </w:tcPr>
          <w:p w14:paraId="5735E03C"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ADFI</w:t>
            </w:r>
          </w:p>
        </w:tc>
        <w:tc>
          <w:tcPr>
            <w:tcW w:w="4159" w:type="dxa"/>
            <w:shd w:val="clear" w:color="auto" w:fill="auto"/>
            <w:noWrap/>
            <w:tcMar>
              <w:top w:w="15" w:type="dxa"/>
              <w:left w:w="15" w:type="dxa"/>
              <w:bottom w:w="0" w:type="dxa"/>
              <w:right w:w="15" w:type="dxa"/>
            </w:tcMar>
            <w:vAlign w:val="center"/>
            <w:hideMark/>
          </w:tcPr>
          <w:p w14:paraId="48E83BFB"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 xml:space="preserve">gemiddelde voederopname </w:t>
            </w:r>
          </w:p>
        </w:tc>
        <w:tc>
          <w:tcPr>
            <w:tcW w:w="903" w:type="dxa"/>
            <w:shd w:val="clear" w:color="auto" w:fill="auto"/>
            <w:noWrap/>
            <w:tcMar>
              <w:top w:w="15" w:type="dxa"/>
              <w:left w:w="15" w:type="dxa"/>
              <w:bottom w:w="0" w:type="dxa"/>
              <w:right w:w="15" w:type="dxa"/>
            </w:tcMar>
            <w:vAlign w:val="center"/>
            <w:hideMark/>
          </w:tcPr>
          <w:p w14:paraId="1051F264"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NAC</w:t>
            </w:r>
          </w:p>
        </w:tc>
        <w:tc>
          <w:tcPr>
            <w:tcW w:w="3707" w:type="dxa"/>
            <w:shd w:val="clear" w:color="auto" w:fill="auto"/>
            <w:noWrap/>
            <w:tcMar>
              <w:top w:w="15" w:type="dxa"/>
              <w:left w:w="15" w:type="dxa"/>
              <w:bottom w:w="0" w:type="dxa"/>
              <w:right w:w="15" w:type="dxa"/>
            </w:tcMar>
            <w:vAlign w:val="center"/>
            <w:hideMark/>
          </w:tcPr>
          <w:p w14:paraId="32CC9084"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 xml:space="preserve">N-acetyl-L-cysteïne </w:t>
            </w:r>
          </w:p>
        </w:tc>
      </w:tr>
      <w:tr w:rsidR="00F515E8" w:rsidRPr="00F515E8" w14:paraId="540AB8CC" w14:textId="77777777" w:rsidTr="00BA6842">
        <w:trPr>
          <w:trHeight w:val="311"/>
        </w:trPr>
        <w:tc>
          <w:tcPr>
            <w:tcW w:w="0" w:type="auto"/>
            <w:shd w:val="clear" w:color="auto" w:fill="auto"/>
            <w:noWrap/>
            <w:tcMar>
              <w:top w:w="15" w:type="dxa"/>
              <w:left w:w="15" w:type="dxa"/>
              <w:bottom w:w="0" w:type="dxa"/>
              <w:right w:w="15" w:type="dxa"/>
            </w:tcMar>
            <w:vAlign w:val="center"/>
            <w:hideMark/>
          </w:tcPr>
          <w:p w14:paraId="229D1B2D"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ADG</w:t>
            </w:r>
          </w:p>
        </w:tc>
        <w:tc>
          <w:tcPr>
            <w:tcW w:w="0" w:type="auto"/>
            <w:shd w:val="clear" w:color="auto" w:fill="auto"/>
            <w:noWrap/>
            <w:tcMar>
              <w:top w:w="15" w:type="dxa"/>
              <w:left w:w="15" w:type="dxa"/>
              <w:bottom w:w="0" w:type="dxa"/>
              <w:right w:w="15" w:type="dxa"/>
            </w:tcMar>
            <w:vAlign w:val="center"/>
            <w:hideMark/>
          </w:tcPr>
          <w:p w14:paraId="0028538F"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 xml:space="preserve">gemiddelde gewichtstoename </w:t>
            </w:r>
          </w:p>
        </w:tc>
        <w:tc>
          <w:tcPr>
            <w:tcW w:w="0" w:type="auto"/>
            <w:shd w:val="clear" w:color="auto" w:fill="auto"/>
            <w:noWrap/>
            <w:tcMar>
              <w:top w:w="15" w:type="dxa"/>
              <w:left w:w="15" w:type="dxa"/>
              <w:bottom w:w="0" w:type="dxa"/>
              <w:right w:w="15" w:type="dxa"/>
            </w:tcMar>
            <w:vAlign w:val="center"/>
            <w:hideMark/>
          </w:tcPr>
          <w:p w14:paraId="261A4FFF"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NDC2</w:t>
            </w:r>
          </w:p>
        </w:tc>
        <w:tc>
          <w:tcPr>
            <w:tcW w:w="0" w:type="auto"/>
            <w:shd w:val="clear" w:color="auto" w:fill="auto"/>
            <w:noWrap/>
            <w:tcMar>
              <w:top w:w="15" w:type="dxa"/>
              <w:left w:w="15" w:type="dxa"/>
              <w:bottom w:w="0" w:type="dxa"/>
              <w:right w:w="15" w:type="dxa"/>
            </w:tcMar>
            <w:vAlign w:val="center"/>
            <w:hideMark/>
          </w:tcPr>
          <w:p w14:paraId="5A7BA235"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 xml:space="preserve">Newcastle Disease </w:t>
            </w:r>
          </w:p>
        </w:tc>
      </w:tr>
      <w:tr w:rsidR="00F515E8" w:rsidRPr="00F515E8" w14:paraId="2BD3289E" w14:textId="77777777" w:rsidTr="00BA6842">
        <w:trPr>
          <w:trHeight w:val="311"/>
        </w:trPr>
        <w:tc>
          <w:tcPr>
            <w:tcW w:w="0" w:type="auto"/>
            <w:shd w:val="clear" w:color="auto" w:fill="auto"/>
            <w:noWrap/>
            <w:tcMar>
              <w:top w:w="15" w:type="dxa"/>
              <w:left w:w="15" w:type="dxa"/>
              <w:bottom w:w="0" w:type="dxa"/>
              <w:right w:w="15" w:type="dxa"/>
            </w:tcMar>
            <w:vAlign w:val="center"/>
            <w:hideMark/>
          </w:tcPr>
          <w:p w14:paraId="3A605961"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ATP</w:t>
            </w:r>
          </w:p>
        </w:tc>
        <w:tc>
          <w:tcPr>
            <w:tcW w:w="0" w:type="auto"/>
            <w:shd w:val="clear" w:color="auto" w:fill="auto"/>
            <w:noWrap/>
            <w:tcMar>
              <w:top w:w="15" w:type="dxa"/>
              <w:left w:w="15" w:type="dxa"/>
              <w:bottom w:w="0" w:type="dxa"/>
              <w:right w:w="15" w:type="dxa"/>
            </w:tcMar>
            <w:vAlign w:val="center"/>
            <w:hideMark/>
          </w:tcPr>
          <w:p w14:paraId="1D51ADF7"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adenosinetrifosfaat</w:t>
            </w:r>
          </w:p>
        </w:tc>
        <w:tc>
          <w:tcPr>
            <w:tcW w:w="0" w:type="auto"/>
            <w:shd w:val="clear" w:color="auto" w:fill="auto"/>
            <w:noWrap/>
            <w:tcMar>
              <w:top w:w="15" w:type="dxa"/>
              <w:left w:w="15" w:type="dxa"/>
              <w:bottom w:w="0" w:type="dxa"/>
              <w:right w:w="15" w:type="dxa"/>
            </w:tcMar>
            <w:vAlign w:val="center"/>
            <w:hideMark/>
          </w:tcPr>
          <w:p w14:paraId="618B9A65" w14:textId="7C23F9D7" w:rsidR="00F515E8" w:rsidRPr="00BA6842" w:rsidRDefault="00BA6842">
            <w:pPr>
              <w:rPr>
                <w:rFonts w:ascii="Times New Roman" w:hAnsi="Times New Roman" w:cs="Times New Roman"/>
                <w:color w:val="000000"/>
                <w:sz w:val="24"/>
                <w:szCs w:val="24"/>
              </w:rPr>
            </w:pPr>
            <w:r>
              <w:rPr>
                <w:rFonts w:ascii="Times New Roman" w:hAnsi="Times New Roman" w:cs="Times New Roman"/>
                <w:color w:val="000000"/>
                <w:sz w:val="24"/>
                <w:szCs w:val="24"/>
              </w:rPr>
              <w:t>OH</w:t>
            </w:r>
            <w:r>
              <w:rPr>
                <w:rFonts w:ascii="Times New Roman" w:hAnsi="Times New Roman" w:cs="Times New Roman"/>
                <w:color w:val="000000"/>
                <w:sz w:val="24"/>
                <w:szCs w:val="24"/>
                <w:vertAlign w:val="superscript"/>
              </w:rPr>
              <w:t>*-</w:t>
            </w:r>
          </w:p>
        </w:tc>
        <w:tc>
          <w:tcPr>
            <w:tcW w:w="0" w:type="auto"/>
            <w:shd w:val="clear" w:color="auto" w:fill="auto"/>
            <w:noWrap/>
            <w:tcMar>
              <w:top w:w="15" w:type="dxa"/>
              <w:left w:w="15" w:type="dxa"/>
              <w:bottom w:w="0" w:type="dxa"/>
              <w:right w:w="15" w:type="dxa"/>
            </w:tcMar>
            <w:vAlign w:val="center"/>
            <w:hideMark/>
          </w:tcPr>
          <w:p w14:paraId="43AF0156"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 xml:space="preserve">hydroxyderadicaal </w:t>
            </w:r>
          </w:p>
        </w:tc>
      </w:tr>
      <w:tr w:rsidR="00F515E8" w:rsidRPr="00F515E8" w14:paraId="63B73A4B" w14:textId="77777777" w:rsidTr="00BA6842">
        <w:trPr>
          <w:trHeight w:val="311"/>
        </w:trPr>
        <w:tc>
          <w:tcPr>
            <w:tcW w:w="0" w:type="auto"/>
            <w:shd w:val="clear" w:color="auto" w:fill="auto"/>
            <w:noWrap/>
            <w:tcMar>
              <w:top w:w="15" w:type="dxa"/>
              <w:left w:w="15" w:type="dxa"/>
              <w:bottom w:w="0" w:type="dxa"/>
              <w:right w:w="15" w:type="dxa"/>
            </w:tcMar>
            <w:vAlign w:val="center"/>
            <w:hideMark/>
          </w:tcPr>
          <w:p w14:paraId="5ECA1036"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avUCP</w:t>
            </w:r>
          </w:p>
        </w:tc>
        <w:tc>
          <w:tcPr>
            <w:tcW w:w="0" w:type="auto"/>
            <w:shd w:val="clear" w:color="auto" w:fill="auto"/>
            <w:noWrap/>
            <w:tcMar>
              <w:top w:w="15" w:type="dxa"/>
              <w:left w:w="15" w:type="dxa"/>
              <w:bottom w:w="0" w:type="dxa"/>
              <w:right w:w="15" w:type="dxa"/>
            </w:tcMar>
            <w:vAlign w:val="center"/>
            <w:hideMark/>
          </w:tcPr>
          <w:p w14:paraId="08DCC728"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aviair ontkoppelingseiwit</w:t>
            </w:r>
          </w:p>
        </w:tc>
        <w:tc>
          <w:tcPr>
            <w:tcW w:w="0" w:type="auto"/>
            <w:shd w:val="clear" w:color="auto" w:fill="auto"/>
            <w:noWrap/>
            <w:tcMar>
              <w:top w:w="15" w:type="dxa"/>
              <w:left w:w="15" w:type="dxa"/>
              <w:bottom w:w="0" w:type="dxa"/>
              <w:right w:w="15" w:type="dxa"/>
            </w:tcMar>
            <w:vAlign w:val="center"/>
            <w:hideMark/>
          </w:tcPr>
          <w:p w14:paraId="18D0ED5A"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 xml:space="preserve">PCA </w:t>
            </w:r>
          </w:p>
        </w:tc>
        <w:tc>
          <w:tcPr>
            <w:tcW w:w="0" w:type="auto"/>
            <w:shd w:val="clear" w:color="auto" w:fill="auto"/>
            <w:noWrap/>
            <w:tcMar>
              <w:top w:w="15" w:type="dxa"/>
              <w:left w:w="15" w:type="dxa"/>
              <w:bottom w:w="0" w:type="dxa"/>
              <w:right w:w="15" w:type="dxa"/>
            </w:tcMar>
            <w:vAlign w:val="center"/>
            <w:hideMark/>
          </w:tcPr>
          <w:p w14:paraId="222E426E"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perchloric acid solution</w:t>
            </w:r>
          </w:p>
        </w:tc>
      </w:tr>
      <w:tr w:rsidR="00F515E8" w:rsidRPr="00F515E8" w14:paraId="6C5C5FA4" w14:textId="77777777" w:rsidTr="00BA6842">
        <w:trPr>
          <w:trHeight w:val="311"/>
        </w:trPr>
        <w:tc>
          <w:tcPr>
            <w:tcW w:w="0" w:type="auto"/>
            <w:shd w:val="clear" w:color="auto" w:fill="auto"/>
            <w:noWrap/>
            <w:tcMar>
              <w:top w:w="15" w:type="dxa"/>
              <w:left w:w="15" w:type="dxa"/>
              <w:bottom w:w="0" w:type="dxa"/>
              <w:right w:w="15" w:type="dxa"/>
            </w:tcMar>
            <w:vAlign w:val="center"/>
            <w:hideMark/>
          </w:tcPr>
          <w:p w14:paraId="07444244"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AZ</w:t>
            </w:r>
          </w:p>
        </w:tc>
        <w:tc>
          <w:tcPr>
            <w:tcW w:w="0" w:type="auto"/>
            <w:shd w:val="clear" w:color="auto" w:fill="auto"/>
            <w:noWrap/>
            <w:tcMar>
              <w:top w:w="15" w:type="dxa"/>
              <w:left w:w="15" w:type="dxa"/>
              <w:bottom w:w="0" w:type="dxa"/>
              <w:right w:w="15" w:type="dxa"/>
            </w:tcMar>
            <w:vAlign w:val="center"/>
            <w:hideMark/>
          </w:tcPr>
          <w:p w14:paraId="60AED735"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 xml:space="preserve">aminozuren </w:t>
            </w:r>
          </w:p>
        </w:tc>
        <w:tc>
          <w:tcPr>
            <w:tcW w:w="0" w:type="auto"/>
            <w:shd w:val="clear" w:color="auto" w:fill="auto"/>
            <w:noWrap/>
            <w:tcMar>
              <w:top w:w="15" w:type="dxa"/>
              <w:left w:w="15" w:type="dxa"/>
              <w:bottom w:w="0" w:type="dxa"/>
              <w:right w:w="15" w:type="dxa"/>
            </w:tcMar>
            <w:vAlign w:val="center"/>
            <w:hideMark/>
          </w:tcPr>
          <w:p w14:paraId="2E830869"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PUFA’s</w:t>
            </w:r>
          </w:p>
        </w:tc>
        <w:tc>
          <w:tcPr>
            <w:tcW w:w="0" w:type="auto"/>
            <w:shd w:val="clear" w:color="auto" w:fill="auto"/>
            <w:noWrap/>
            <w:tcMar>
              <w:top w:w="15" w:type="dxa"/>
              <w:left w:w="15" w:type="dxa"/>
              <w:bottom w:w="0" w:type="dxa"/>
              <w:right w:w="15" w:type="dxa"/>
            </w:tcMar>
            <w:vAlign w:val="center"/>
            <w:hideMark/>
          </w:tcPr>
          <w:p w14:paraId="73E67D28"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 xml:space="preserve">poly-onverzadigde vetzuren </w:t>
            </w:r>
          </w:p>
        </w:tc>
      </w:tr>
      <w:tr w:rsidR="00F515E8" w:rsidRPr="00F515E8" w14:paraId="47A6FBCD" w14:textId="77777777" w:rsidTr="00BA6842">
        <w:trPr>
          <w:trHeight w:val="311"/>
        </w:trPr>
        <w:tc>
          <w:tcPr>
            <w:tcW w:w="0" w:type="auto"/>
            <w:shd w:val="clear" w:color="auto" w:fill="auto"/>
            <w:noWrap/>
            <w:tcMar>
              <w:top w:w="15" w:type="dxa"/>
              <w:left w:w="15" w:type="dxa"/>
              <w:bottom w:w="0" w:type="dxa"/>
              <w:right w:w="15" w:type="dxa"/>
            </w:tcMar>
            <w:vAlign w:val="center"/>
            <w:hideMark/>
          </w:tcPr>
          <w:p w14:paraId="2ECDF703"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 xml:space="preserve">BHT </w:t>
            </w:r>
          </w:p>
        </w:tc>
        <w:tc>
          <w:tcPr>
            <w:tcW w:w="0" w:type="auto"/>
            <w:shd w:val="clear" w:color="auto" w:fill="auto"/>
            <w:noWrap/>
            <w:tcMar>
              <w:top w:w="15" w:type="dxa"/>
              <w:left w:w="15" w:type="dxa"/>
              <w:bottom w:w="0" w:type="dxa"/>
              <w:right w:w="15" w:type="dxa"/>
            </w:tcMar>
            <w:vAlign w:val="center"/>
            <w:hideMark/>
          </w:tcPr>
          <w:p w14:paraId="2E89FF3D"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 xml:space="preserve">2.6-di-tertiair-butyl-4-methylfenol </w:t>
            </w:r>
          </w:p>
        </w:tc>
        <w:tc>
          <w:tcPr>
            <w:tcW w:w="0" w:type="auto"/>
            <w:shd w:val="clear" w:color="auto" w:fill="auto"/>
            <w:noWrap/>
            <w:tcMar>
              <w:top w:w="15" w:type="dxa"/>
              <w:left w:w="15" w:type="dxa"/>
              <w:bottom w:w="0" w:type="dxa"/>
              <w:right w:w="15" w:type="dxa"/>
            </w:tcMar>
            <w:vAlign w:val="center"/>
            <w:hideMark/>
          </w:tcPr>
          <w:p w14:paraId="7F119622"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Ras</w:t>
            </w:r>
          </w:p>
        </w:tc>
        <w:tc>
          <w:tcPr>
            <w:tcW w:w="0" w:type="auto"/>
            <w:shd w:val="clear" w:color="auto" w:fill="auto"/>
            <w:noWrap/>
            <w:tcMar>
              <w:top w:w="15" w:type="dxa"/>
              <w:left w:w="15" w:type="dxa"/>
              <w:bottom w:w="0" w:type="dxa"/>
              <w:right w:w="15" w:type="dxa"/>
            </w:tcMar>
            <w:vAlign w:val="center"/>
            <w:hideMark/>
          </w:tcPr>
          <w:p w14:paraId="60B9816C"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ruw as</w:t>
            </w:r>
          </w:p>
        </w:tc>
      </w:tr>
      <w:tr w:rsidR="00F515E8" w:rsidRPr="00F515E8" w14:paraId="69DD1D5A" w14:textId="77777777" w:rsidTr="00BA6842">
        <w:trPr>
          <w:trHeight w:val="311"/>
        </w:trPr>
        <w:tc>
          <w:tcPr>
            <w:tcW w:w="0" w:type="auto"/>
            <w:shd w:val="clear" w:color="auto" w:fill="auto"/>
            <w:noWrap/>
            <w:tcMar>
              <w:top w:w="15" w:type="dxa"/>
              <w:left w:w="15" w:type="dxa"/>
              <w:bottom w:w="0" w:type="dxa"/>
              <w:right w:w="15" w:type="dxa"/>
            </w:tcMar>
            <w:vAlign w:val="center"/>
            <w:hideMark/>
          </w:tcPr>
          <w:p w14:paraId="6C16D311"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 xml:space="preserve">BPDS </w:t>
            </w:r>
          </w:p>
        </w:tc>
        <w:tc>
          <w:tcPr>
            <w:tcW w:w="0" w:type="auto"/>
            <w:shd w:val="clear" w:color="auto" w:fill="auto"/>
            <w:noWrap/>
            <w:tcMar>
              <w:top w:w="15" w:type="dxa"/>
              <w:left w:w="15" w:type="dxa"/>
              <w:bottom w:w="0" w:type="dxa"/>
              <w:right w:w="15" w:type="dxa"/>
            </w:tcMar>
            <w:vAlign w:val="center"/>
            <w:hideMark/>
          </w:tcPr>
          <w:p w14:paraId="42AC2D16"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bathofenanthroline disulfonzuur</w:t>
            </w:r>
          </w:p>
        </w:tc>
        <w:tc>
          <w:tcPr>
            <w:tcW w:w="0" w:type="auto"/>
            <w:shd w:val="clear" w:color="auto" w:fill="auto"/>
            <w:noWrap/>
            <w:tcMar>
              <w:top w:w="15" w:type="dxa"/>
              <w:left w:w="15" w:type="dxa"/>
              <w:bottom w:w="0" w:type="dxa"/>
              <w:right w:w="15" w:type="dxa"/>
            </w:tcMar>
            <w:vAlign w:val="center"/>
            <w:hideMark/>
          </w:tcPr>
          <w:p w14:paraId="624A6CD9"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RE</w:t>
            </w:r>
          </w:p>
        </w:tc>
        <w:tc>
          <w:tcPr>
            <w:tcW w:w="0" w:type="auto"/>
            <w:shd w:val="clear" w:color="auto" w:fill="auto"/>
            <w:noWrap/>
            <w:tcMar>
              <w:top w:w="15" w:type="dxa"/>
              <w:left w:w="15" w:type="dxa"/>
              <w:bottom w:w="0" w:type="dxa"/>
              <w:right w:w="15" w:type="dxa"/>
            </w:tcMar>
            <w:vAlign w:val="center"/>
            <w:hideMark/>
          </w:tcPr>
          <w:p w14:paraId="5C3EA216"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 xml:space="preserve">ruw eiwit </w:t>
            </w:r>
          </w:p>
        </w:tc>
      </w:tr>
      <w:tr w:rsidR="00F515E8" w:rsidRPr="00F515E8" w14:paraId="0FFE3269" w14:textId="77777777" w:rsidTr="00BA6842">
        <w:trPr>
          <w:trHeight w:val="311"/>
        </w:trPr>
        <w:tc>
          <w:tcPr>
            <w:tcW w:w="0" w:type="auto"/>
            <w:shd w:val="clear" w:color="auto" w:fill="auto"/>
            <w:noWrap/>
            <w:tcMar>
              <w:top w:w="15" w:type="dxa"/>
              <w:left w:w="15" w:type="dxa"/>
              <w:bottom w:w="0" w:type="dxa"/>
              <w:right w:w="15" w:type="dxa"/>
            </w:tcMar>
            <w:vAlign w:val="center"/>
            <w:hideMark/>
          </w:tcPr>
          <w:p w14:paraId="62BBED18"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BW</w:t>
            </w:r>
          </w:p>
        </w:tc>
        <w:tc>
          <w:tcPr>
            <w:tcW w:w="0" w:type="auto"/>
            <w:shd w:val="clear" w:color="auto" w:fill="auto"/>
            <w:noWrap/>
            <w:tcMar>
              <w:top w:w="15" w:type="dxa"/>
              <w:left w:w="15" w:type="dxa"/>
              <w:bottom w:w="0" w:type="dxa"/>
              <w:right w:w="15" w:type="dxa"/>
            </w:tcMar>
            <w:vAlign w:val="center"/>
            <w:hideMark/>
          </w:tcPr>
          <w:p w14:paraId="5E83A508"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 xml:space="preserve">lichaamsgewicht </w:t>
            </w:r>
          </w:p>
        </w:tc>
        <w:tc>
          <w:tcPr>
            <w:tcW w:w="0" w:type="auto"/>
            <w:shd w:val="clear" w:color="auto" w:fill="auto"/>
            <w:noWrap/>
            <w:tcMar>
              <w:top w:w="15" w:type="dxa"/>
              <w:left w:w="15" w:type="dxa"/>
              <w:bottom w:w="0" w:type="dxa"/>
              <w:right w:w="15" w:type="dxa"/>
            </w:tcMar>
            <w:vAlign w:val="center"/>
            <w:hideMark/>
          </w:tcPr>
          <w:p w14:paraId="7B5F12A6"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 xml:space="preserve">ROS </w:t>
            </w:r>
          </w:p>
        </w:tc>
        <w:tc>
          <w:tcPr>
            <w:tcW w:w="0" w:type="auto"/>
            <w:shd w:val="clear" w:color="auto" w:fill="auto"/>
            <w:noWrap/>
            <w:tcMar>
              <w:top w:w="15" w:type="dxa"/>
              <w:left w:w="15" w:type="dxa"/>
              <w:bottom w:w="0" w:type="dxa"/>
              <w:right w:w="15" w:type="dxa"/>
            </w:tcMar>
            <w:vAlign w:val="center"/>
            <w:hideMark/>
          </w:tcPr>
          <w:p w14:paraId="095B55FB"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 xml:space="preserve">reactieve zuurstofspecies </w:t>
            </w:r>
          </w:p>
        </w:tc>
      </w:tr>
      <w:tr w:rsidR="00F515E8" w:rsidRPr="00F515E8" w14:paraId="5604A786" w14:textId="77777777" w:rsidTr="00BA6842">
        <w:trPr>
          <w:trHeight w:val="311"/>
        </w:trPr>
        <w:tc>
          <w:tcPr>
            <w:tcW w:w="0" w:type="auto"/>
            <w:shd w:val="clear" w:color="auto" w:fill="auto"/>
            <w:noWrap/>
            <w:tcMar>
              <w:top w:w="15" w:type="dxa"/>
              <w:left w:w="15" w:type="dxa"/>
              <w:bottom w:w="0" w:type="dxa"/>
              <w:right w:w="15" w:type="dxa"/>
            </w:tcMar>
            <w:vAlign w:val="center"/>
            <w:hideMark/>
          </w:tcPr>
          <w:p w14:paraId="25E0B0C6"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CAT</w:t>
            </w:r>
          </w:p>
        </w:tc>
        <w:tc>
          <w:tcPr>
            <w:tcW w:w="0" w:type="auto"/>
            <w:shd w:val="clear" w:color="auto" w:fill="auto"/>
            <w:noWrap/>
            <w:tcMar>
              <w:top w:w="15" w:type="dxa"/>
              <w:left w:w="15" w:type="dxa"/>
              <w:bottom w:w="0" w:type="dxa"/>
              <w:right w:w="15" w:type="dxa"/>
            </w:tcMar>
            <w:vAlign w:val="center"/>
            <w:hideMark/>
          </w:tcPr>
          <w:p w14:paraId="37EA7279"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 xml:space="preserve">catalase </w:t>
            </w:r>
          </w:p>
        </w:tc>
        <w:tc>
          <w:tcPr>
            <w:tcW w:w="0" w:type="auto"/>
            <w:shd w:val="clear" w:color="auto" w:fill="auto"/>
            <w:noWrap/>
            <w:tcMar>
              <w:top w:w="15" w:type="dxa"/>
              <w:left w:w="15" w:type="dxa"/>
              <w:bottom w:w="0" w:type="dxa"/>
              <w:right w:w="15" w:type="dxa"/>
            </w:tcMar>
            <w:vAlign w:val="center"/>
            <w:hideMark/>
          </w:tcPr>
          <w:p w14:paraId="38365DEE"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RV</w:t>
            </w:r>
          </w:p>
        </w:tc>
        <w:tc>
          <w:tcPr>
            <w:tcW w:w="0" w:type="auto"/>
            <w:shd w:val="clear" w:color="auto" w:fill="auto"/>
            <w:noWrap/>
            <w:tcMar>
              <w:top w:w="15" w:type="dxa"/>
              <w:left w:w="15" w:type="dxa"/>
              <w:bottom w:w="0" w:type="dxa"/>
              <w:right w:w="15" w:type="dxa"/>
            </w:tcMar>
            <w:vAlign w:val="center"/>
            <w:hideMark/>
          </w:tcPr>
          <w:p w14:paraId="18BE425D"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relatieve vochtigheid</w:t>
            </w:r>
          </w:p>
        </w:tc>
      </w:tr>
      <w:tr w:rsidR="00F515E8" w:rsidRPr="00F515E8" w14:paraId="08656E17" w14:textId="77777777" w:rsidTr="00BA6842">
        <w:trPr>
          <w:trHeight w:val="311"/>
        </w:trPr>
        <w:tc>
          <w:tcPr>
            <w:tcW w:w="0" w:type="auto"/>
            <w:shd w:val="clear" w:color="auto" w:fill="auto"/>
            <w:noWrap/>
            <w:tcMar>
              <w:top w:w="15" w:type="dxa"/>
              <w:left w:w="15" w:type="dxa"/>
              <w:bottom w:w="0" w:type="dxa"/>
              <w:right w:w="15" w:type="dxa"/>
            </w:tcMar>
            <w:vAlign w:val="center"/>
            <w:hideMark/>
          </w:tcPr>
          <w:p w14:paraId="0B9BB34C"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DS</w:t>
            </w:r>
          </w:p>
        </w:tc>
        <w:tc>
          <w:tcPr>
            <w:tcW w:w="0" w:type="auto"/>
            <w:shd w:val="clear" w:color="auto" w:fill="auto"/>
            <w:noWrap/>
            <w:tcMar>
              <w:top w:w="15" w:type="dxa"/>
              <w:left w:w="15" w:type="dxa"/>
              <w:bottom w:w="0" w:type="dxa"/>
              <w:right w:w="15" w:type="dxa"/>
            </w:tcMar>
            <w:vAlign w:val="center"/>
            <w:hideMark/>
          </w:tcPr>
          <w:p w14:paraId="6F3A287F"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 xml:space="preserve">droge stof </w:t>
            </w:r>
          </w:p>
        </w:tc>
        <w:tc>
          <w:tcPr>
            <w:tcW w:w="0" w:type="auto"/>
            <w:shd w:val="clear" w:color="auto" w:fill="auto"/>
            <w:noWrap/>
            <w:tcMar>
              <w:top w:w="15" w:type="dxa"/>
              <w:left w:w="15" w:type="dxa"/>
              <w:bottom w:w="0" w:type="dxa"/>
              <w:right w:w="15" w:type="dxa"/>
            </w:tcMar>
            <w:vAlign w:val="center"/>
            <w:hideMark/>
          </w:tcPr>
          <w:p w14:paraId="253091B1"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SAH</w:t>
            </w:r>
          </w:p>
        </w:tc>
        <w:tc>
          <w:tcPr>
            <w:tcW w:w="0" w:type="auto"/>
            <w:shd w:val="clear" w:color="auto" w:fill="auto"/>
            <w:noWrap/>
            <w:tcMar>
              <w:top w:w="15" w:type="dxa"/>
              <w:left w:w="15" w:type="dxa"/>
              <w:bottom w:w="0" w:type="dxa"/>
              <w:right w:w="15" w:type="dxa"/>
            </w:tcMar>
            <w:vAlign w:val="center"/>
            <w:hideMark/>
          </w:tcPr>
          <w:p w14:paraId="5351E906"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 xml:space="preserve">S-adenosylhomocysteïne </w:t>
            </w:r>
          </w:p>
        </w:tc>
      </w:tr>
      <w:tr w:rsidR="00F515E8" w:rsidRPr="00F515E8" w14:paraId="4025C650" w14:textId="77777777" w:rsidTr="00BA6842">
        <w:trPr>
          <w:trHeight w:val="311"/>
        </w:trPr>
        <w:tc>
          <w:tcPr>
            <w:tcW w:w="0" w:type="auto"/>
            <w:shd w:val="clear" w:color="auto" w:fill="auto"/>
            <w:noWrap/>
            <w:tcMar>
              <w:top w:w="15" w:type="dxa"/>
              <w:left w:w="15" w:type="dxa"/>
              <w:bottom w:w="0" w:type="dxa"/>
              <w:right w:w="15" w:type="dxa"/>
            </w:tcMar>
            <w:vAlign w:val="center"/>
            <w:hideMark/>
          </w:tcPr>
          <w:p w14:paraId="363D12D7"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 xml:space="preserve">EDTA </w:t>
            </w:r>
          </w:p>
        </w:tc>
        <w:tc>
          <w:tcPr>
            <w:tcW w:w="0" w:type="auto"/>
            <w:shd w:val="clear" w:color="auto" w:fill="auto"/>
            <w:noWrap/>
            <w:tcMar>
              <w:top w:w="15" w:type="dxa"/>
              <w:left w:w="15" w:type="dxa"/>
              <w:bottom w:w="0" w:type="dxa"/>
              <w:right w:w="15" w:type="dxa"/>
            </w:tcMar>
            <w:vAlign w:val="center"/>
            <w:hideMark/>
          </w:tcPr>
          <w:p w14:paraId="60089B91"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ethyleendiaminetetra-azijnzuur</w:t>
            </w:r>
          </w:p>
        </w:tc>
        <w:tc>
          <w:tcPr>
            <w:tcW w:w="0" w:type="auto"/>
            <w:shd w:val="clear" w:color="auto" w:fill="auto"/>
            <w:noWrap/>
            <w:tcMar>
              <w:top w:w="15" w:type="dxa"/>
              <w:left w:w="15" w:type="dxa"/>
              <w:bottom w:w="0" w:type="dxa"/>
              <w:right w:w="15" w:type="dxa"/>
            </w:tcMar>
            <w:vAlign w:val="center"/>
            <w:hideMark/>
          </w:tcPr>
          <w:p w14:paraId="4545053C"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SAM</w:t>
            </w:r>
          </w:p>
        </w:tc>
        <w:tc>
          <w:tcPr>
            <w:tcW w:w="0" w:type="auto"/>
            <w:shd w:val="clear" w:color="auto" w:fill="auto"/>
            <w:noWrap/>
            <w:tcMar>
              <w:top w:w="15" w:type="dxa"/>
              <w:left w:w="15" w:type="dxa"/>
              <w:bottom w:w="0" w:type="dxa"/>
              <w:right w:w="15" w:type="dxa"/>
            </w:tcMar>
            <w:vAlign w:val="center"/>
            <w:hideMark/>
          </w:tcPr>
          <w:p w14:paraId="03E6966F"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 xml:space="preserve">adenosylmethionine </w:t>
            </w:r>
          </w:p>
        </w:tc>
      </w:tr>
      <w:tr w:rsidR="00F515E8" w:rsidRPr="00F515E8" w14:paraId="225A8AA2" w14:textId="77777777" w:rsidTr="00BA6842">
        <w:trPr>
          <w:trHeight w:val="311"/>
        </w:trPr>
        <w:tc>
          <w:tcPr>
            <w:tcW w:w="0" w:type="auto"/>
            <w:shd w:val="clear" w:color="auto" w:fill="auto"/>
            <w:noWrap/>
            <w:tcMar>
              <w:top w:w="15" w:type="dxa"/>
              <w:left w:w="15" w:type="dxa"/>
              <w:bottom w:w="0" w:type="dxa"/>
              <w:right w:w="15" w:type="dxa"/>
            </w:tcMar>
            <w:vAlign w:val="center"/>
            <w:hideMark/>
          </w:tcPr>
          <w:p w14:paraId="0435C86D"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FC</w:t>
            </w:r>
          </w:p>
        </w:tc>
        <w:tc>
          <w:tcPr>
            <w:tcW w:w="0" w:type="auto"/>
            <w:shd w:val="clear" w:color="auto" w:fill="auto"/>
            <w:noWrap/>
            <w:tcMar>
              <w:top w:w="15" w:type="dxa"/>
              <w:left w:w="15" w:type="dxa"/>
              <w:bottom w:w="0" w:type="dxa"/>
              <w:right w:w="15" w:type="dxa"/>
            </w:tcMar>
            <w:vAlign w:val="center"/>
            <w:hideMark/>
          </w:tcPr>
          <w:p w14:paraId="1E56BD84"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voederconversie</w:t>
            </w:r>
          </w:p>
        </w:tc>
        <w:tc>
          <w:tcPr>
            <w:tcW w:w="0" w:type="auto"/>
            <w:shd w:val="clear" w:color="auto" w:fill="auto"/>
            <w:noWrap/>
            <w:tcMar>
              <w:top w:w="15" w:type="dxa"/>
              <w:left w:w="15" w:type="dxa"/>
              <w:bottom w:w="0" w:type="dxa"/>
              <w:right w:w="15" w:type="dxa"/>
            </w:tcMar>
            <w:vAlign w:val="center"/>
            <w:hideMark/>
          </w:tcPr>
          <w:p w14:paraId="00B1221C"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SCH</w:t>
            </w:r>
          </w:p>
        </w:tc>
        <w:tc>
          <w:tcPr>
            <w:tcW w:w="0" w:type="auto"/>
            <w:shd w:val="clear" w:color="auto" w:fill="auto"/>
            <w:noWrap/>
            <w:tcMar>
              <w:top w:w="15" w:type="dxa"/>
              <w:left w:w="15" w:type="dxa"/>
              <w:bottom w:w="0" w:type="dxa"/>
              <w:right w:w="15" w:type="dxa"/>
            </w:tcMar>
            <w:vAlign w:val="center"/>
            <w:hideMark/>
          </w:tcPr>
          <w:p w14:paraId="267645A5"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 xml:space="preserve">Se-chlorella </w:t>
            </w:r>
          </w:p>
        </w:tc>
      </w:tr>
      <w:tr w:rsidR="00F515E8" w:rsidRPr="00F515E8" w14:paraId="4A42BEE4" w14:textId="77777777" w:rsidTr="00BA6842">
        <w:trPr>
          <w:trHeight w:val="311"/>
        </w:trPr>
        <w:tc>
          <w:tcPr>
            <w:tcW w:w="0" w:type="auto"/>
            <w:shd w:val="clear" w:color="auto" w:fill="auto"/>
            <w:noWrap/>
            <w:tcMar>
              <w:top w:w="15" w:type="dxa"/>
              <w:left w:w="15" w:type="dxa"/>
              <w:bottom w:w="0" w:type="dxa"/>
              <w:right w:w="15" w:type="dxa"/>
            </w:tcMar>
            <w:vAlign w:val="center"/>
            <w:hideMark/>
          </w:tcPr>
          <w:p w14:paraId="068536F8"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GPx</w:t>
            </w:r>
          </w:p>
        </w:tc>
        <w:tc>
          <w:tcPr>
            <w:tcW w:w="0" w:type="auto"/>
            <w:shd w:val="clear" w:color="auto" w:fill="auto"/>
            <w:noWrap/>
            <w:tcMar>
              <w:top w:w="15" w:type="dxa"/>
              <w:left w:w="15" w:type="dxa"/>
              <w:bottom w:w="0" w:type="dxa"/>
              <w:right w:w="15" w:type="dxa"/>
            </w:tcMar>
            <w:vAlign w:val="center"/>
            <w:hideMark/>
          </w:tcPr>
          <w:p w14:paraId="3F9A7636"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 xml:space="preserve">glutathion peroxidase </w:t>
            </w:r>
          </w:p>
        </w:tc>
        <w:tc>
          <w:tcPr>
            <w:tcW w:w="0" w:type="auto"/>
            <w:shd w:val="clear" w:color="auto" w:fill="auto"/>
            <w:noWrap/>
            <w:tcMar>
              <w:top w:w="15" w:type="dxa"/>
              <w:left w:w="15" w:type="dxa"/>
              <w:bottom w:w="0" w:type="dxa"/>
              <w:right w:w="15" w:type="dxa"/>
            </w:tcMar>
            <w:vAlign w:val="center"/>
            <w:hideMark/>
          </w:tcPr>
          <w:p w14:paraId="23B5DAF6"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 xml:space="preserve">SDS </w:t>
            </w:r>
          </w:p>
        </w:tc>
        <w:tc>
          <w:tcPr>
            <w:tcW w:w="0" w:type="auto"/>
            <w:shd w:val="clear" w:color="auto" w:fill="auto"/>
            <w:noWrap/>
            <w:tcMar>
              <w:top w:w="15" w:type="dxa"/>
              <w:left w:w="15" w:type="dxa"/>
              <w:bottom w:w="0" w:type="dxa"/>
              <w:right w:w="15" w:type="dxa"/>
            </w:tcMar>
            <w:vAlign w:val="center"/>
            <w:hideMark/>
          </w:tcPr>
          <w:p w14:paraId="129DC95D"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sodium dodecyl sulphate</w:t>
            </w:r>
          </w:p>
        </w:tc>
      </w:tr>
      <w:tr w:rsidR="00F515E8" w:rsidRPr="00F515E8" w14:paraId="481646AB" w14:textId="77777777" w:rsidTr="00BA6842">
        <w:trPr>
          <w:trHeight w:val="311"/>
        </w:trPr>
        <w:tc>
          <w:tcPr>
            <w:tcW w:w="0" w:type="auto"/>
            <w:shd w:val="clear" w:color="auto" w:fill="auto"/>
            <w:noWrap/>
            <w:tcMar>
              <w:top w:w="15" w:type="dxa"/>
              <w:left w:w="15" w:type="dxa"/>
              <w:bottom w:w="0" w:type="dxa"/>
              <w:right w:w="15" w:type="dxa"/>
            </w:tcMar>
            <w:vAlign w:val="center"/>
            <w:hideMark/>
          </w:tcPr>
          <w:p w14:paraId="7DA1FCF4"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GSH</w:t>
            </w:r>
          </w:p>
        </w:tc>
        <w:tc>
          <w:tcPr>
            <w:tcW w:w="0" w:type="auto"/>
            <w:shd w:val="clear" w:color="auto" w:fill="auto"/>
            <w:noWrap/>
            <w:tcMar>
              <w:top w:w="15" w:type="dxa"/>
              <w:left w:w="15" w:type="dxa"/>
              <w:bottom w:w="0" w:type="dxa"/>
              <w:right w:w="15" w:type="dxa"/>
            </w:tcMar>
            <w:vAlign w:val="center"/>
            <w:hideMark/>
          </w:tcPr>
          <w:p w14:paraId="4A720B76"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 xml:space="preserve">glutathion </w:t>
            </w:r>
          </w:p>
        </w:tc>
        <w:tc>
          <w:tcPr>
            <w:tcW w:w="0" w:type="auto"/>
            <w:shd w:val="clear" w:color="auto" w:fill="auto"/>
            <w:noWrap/>
            <w:tcMar>
              <w:top w:w="15" w:type="dxa"/>
              <w:left w:w="15" w:type="dxa"/>
              <w:bottom w:w="0" w:type="dxa"/>
              <w:right w:w="15" w:type="dxa"/>
            </w:tcMar>
            <w:vAlign w:val="center"/>
            <w:hideMark/>
          </w:tcPr>
          <w:p w14:paraId="142E7A39"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Se</w:t>
            </w:r>
          </w:p>
        </w:tc>
        <w:tc>
          <w:tcPr>
            <w:tcW w:w="0" w:type="auto"/>
            <w:shd w:val="clear" w:color="auto" w:fill="auto"/>
            <w:noWrap/>
            <w:tcMar>
              <w:top w:w="15" w:type="dxa"/>
              <w:left w:w="15" w:type="dxa"/>
              <w:bottom w:w="0" w:type="dxa"/>
              <w:right w:w="15" w:type="dxa"/>
            </w:tcMar>
            <w:vAlign w:val="center"/>
            <w:hideMark/>
          </w:tcPr>
          <w:p w14:paraId="561393B4"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 xml:space="preserve">selenium </w:t>
            </w:r>
          </w:p>
        </w:tc>
      </w:tr>
      <w:tr w:rsidR="00F515E8" w:rsidRPr="00F515E8" w14:paraId="6E1C9418" w14:textId="77777777" w:rsidTr="00BA6842">
        <w:trPr>
          <w:trHeight w:val="311"/>
        </w:trPr>
        <w:tc>
          <w:tcPr>
            <w:tcW w:w="0" w:type="auto"/>
            <w:shd w:val="clear" w:color="auto" w:fill="auto"/>
            <w:noWrap/>
            <w:tcMar>
              <w:top w:w="15" w:type="dxa"/>
              <w:left w:w="15" w:type="dxa"/>
              <w:bottom w:w="0" w:type="dxa"/>
              <w:right w:w="15" w:type="dxa"/>
            </w:tcMar>
            <w:vAlign w:val="center"/>
            <w:hideMark/>
          </w:tcPr>
          <w:p w14:paraId="19A1E5A4"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GSSG</w:t>
            </w:r>
          </w:p>
        </w:tc>
        <w:tc>
          <w:tcPr>
            <w:tcW w:w="0" w:type="auto"/>
            <w:shd w:val="clear" w:color="auto" w:fill="auto"/>
            <w:noWrap/>
            <w:tcMar>
              <w:top w:w="15" w:type="dxa"/>
              <w:left w:w="15" w:type="dxa"/>
              <w:bottom w:w="0" w:type="dxa"/>
              <w:right w:w="15" w:type="dxa"/>
            </w:tcMar>
            <w:vAlign w:val="center"/>
            <w:hideMark/>
          </w:tcPr>
          <w:p w14:paraId="72F37E0C" w14:textId="22A2ACD4" w:rsidR="00BA6842"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 xml:space="preserve">glutathiondislufide </w:t>
            </w:r>
          </w:p>
        </w:tc>
        <w:tc>
          <w:tcPr>
            <w:tcW w:w="0" w:type="auto"/>
            <w:shd w:val="clear" w:color="auto" w:fill="auto"/>
            <w:noWrap/>
            <w:tcMar>
              <w:top w:w="15" w:type="dxa"/>
              <w:left w:w="15" w:type="dxa"/>
              <w:bottom w:w="0" w:type="dxa"/>
              <w:right w:w="15" w:type="dxa"/>
            </w:tcMar>
            <w:vAlign w:val="center"/>
            <w:hideMark/>
          </w:tcPr>
          <w:p w14:paraId="0237786A"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Se-Met</w:t>
            </w:r>
          </w:p>
        </w:tc>
        <w:tc>
          <w:tcPr>
            <w:tcW w:w="0" w:type="auto"/>
            <w:shd w:val="clear" w:color="auto" w:fill="auto"/>
            <w:noWrap/>
            <w:tcMar>
              <w:top w:w="15" w:type="dxa"/>
              <w:left w:w="15" w:type="dxa"/>
              <w:bottom w:w="0" w:type="dxa"/>
              <w:right w:w="15" w:type="dxa"/>
            </w:tcMar>
            <w:vAlign w:val="center"/>
            <w:hideMark/>
          </w:tcPr>
          <w:p w14:paraId="25133D1F" w14:textId="77777777" w:rsidR="00F515E8" w:rsidRPr="00F515E8" w:rsidRDefault="00F515E8">
            <w:pPr>
              <w:rPr>
                <w:rFonts w:ascii="Times New Roman" w:hAnsi="Times New Roman" w:cs="Times New Roman"/>
                <w:color w:val="000000"/>
                <w:sz w:val="24"/>
                <w:szCs w:val="24"/>
              </w:rPr>
            </w:pPr>
            <w:r w:rsidRPr="00F515E8">
              <w:rPr>
                <w:rFonts w:ascii="Times New Roman" w:hAnsi="Times New Roman" w:cs="Times New Roman"/>
                <w:color w:val="000000"/>
                <w:sz w:val="24"/>
                <w:szCs w:val="24"/>
              </w:rPr>
              <w:t xml:space="preserve">selenium-methionine </w:t>
            </w:r>
          </w:p>
        </w:tc>
      </w:tr>
      <w:tr w:rsidR="00BA6842" w:rsidRPr="00F515E8" w14:paraId="3FF9B13A" w14:textId="77777777" w:rsidTr="00BA6842">
        <w:trPr>
          <w:trHeight w:val="311"/>
        </w:trPr>
        <w:tc>
          <w:tcPr>
            <w:tcW w:w="0" w:type="auto"/>
            <w:shd w:val="clear" w:color="auto" w:fill="auto"/>
            <w:noWrap/>
            <w:tcMar>
              <w:top w:w="15" w:type="dxa"/>
              <w:left w:w="15" w:type="dxa"/>
              <w:bottom w:w="0" w:type="dxa"/>
              <w:right w:w="15" w:type="dxa"/>
            </w:tcMar>
            <w:vAlign w:val="center"/>
          </w:tcPr>
          <w:p w14:paraId="2824D4E5" w14:textId="6910D2D0" w:rsidR="00BA6842" w:rsidRPr="00F515E8" w:rsidRDefault="00BA6842">
            <w:pPr>
              <w:rPr>
                <w:rFonts w:ascii="Times New Roman" w:hAnsi="Times New Roman" w:cs="Times New Roman"/>
                <w:color w:val="000000"/>
                <w:sz w:val="24"/>
                <w:szCs w:val="24"/>
              </w:rPr>
            </w:pPr>
            <w:r>
              <w:rPr>
                <w:rFonts w:ascii="Times New Roman" w:hAnsi="Times New Roman" w:cs="Times New Roman"/>
                <w:color w:val="000000"/>
                <w:sz w:val="24"/>
                <w:szCs w:val="24"/>
              </w:rPr>
              <w:t>GSR</w:t>
            </w:r>
          </w:p>
        </w:tc>
        <w:tc>
          <w:tcPr>
            <w:tcW w:w="0" w:type="auto"/>
            <w:shd w:val="clear" w:color="auto" w:fill="auto"/>
            <w:noWrap/>
            <w:tcMar>
              <w:top w:w="15" w:type="dxa"/>
              <w:left w:w="15" w:type="dxa"/>
              <w:bottom w:w="0" w:type="dxa"/>
              <w:right w:w="15" w:type="dxa"/>
            </w:tcMar>
            <w:vAlign w:val="center"/>
          </w:tcPr>
          <w:p w14:paraId="28081B40" w14:textId="446F637F" w:rsidR="00BA6842" w:rsidRPr="00F515E8" w:rsidRDefault="00BA6842">
            <w:pPr>
              <w:rPr>
                <w:rFonts w:ascii="Times New Roman" w:hAnsi="Times New Roman" w:cs="Times New Roman"/>
                <w:color w:val="000000"/>
                <w:sz w:val="24"/>
                <w:szCs w:val="24"/>
              </w:rPr>
            </w:pPr>
            <w:r>
              <w:rPr>
                <w:rFonts w:ascii="Times New Roman" w:hAnsi="Times New Roman" w:cs="Times New Roman"/>
                <w:color w:val="000000"/>
                <w:sz w:val="24"/>
                <w:szCs w:val="24"/>
              </w:rPr>
              <w:t>glutathion reductase</w:t>
            </w:r>
          </w:p>
        </w:tc>
        <w:tc>
          <w:tcPr>
            <w:tcW w:w="0" w:type="auto"/>
            <w:shd w:val="clear" w:color="auto" w:fill="auto"/>
            <w:noWrap/>
            <w:tcMar>
              <w:top w:w="15" w:type="dxa"/>
              <w:left w:w="15" w:type="dxa"/>
              <w:bottom w:w="0" w:type="dxa"/>
              <w:right w:w="15" w:type="dxa"/>
            </w:tcMar>
            <w:vAlign w:val="center"/>
          </w:tcPr>
          <w:p w14:paraId="5A0A39B8" w14:textId="6D5A92D6" w:rsidR="00BA6842" w:rsidRPr="00F515E8" w:rsidRDefault="00BA6842">
            <w:pPr>
              <w:rPr>
                <w:rFonts w:ascii="Times New Roman" w:hAnsi="Times New Roman" w:cs="Times New Roman"/>
                <w:color w:val="000000"/>
                <w:sz w:val="24"/>
                <w:szCs w:val="24"/>
              </w:rPr>
            </w:pPr>
            <w:r w:rsidRPr="00F515E8">
              <w:rPr>
                <w:rFonts w:ascii="Times New Roman" w:hAnsi="Times New Roman" w:cs="Times New Roman"/>
                <w:color w:val="000000"/>
                <w:sz w:val="24"/>
                <w:szCs w:val="24"/>
              </w:rPr>
              <w:t>SOD</w:t>
            </w:r>
          </w:p>
        </w:tc>
        <w:tc>
          <w:tcPr>
            <w:tcW w:w="0" w:type="auto"/>
            <w:shd w:val="clear" w:color="auto" w:fill="auto"/>
            <w:noWrap/>
            <w:tcMar>
              <w:top w:w="15" w:type="dxa"/>
              <w:left w:w="15" w:type="dxa"/>
              <w:bottom w:w="0" w:type="dxa"/>
              <w:right w:w="15" w:type="dxa"/>
            </w:tcMar>
            <w:vAlign w:val="center"/>
          </w:tcPr>
          <w:p w14:paraId="55552F05" w14:textId="46C00A69" w:rsidR="00BA6842" w:rsidRPr="00F515E8" w:rsidRDefault="00BA6842">
            <w:pPr>
              <w:rPr>
                <w:rFonts w:ascii="Times New Roman" w:hAnsi="Times New Roman" w:cs="Times New Roman"/>
                <w:color w:val="000000"/>
                <w:sz w:val="24"/>
                <w:szCs w:val="24"/>
              </w:rPr>
            </w:pPr>
            <w:r w:rsidRPr="00F515E8">
              <w:rPr>
                <w:rFonts w:ascii="Times New Roman" w:hAnsi="Times New Roman" w:cs="Times New Roman"/>
                <w:color w:val="000000"/>
                <w:sz w:val="24"/>
                <w:szCs w:val="24"/>
              </w:rPr>
              <w:t xml:space="preserve">dismutase </w:t>
            </w:r>
          </w:p>
        </w:tc>
      </w:tr>
      <w:tr w:rsidR="00BA6842" w:rsidRPr="00F515E8" w14:paraId="253D2B6A" w14:textId="77777777" w:rsidTr="00BA6842">
        <w:trPr>
          <w:trHeight w:val="311"/>
        </w:trPr>
        <w:tc>
          <w:tcPr>
            <w:tcW w:w="0" w:type="auto"/>
            <w:shd w:val="clear" w:color="auto" w:fill="auto"/>
            <w:noWrap/>
            <w:tcMar>
              <w:top w:w="15" w:type="dxa"/>
              <w:left w:w="15" w:type="dxa"/>
              <w:bottom w:w="0" w:type="dxa"/>
              <w:right w:w="15" w:type="dxa"/>
            </w:tcMar>
            <w:vAlign w:val="center"/>
            <w:hideMark/>
          </w:tcPr>
          <w:p w14:paraId="596A58A6" w14:textId="77777777" w:rsidR="00BA6842" w:rsidRPr="00F515E8" w:rsidRDefault="00BA6842">
            <w:pPr>
              <w:rPr>
                <w:rFonts w:ascii="Times New Roman" w:hAnsi="Times New Roman" w:cs="Times New Roman"/>
                <w:color w:val="000000"/>
                <w:sz w:val="24"/>
                <w:szCs w:val="24"/>
              </w:rPr>
            </w:pPr>
            <w:r w:rsidRPr="00F515E8">
              <w:rPr>
                <w:rFonts w:ascii="Times New Roman" w:hAnsi="Times New Roman" w:cs="Times New Roman"/>
                <w:color w:val="000000"/>
                <w:sz w:val="24"/>
                <w:szCs w:val="24"/>
              </w:rPr>
              <w:t>HPLC</w:t>
            </w:r>
          </w:p>
        </w:tc>
        <w:tc>
          <w:tcPr>
            <w:tcW w:w="0" w:type="auto"/>
            <w:shd w:val="clear" w:color="auto" w:fill="auto"/>
            <w:noWrap/>
            <w:tcMar>
              <w:top w:w="15" w:type="dxa"/>
              <w:left w:w="15" w:type="dxa"/>
              <w:bottom w:w="0" w:type="dxa"/>
              <w:right w:w="15" w:type="dxa"/>
            </w:tcMar>
            <w:vAlign w:val="center"/>
            <w:hideMark/>
          </w:tcPr>
          <w:p w14:paraId="5FD7C2C7" w14:textId="77777777" w:rsidR="00BA6842" w:rsidRPr="00F515E8" w:rsidRDefault="00BA6842">
            <w:pPr>
              <w:rPr>
                <w:rFonts w:ascii="Times New Roman" w:hAnsi="Times New Roman" w:cs="Times New Roman"/>
                <w:color w:val="000000"/>
                <w:sz w:val="24"/>
                <w:szCs w:val="24"/>
              </w:rPr>
            </w:pPr>
            <w:r w:rsidRPr="00F515E8">
              <w:rPr>
                <w:rFonts w:ascii="Times New Roman" w:hAnsi="Times New Roman" w:cs="Times New Roman"/>
                <w:color w:val="000000"/>
                <w:sz w:val="24"/>
                <w:szCs w:val="24"/>
              </w:rPr>
              <w:t>high-performance liquid chromatography</w:t>
            </w:r>
          </w:p>
        </w:tc>
        <w:tc>
          <w:tcPr>
            <w:tcW w:w="0" w:type="auto"/>
            <w:shd w:val="clear" w:color="auto" w:fill="auto"/>
            <w:noWrap/>
            <w:tcMar>
              <w:top w:w="15" w:type="dxa"/>
              <w:left w:w="15" w:type="dxa"/>
              <w:bottom w:w="0" w:type="dxa"/>
              <w:right w:w="15" w:type="dxa"/>
            </w:tcMar>
            <w:vAlign w:val="center"/>
          </w:tcPr>
          <w:p w14:paraId="73582A66" w14:textId="505C42EC" w:rsidR="00BA6842" w:rsidRPr="00F515E8" w:rsidRDefault="00BA6842">
            <w:pPr>
              <w:rPr>
                <w:rFonts w:ascii="Times New Roman" w:hAnsi="Times New Roman" w:cs="Times New Roman"/>
                <w:color w:val="000000"/>
                <w:sz w:val="24"/>
                <w:szCs w:val="24"/>
              </w:rPr>
            </w:pPr>
            <w:r w:rsidRPr="00F515E8">
              <w:rPr>
                <w:rFonts w:ascii="Times New Roman" w:hAnsi="Times New Roman" w:cs="Times New Roman"/>
                <w:color w:val="000000"/>
                <w:sz w:val="24"/>
                <w:szCs w:val="24"/>
              </w:rPr>
              <w:t>SP</w:t>
            </w:r>
          </w:p>
        </w:tc>
        <w:tc>
          <w:tcPr>
            <w:tcW w:w="0" w:type="auto"/>
            <w:shd w:val="clear" w:color="auto" w:fill="auto"/>
            <w:noWrap/>
            <w:tcMar>
              <w:top w:w="15" w:type="dxa"/>
              <w:left w:w="15" w:type="dxa"/>
              <w:bottom w:w="0" w:type="dxa"/>
              <w:right w:w="15" w:type="dxa"/>
            </w:tcMar>
            <w:vAlign w:val="center"/>
          </w:tcPr>
          <w:p w14:paraId="185F90A8" w14:textId="7E803D55" w:rsidR="00BA6842" w:rsidRPr="00F515E8" w:rsidRDefault="00BA6842">
            <w:pPr>
              <w:rPr>
                <w:rFonts w:ascii="Times New Roman" w:hAnsi="Times New Roman" w:cs="Times New Roman"/>
                <w:color w:val="000000"/>
                <w:sz w:val="24"/>
                <w:szCs w:val="24"/>
              </w:rPr>
            </w:pPr>
            <w:r w:rsidRPr="00F515E8">
              <w:rPr>
                <w:rFonts w:ascii="Times New Roman" w:hAnsi="Times New Roman" w:cs="Times New Roman"/>
                <w:color w:val="000000"/>
                <w:sz w:val="24"/>
                <w:szCs w:val="24"/>
              </w:rPr>
              <w:t xml:space="preserve">Sel-Plex </w:t>
            </w:r>
          </w:p>
        </w:tc>
      </w:tr>
      <w:tr w:rsidR="00BA6842" w:rsidRPr="00F515E8" w14:paraId="05D38FB9" w14:textId="77777777" w:rsidTr="00BA6842">
        <w:trPr>
          <w:trHeight w:val="311"/>
        </w:trPr>
        <w:tc>
          <w:tcPr>
            <w:tcW w:w="0" w:type="auto"/>
            <w:shd w:val="clear" w:color="auto" w:fill="auto"/>
            <w:noWrap/>
            <w:tcMar>
              <w:top w:w="15" w:type="dxa"/>
              <w:left w:w="15" w:type="dxa"/>
              <w:bottom w:w="0" w:type="dxa"/>
              <w:right w:w="15" w:type="dxa"/>
            </w:tcMar>
            <w:vAlign w:val="center"/>
            <w:hideMark/>
          </w:tcPr>
          <w:p w14:paraId="36B745B2" w14:textId="77777777" w:rsidR="00BA6842" w:rsidRPr="00F515E8" w:rsidRDefault="00BA6842">
            <w:pPr>
              <w:rPr>
                <w:rFonts w:ascii="Times New Roman" w:hAnsi="Times New Roman" w:cs="Times New Roman"/>
                <w:color w:val="000000"/>
                <w:sz w:val="24"/>
                <w:szCs w:val="24"/>
              </w:rPr>
            </w:pPr>
            <w:r w:rsidRPr="00F515E8">
              <w:rPr>
                <w:rFonts w:ascii="Times New Roman" w:hAnsi="Times New Roman" w:cs="Times New Roman"/>
                <w:color w:val="000000"/>
                <w:sz w:val="24"/>
                <w:szCs w:val="24"/>
              </w:rPr>
              <w:t>IBMAS</w:t>
            </w:r>
          </w:p>
        </w:tc>
        <w:tc>
          <w:tcPr>
            <w:tcW w:w="0" w:type="auto"/>
            <w:shd w:val="clear" w:color="auto" w:fill="auto"/>
            <w:noWrap/>
            <w:tcMar>
              <w:top w:w="15" w:type="dxa"/>
              <w:left w:w="15" w:type="dxa"/>
              <w:bottom w:w="0" w:type="dxa"/>
              <w:right w:w="15" w:type="dxa"/>
            </w:tcMar>
            <w:vAlign w:val="center"/>
            <w:hideMark/>
          </w:tcPr>
          <w:p w14:paraId="2FF97C61" w14:textId="77777777" w:rsidR="00BA6842" w:rsidRPr="00F515E8" w:rsidRDefault="00BA6842">
            <w:pPr>
              <w:rPr>
                <w:rFonts w:ascii="Times New Roman" w:hAnsi="Times New Roman" w:cs="Times New Roman"/>
                <w:color w:val="000000"/>
                <w:sz w:val="24"/>
                <w:szCs w:val="24"/>
              </w:rPr>
            </w:pPr>
            <w:r w:rsidRPr="00F515E8">
              <w:rPr>
                <w:rFonts w:ascii="Times New Roman" w:hAnsi="Times New Roman" w:cs="Times New Roman"/>
                <w:color w:val="000000"/>
                <w:sz w:val="24"/>
                <w:szCs w:val="24"/>
              </w:rPr>
              <w:t xml:space="preserve">infectieuze bronchitis </w:t>
            </w:r>
          </w:p>
        </w:tc>
        <w:tc>
          <w:tcPr>
            <w:tcW w:w="0" w:type="auto"/>
            <w:shd w:val="clear" w:color="auto" w:fill="auto"/>
            <w:noWrap/>
            <w:tcMar>
              <w:top w:w="15" w:type="dxa"/>
              <w:left w:w="15" w:type="dxa"/>
              <w:bottom w:w="0" w:type="dxa"/>
              <w:right w:w="15" w:type="dxa"/>
            </w:tcMar>
            <w:vAlign w:val="center"/>
          </w:tcPr>
          <w:p w14:paraId="1125705B" w14:textId="18BDF1C6" w:rsidR="00BA6842" w:rsidRPr="00F515E8" w:rsidRDefault="00BA6842">
            <w:pPr>
              <w:rPr>
                <w:rFonts w:ascii="Times New Roman" w:hAnsi="Times New Roman" w:cs="Times New Roman"/>
                <w:color w:val="000000"/>
                <w:sz w:val="24"/>
                <w:szCs w:val="24"/>
              </w:rPr>
            </w:pPr>
            <w:r w:rsidRPr="00F515E8">
              <w:rPr>
                <w:rFonts w:ascii="Times New Roman" w:hAnsi="Times New Roman" w:cs="Times New Roman"/>
                <w:color w:val="000000"/>
                <w:sz w:val="24"/>
                <w:szCs w:val="24"/>
              </w:rPr>
              <w:t>TBARS</w:t>
            </w:r>
          </w:p>
        </w:tc>
        <w:tc>
          <w:tcPr>
            <w:tcW w:w="0" w:type="auto"/>
            <w:shd w:val="clear" w:color="auto" w:fill="auto"/>
            <w:noWrap/>
            <w:tcMar>
              <w:top w:w="15" w:type="dxa"/>
              <w:left w:w="15" w:type="dxa"/>
              <w:bottom w:w="0" w:type="dxa"/>
              <w:right w:w="15" w:type="dxa"/>
            </w:tcMar>
            <w:vAlign w:val="center"/>
          </w:tcPr>
          <w:p w14:paraId="645401BD" w14:textId="49F0F133" w:rsidR="00BA6842" w:rsidRPr="00F515E8" w:rsidRDefault="00BA6842">
            <w:pPr>
              <w:rPr>
                <w:rFonts w:ascii="Times New Roman" w:hAnsi="Times New Roman" w:cs="Times New Roman"/>
                <w:color w:val="000000"/>
                <w:sz w:val="24"/>
                <w:szCs w:val="24"/>
              </w:rPr>
            </w:pPr>
            <w:r w:rsidRPr="00F515E8">
              <w:rPr>
                <w:rFonts w:ascii="Times New Roman" w:hAnsi="Times New Roman" w:cs="Times New Roman"/>
                <w:color w:val="000000"/>
                <w:sz w:val="24"/>
                <w:szCs w:val="24"/>
              </w:rPr>
              <w:t xml:space="preserve">thiobarbituur reactieve species </w:t>
            </w:r>
          </w:p>
        </w:tc>
      </w:tr>
      <w:tr w:rsidR="00BA6842" w:rsidRPr="00F515E8" w14:paraId="0956D19D" w14:textId="77777777" w:rsidTr="00BA6842">
        <w:trPr>
          <w:trHeight w:val="311"/>
        </w:trPr>
        <w:tc>
          <w:tcPr>
            <w:tcW w:w="0" w:type="auto"/>
            <w:shd w:val="clear" w:color="auto" w:fill="auto"/>
            <w:noWrap/>
            <w:tcMar>
              <w:top w:w="15" w:type="dxa"/>
              <w:left w:w="15" w:type="dxa"/>
              <w:bottom w:w="0" w:type="dxa"/>
              <w:right w:w="15" w:type="dxa"/>
            </w:tcMar>
            <w:vAlign w:val="center"/>
            <w:hideMark/>
          </w:tcPr>
          <w:p w14:paraId="203D5A71" w14:textId="77777777" w:rsidR="00BA6842" w:rsidRPr="00F515E8" w:rsidRDefault="00BA6842">
            <w:pPr>
              <w:rPr>
                <w:rFonts w:ascii="Times New Roman" w:hAnsi="Times New Roman" w:cs="Times New Roman"/>
                <w:color w:val="000000"/>
                <w:sz w:val="24"/>
                <w:szCs w:val="24"/>
              </w:rPr>
            </w:pPr>
            <w:r w:rsidRPr="00F515E8">
              <w:rPr>
                <w:rFonts w:ascii="Times New Roman" w:hAnsi="Times New Roman" w:cs="Times New Roman"/>
                <w:color w:val="000000"/>
                <w:sz w:val="24"/>
                <w:szCs w:val="24"/>
              </w:rPr>
              <w:t>IgG</w:t>
            </w:r>
          </w:p>
        </w:tc>
        <w:tc>
          <w:tcPr>
            <w:tcW w:w="0" w:type="auto"/>
            <w:shd w:val="clear" w:color="auto" w:fill="auto"/>
            <w:noWrap/>
            <w:tcMar>
              <w:top w:w="15" w:type="dxa"/>
              <w:left w:w="15" w:type="dxa"/>
              <w:bottom w:w="0" w:type="dxa"/>
              <w:right w:w="15" w:type="dxa"/>
            </w:tcMar>
            <w:vAlign w:val="center"/>
            <w:hideMark/>
          </w:tcPr>
          <w:p w14:paraId="6CC3574C" w14:textId="77777777" w:rsidR="00BA6842" w:rsidRPr="00F515E8" w:rsidRDefault="00BA6842">
            <w:pPr>
              <w:rPr>
                <w:rFonts w:ascii="Times New Roman" w:hAnsi="Times New Roman" w:cs="Times New Roman"/>
                <w:color w:val="000000"/>
                <w:sz w:val="24"/>
                <w:szCs w:val="24"/>
              </w:rPr>
            </w:pPr>
            <w:r w:rsidRPr="00F515E8">
              <w:rPr>
                <w:rFonts w:ascii="Times New Roman" w:hAnsi="Times New Roman" w:cs="Times New Roman"/>
                <w:color w:val="000000"/>
                <w:sz w:val="24"/>
                <w:szCs w:val="24"/>
              </w:rPr>
              <w:t xml:space="preserve">immunoglobuline G </w:t>
            </w:r>
          </w:p>
        </w:tc>
        <w:tc>
          <w:tcPr>
            <w:tcW w:w="0" w:type="auto"/>
            <w:shd w:val="clear" w:color="auto" w:fill="auto"/>
            <w:noWrap/>
            <w:tcMar>
              <w:top w:w="15" w:type="dxa"/>
              <w:left w:w="15" w:type="dxa"/>
              <w:bottom w:w="0" w:type="dxa"/>
              <w:right w:w="15" w:type="dxa"/>
            </w:tcMar>
            <w:vAlign w:val="center"/>
          </w:tcPr>
          <w:p w14:paraId="1CF8EBEF" w14:textId="3B621B2D" w:rsidR="00BA6842" w:rsidRPr="00F515E8" w:rsidRDefault="00BA6842">
            <w:pPr>
              <w:rPr>
                <w:rFonts w:ascii="Times New Roman" w:hAnsi="Times New Roman" w:cs="Times New Roman"/>
                <w:color w:val="000000"/>
                <w:sz w:val="24"/>
                <w:szCs w:val="24"/>
              </w:rPr>
            </w:pPr>
            <w:r w:rsidRPr="00F515E8">
              <w:rPr>
                <w:rFonts w:ascii="Times New Roman" w:hAnsi="Times New Roman" w:cs="Times New Roman"/>
                <w:color w:val="000000"/>
                <w:sz w:val="24"/>
                <w:szCs w:val="24"/>
              </w:rPr>
              <w:t>TMP</w:t>
            </w:r>
          </w:p>
        </w:tc>
        <w:tc>
          <w:tcPr>
            <w:tcW w:w="0" w:type="auto"/>
            <w:shd w:val="clear" w:color="auto" w:fill="auto"/>
            <w:noWrap/>
            <w:tcMar>
              <w:top w:w="15" w:type="dxa"/>
              <w:left w:w="15" w:type="dxa"/>
              <w:bottom w:w="0" w:type="dxa"/>
              <w:right w:w="15" w:type="dxa"/>
            </w:tcMar>
            <w:vAlign w:val="center"/>
          </w:tcPr>
          <w:p w14:paraId="147FE3E7" w14:textId="3DB96B88" w:rsidR="00BA6842" w:rsidRPr="00F515E8" w:rsidRDefault="00BA6842">
            <w:pPr>
              <w:rPr>
                <w:rFonts w:ascii="Times New Roman" w:hAnsi="Times New Roman" w:cs="Times New Roman"/>
                <w:color w:val="000000"/>
                <w:sz w:val="24"/>
                <w:szCs w:val="24"/>
              </w:rPr>
            </w:pPr>
            <w:r w:rsidRPr="00F515E8">
              <w:rPr>
                <w:rFonts w:ascii="Times New Roman" w:hAnsi="Times New Roman" w:cs="Times New Roman"/>
                <w:color w:val="000000"/>
                <w:sz w:val="24"/>
                <w:szCs w:val="24"/>
              </w:rPr>
              <w:t xml:space="preserve">tetramethoxypropaan </w:t>
            </w:r>
          </w:p>
        </w:tc>
      </w:tr>
      <w:tr w:rsidR="00BA6842" w:rsidRPr="00F515E8" w14:paraId="60A5CC00" w14:textId="77777777" w:rsidTr="00BA6842">
        <w:trPr>
          <w:trHeight w:val="311"/>
        </w:trPr>
        <w:tc>
          <w:tcPr>
            <w:tcW w:w="0" w:type="auto"/>
            <w:shd w:val="clear" w:color="auto" w:fill="auto"/>
            <w:noWrap/>
            <w:tcMar>
              <w:top w:w="15" w:type="dxa"/>
              <w:left w:w="15" w:type="dxa"/>
              <w:bottom w:w="0" w:type="dxa"/>
              <w:right w:w="15" w:type="dxa"/>
            </w:tcMar>
            <w:vAlign w:val="center"/>
            <w:hideMark/>
          </w:tcPr>
          <w:p w14:paraId="62B42C74" w14:textId="77777777" w:rsidR="00BA6842" w:rsidRPr="00F515E8" w:rsidRDefault="00BA6842">
            <w:pPr>
              <w:rPr>
                <w:rFonts w:ascii="Times New Roman" w:hAnsi="Times New Roman" w:cs="Times New Roman"/>
                <w:color w:val="000000"/>
                <w:sz w:val="24"/>
                <w:szCs w:val="24"/>
              </w:rPr>
            </w:pPr>
            <w:r w:rsidRPr="00F515E8">
              <w:rPr>
                <w:rFonts w:ascii="Times New Roman" w:hAnsi="Times New Roman" w:cs="Times New Roman"/>
                <w:color w:val="000000"/>
                <w:sz w:val="24"/>
                <w:szCs w:val="24"/>
              </w:rPr>
              <w:t>IgM</w:t>
            </w:r>
          </w:p>
        </w:tc>
        <w:tc>
          <w:tcPr>
            <w:tcW w:w="0" w:type="auto"/>
            <w:shd w:val="clear" w:color="auto" w:fill="auto"/>
            <w:noWrap/>
            <w:tcMar>
              <w:top w:w="15" w:type="dxa"/>
              <w:left w:w="15" w:type="dxa"/>
              <w:bottom w:w="0" w:type="dxa"/>
              <w:right w:w="15" w:type="dxa"/>
            </w:tcMar>
            <w:vAlign w:val="center"/>
            <w:hideMark/>
          </w:tcPr>
          <w:p w14:paraId="351A55BA" w14:textId="77777777" w:rsidR="00BA6842" w:rsidRPr="00F515E8" w:rsidRDefault="00BA6842">
            <w:pPr>
              <w:rPr>
                <w:rFonts w:ascii="Times New Roman" w:hAnsi="Times New Roman" w:cs="Times New Roman"/>
                <w:color w:val="000000"/>
                <w:sz w:val="24"/>
                <w:szCs w:val="24"/>
              </w:rPr>
            </w:pPr>
            <w:r w:rsidRPr="00F515E8">
              <w:rPr>
                <w:rFonts w:ascii="Times New Roman" w:hAnsi="Times New Roman" w:cs="Times New Roman"/>
                <w:color w:val="000000"/>
                <w:sz w:val="24"/>
                <w:szCs w:val="24"/>
              </w:rPr>
              <w:t xml:space="preserve">immunoglobuline M </w:t>
            </w:r>
          </w:p>
        </w:tc>
        <w:tc>
          <w:tcPr>
            <w:tcW w:w="0" w:type="auto"/>
            <w:shd w:val="clear" w:color="auto" w:fill="auto"/>
            <w:noWrap/>
            <w:tcMar>
              <w:top w:w="15" w:type="dxa"/>
              <w:left w:w="15" w:type="dxa"/>
              <w:bottom w:w="0" w:type="dxa"/>
              <w:right w:w="15" w:type="dxa"/>
            </w:tcMar>
            <w:vAlign w:val="center"/>
          </w:tcPr>
          <w:p w14:paraId="4E579683" w14:textId="0D5F269D" w:rsidR="00BA6842" w:rsidRPr="00F515E8" w:rsidRDefault="00BA6842">
            <w:pPr>
              <w:rPr>
                <w:rFonts w:ascii="Times New Roman" w:hAnsi="Times New Roman" w:cs="Times New Roman"/>
                <w:color w:val="000000"/>
                <w:sz w:val="24"/>
                <w:szCs w:val="24"/>
              </w:rPr>
            </w:pPr>
            <w:r w:rsidRPr="00F515E8">
              <w:rPr>
                <w:rFonts w:ascii="Times New Roman" w:hAnsi="Times New Roman" w:cs="Times New Roman"/>
                <w:color w:val="000000"/>
                <w:sz w:val="24"/>
                <w:szCs w:val="24"/>
              </w:rPr>
              <w:t>VCp</w:t>
            </w:r>
          </w:p>
        </w:tc>
        <w:tc>
          <w:tcPr>
            <w:tcW w:w="0" w:type="auto"/>
            <w:shd w:val="clear" w:color="auto" w:fill="auto"/>
            <w:noWrap/>
            <w:tcMar>
              <w:top w:w="15" w:type="dxa"/>
              <w:left w:w="15" w:type="dxa"/>
              <w:bottom w:w="0" w:type="dxa"/>
              <w:right w:w="15" w:type="dxa"/>
            </w:tcMar>
            <w:vAlign w:val="center"/>
          </w:tcPr>
          <w:p w14:paraId="1136068B" w14:textId="1658FF39" w:rsidR="00BA6842" w:rsidRPr="00F515E8" w:rsidRDefault="00BA6842">
            <w:pPr>
              <w:rPr>
                <w:rFonts w:ascii="Times New Roman" w:hAnsi="Times New Roman" w:cs="Times New Roman"/>
                <w:color w:val="000000"/>
                <w:sz w:val="24"/>
                <w:szCs w:val="24"/>
              </w:rPr>
            </w:pPr>
            <w:r w:rsidRPr="00F515E8">
              <w:rPr>
                <w:rFonts w:ascii="Times New Roman" w:hAnsi="Times New Roman" w:cs="Times New Roman"/>
                <w:color w:val="000000"/>
                <w:sz w:val="24"/>
                <w:szCs w:val="24"/>
              </w:rPr>
              <w:t xml:space="preserve">verteerbaar cysteïne </w:t>
            </w:r>
          </w:p>
        </w:tc>
      </w:tr>
      <w:tr w:rsidR="00BA6842" w:rsidRPr="00F515E8" w14:paraId="16171F05" w14:textId="77777777" w:rsidTr="00BA6842">
        <w:trPr>
          <w:trHeight w:val="311"/>
        </w:trPr>
        <w:tc>
          <w:tcPr>
            <w:tcW w:w="0" w:type="auto"/>
            <w:shd w:val="clear" w:color="auto" w:fill="auto"/>
            <w:noWrap/>
            <w:tcMar>
              <w:top w:w="15" w:type="dxa"/>
              <w:left w:w="15" w:type="dxa"/>
              <w:bottom w:w="0" w:type="dxa"/>
              <w:right w:w="15" w:type="dxa"/>
            </w:tcMar>
            <w:vAlign w:val="center"/>
            <w:hideMark/>
          </w:tcPr>
          <w:p w14:paraId="538FFD1B" w14:textId="77777777" w:rsidR="00BA6842" w:rsidRPr="00F515E8" w:rsidRDefault="00BA6842">
            <w:pPr>
              <w:rPr>
                <w:rFonts w:ascii="Times New Roman" w:hAnsi="Times New Roman" w:cs="Times New Roman"/>
                <w:color w:val="000000"/>
                <w:sz w:val="24"/>
                <w:szCs w:val="24"/>
              </w:rPr>
            </w:pPr>
            <w:r w:rsidRPr="00F515E8">
              <w:rPr>
                <w:rFonts w:ascii="Times New Roman" w:hAnsi="Times New Roman" w:cs="Times New Roman"/>
                <w:color w:val="000000"/>
                <w:sz w:val="24"/>
                <w:szCs w:val="24"/>
              </w:rPr>
              <w:t>MDA</w:t>
            </w:r>
          </w:p>
        </w:tc>
        <w:tc>
          <w:tcPr>
            <w:tcW w:w="0" w:type="auto"/>
            <w:shd w:val="clear" w:color="auto" w:fill="auto"/>
            <w:noWrap/>
            <w:tcMar>
              <w:top w:w="15" w:type="dxa"/>
              <w:left w:w="15" w:type="dxa"/>
              <w:bottom w:w="0" w:type="dxa"/>
              <w:right w:w="15" w:type="dxa"/>
            </w:tcMar>
            <w:vAlign w:val="center"/>
            <w:hideMark/>
          </w:tcPr>
          <w:p w14:paraId="55EDDE3B" w14:textId="77777777" w:rsidR="00BA6842" w:rsidRPr="00F515E8" w:rsidRDefault="00BA6842">
            <w:pPr>
              <w:rPr>
                <w:rFonts w:ascii="Times New Roman" w:hAnsi="Times New Roman" w:cs="Times New Roman"/>
                <w:color w:val="000000"/>
                <w:sz w:val="24"/>
                <w:szCs w:val="24"/>
              </w:rPr>
            </w:pPr>
            <w:r w:rsidRPr="00F515E8">
              <w:rPr>
                <w:rFonts w:ascii="Times New Roman" w:hAnsi="Times New Roman" w:cs="Times New Roman"/>
                <w:color w:val="000000"/>
                <w:sz w:val="24"/>
                <w:szCs w:val="24"/>
              </w:rPr>
              <w:t xml:space="preserve">malondialdehyde </w:t>
            </w:r>
          </w:p>
        </w:tc>
        <w:tc>
          <w:tcPr>
            <w:tcW w:w="0" w:type="auto"/>
            <w:shd w:val="clear" w:color="auto" w:fill="auto"/>
            <w:noWrap/>
            <w:tcMar>
              <w:top w:w="15" w:type="dxa"/>
              <w:left w:w="15" w:type="dxa"/>
              <w:bottom w:w="0" w:type="dxa"/>
              <w:right w:w="15" w:type="dxa"/>
            </w:tcMar>
            <w:vAlign w:val="center"/>
          </w:tcPr>
          <w:p w14:paraId="21736D14" w14:textId="6F43EB4C" w:rsidR="00BA6842" w:rsidRPr="00F515E8" w:rsidRDefault="00BA6842">
            <w:pPr>
              <w:rPr>
                <w:rFonts w:ascii="Times New Roman" w:hAnsi="Times New Roman" w:cs="Times New Roman"/>
                <w:color w:val="000000"/>
                <w:sz w:val="24"/>
                <w:szCs w:val="24"/>
              </w:rPr>
            </w:pPr>
            <w:r w:rsidRPr="00F515E8">
              <w:rPr>
                <w:rFonts w:ascii="Times New Roman" w:hAnsi="Times New Roman" w:cs="Times New Roman"/>
                <w:color w:val="000000"/>
                <w:sz w:val="24"/>
                <w:szCs w:val="24"/>
              </w:rPr>
              <w:t>Vlysp</w:t>
            </w:r>
          </w:p>
        </w:tc>
        <w:tc>
          <w:tcPr>
            <w:tcW w:w="0" w:type="auto"/>
            <w:shd w:val="clear" w:color="auto" w:fill="auto"/>
            <w:noWrap/>
            <w:tcMar>
              <w:top w:w="15" w:type="dxa"/>
              <w:left w:w="15" w:type="dxa"/>
              <w:bottom w:w="0" w:type="dxa"/>
              <w:right w:w="15" w:type="dxa"/>
            </w:tcMar>
            <w:vAlign w:val="center"/>
          </w:tcPr>
          <w:p w14:paraId="642C6477" w14:textId="1BA6A84A" w:rsidR="00BA6842" w:rsidRPr="00F515E8" w:rsidRDefault="00BA6842">
            <w:pPr>
              <w:rPr>
                <w:rFonts w:ascii="Times New Roman" w:hAnsi="Times New Roman" w:cs="Times New Roman"/>
                <w:color w:val="000000"/>
                <w:sz w:val="24"/>
                <w:szCs w:val="24"/>
              </w:rPr>
            </w:pPr>
            <w:r w:rsidRPr="00F515E8">
              <w:rPr>
                <w:rFonts w:ascii="Times New Roman" w:hAnsi="Times New Roman" w:cs="Times New Roman"/>
                <w:color w:val="000000"/>
                <w:sz w:val="24"/>
                <w:szCs w:val="24"/>
              </w:rPr>
              <w:t xml:space="preserve">verteerbaar lysine </w:t>
            </w:r>
          </w:p>
        </w:tc>
      </w:tr>
      <w:tr w:rsidR="00BA6842" w:rsidRPr="00F515E8" w14:paraId="5C2960B7" w14:textId="77777777" w:rsidTr="00BA6842">
        <w:trPr>
          <w:trHeight w:val="311"/>
        </w:trPr>
        <w:tc>
          <w:tcPr>
            <w:tcW w:w="0" w:type="auto"/>
            <w:shd w:val="clear" w:color="auto" w:fill="auto"/>
            <w:noWrap/>
            <w:tcMar>
              <w:top w:w="15" w:type="dxa"/>
              <w:left w:w="15" w:type="dxa"/>
              <w:bottom w:w="0" w:type="dxa"/>
              <w:right w:w="15" w:type="dxa"/>
            </w:tcMar>
            <w:vAlign w:val="center"/>
            <w:hideMark/>
          </w:tcPr>
          <w:p w14:paraId="100DCAFA" w14:textId="77777777" w:rsidR="00BA6842" w:rsidRPr="00F515E8" w:rsidRDefault="00BA6842">
            <w:pPr>
              <w:rPr>
                <w:rFonts w:ascii="Times New Roman" w:hAnsi="Times New Roman" w:cs="Times New Roman"/>
                <w:color w:val="000000"/>
                <w:sz w:val="24"/>
                <w:szCs w:val="24"/>
              </w:rPr>
            </w:pPr>
            <w:r w:rsidRPr="00F515E8">
              <w:rPr>
                <w:rFonts w:ascii="Times New Roman" w:hAnsi="Times New Roman" w:cs="Times New Roman"/>
                <w:color w:val="000000"/>
                <w:sz w:val="24"/>
                <w:szCs w:val="24"/>
              </w:rPr>
              <w:t>MnSOD</w:t>
            </w:r>
          </w:p>
        </w:tc>
        <w:tc>
          <w:tcPr>
            <w:tcW w:w="0" w:type="auto"/>
            <w:shd w:val="clear" w:color="auto" w:fill="auto"/>
            <w:noWrap/>
            <w:tcMar>
              <w:top w:w="15" w:type="dxa"/>
              <w:left w:w="15" w:type="dxa"/>
              <w:bottom w:w="0" w:type="dxa"/>
              <w:right w:w="15" w:type="dxa"/>
            </w:tcMar>
            <w:vAlign w:val="center"/>
            <w:hideMark/>
          </w:tcPr>
          <w:p w14:paraId="7C308938" w14:textId="77777777" w:rsidR="00BA6842" w:rsidRPr="00F515E8" w:rsidRDefault="00BA6842">
            <w:pPr>
              <w:rPr>
                <w:rFonts w:ascii="Times New Roman" w:hAnsi="Times New Roman" w:cs="Times New Roman"/>
                <w:color w:val="000000"/>
                <w:sz w:val="24"/>
                <w:szCs w:val="24"/>
              </w:rPr>
            </w:pPr>
            <w:r w:rsidRPr="00F515E8">
              <w:rPr>
                <w:rFonts w:ascii="Times New Roman" w:hAnsi="Times New Roman" w:cs="Times New Roman"/>
                <w:color w:val="000000"/>
                <w:sz w:val="24"/>
                <w:szCs w:val="24"/>
              </w:rPr>
              <w:t>Mangaan superoxide dismutase</w:t>
            </w:r>
          </w:p>
        </w:tc>
        <w:tc>
          <w:tcPr>
            <w:tcW w:w="0" w:type="auto"/>
            <w:shd w:val="clear" w:color="auto" w:fill="auto"/>
            <w:noWrap/>
            <w:tcMar>
              <w:top w:w="15" w:type="dxa"/>
              <w:left w:w="15" w:type="dxa"/>
              <w:bottom w:w="0" w:type="dxa"/>
              <w:right w:w="15" w:type="dxa"/>
            </w:tcMar>
            <w:vAlign w:val="center"/>
          </w:tcPr>
          <w:p w14:paraId="6D0D3695" w14:textId="6392E517" w:rsidR="00BA6842" w:rsidRPr="00F515E8" w:rsidRDefault="00BA6842">
            <w:pPr>
              <w:rPr>
                <w:rFonts w:ascii="Times New Roman" w:hAnsi="Times New Roman" w:cs="Times New Roman"/>
                <w:color w:val="000000"/>
                <w:sz w:val="24"/>
                <w:szCs w:val="24"/>
              </w:rPr>
            </w:pPr>
            <w:r w:rsidRPr="00F515E8">
              <w:rPr>
                <w:rFonts w:ascii="Times New Roman" w:hAnsi="Times New Roman" w:cs="Times New Roman"/>
                <w:color w:val="000000"/>
                <w:sz w:val="24"/>
                <w:szCs w:val="24"/>
              </w:rPr>
              <w:t>VM+Cp</w:t>
            </w:r>
          </w:p>
        </w:tc>
        <w:tc>
          <w:tcPr>
            <w:tcW w:w="0" w:type="auto"/>
            <w:shd w:val="clear" w:color="auto" w:fill="auto"/>
            <w:noWrap/>
            <w:tcMar>
              <w:top w:w="15" w:type="dxa"/>
              <w:left w:w="15" w:type="dxa"/>
              <w:bottom w:w="0" w:type="dxa"/>
              <w:right w:w="15" w:type="dxa"/>
            </w:tcMar>
            <w:vAlign w:val="center"/>
          </w:tcPr>
          <w:p w14:paraId="2EF3DB1B" w14:textId="156B84C4" w:rsidR="00BA6842" w:rsidRPr="00F515E8" w:rsidRDefault="00BA6842">
            <w:pPr>
              <w:rPr>
                <w:rFonts w:ascii="Times New Roman" w:hAnsi="Times New Roman" w:cs="Times New Roman"/>
                <w:color w:val="000000"/>
                <w:sz w:val="24"/>
                <w:szCs w:val="24"/>
              </w:rPr>
            </w:pPr>
            <w:r w:rsidRPr="00F515E8">
              <w:rPr>
                <w:rFonts w:ascii="Times New Roman" w:hAnsi="Times New Roman" w:cs="Times New Roman"/>
                <w:color w:val="000000"/>
                <w:sz w:val="24"/>
                <w:szCs w:val="24"/>
              </w:rPr>
              <w:t xml:space="preserve">verteerbaar methionine en cysteïne </w:t>
            </w:r>
          </w:p>
        </w:tc>
      </w:tr>
      <w:tr w:rsidR="00BA6842" w:rsidRPr="00D96AFC" w14:paraId="55F95592" w14:textId="77777777" w:rsidTr="00BA6842">
        <w:trPr>
          <w:trHeight w:val="311"/>
        </w:trPr>
        <w:tc>
          <w:tcPr>
            <w:tcW w:w="0" w:type="auto"/>
            <w:shd w:val="clear" w:color="auto" w:fill="auto"/>
            <w:noWrap/>
            <w:tcMar>
              <w:top w:w="15" w:type="dxa"/>
              <w:left w:w="15" w:type="dxa"/>
              <w:bottom w:w="0" w:type="dxa"/>
              <w:right w:w="15" w:type="dxa"/>
            </w:tcMar>
            <w:vAlign w:val="center"/>
            <w:hideMark/>
          </w:tcPr>
          <w:p w14:paraId="3A703861" w14:textId="77777777" w:rsidR="00BA6842" w:rsidRPr="00F515E8" w:rsidRDefault="00BA6842">
            <w:pPr>
              <w:rPr>
                <w:rFonts w:ascii="Times New Roman" w:hAnsi="Times New Roman" w:cs="Times New Roman"/>
                <w:color w:val="000000"/>
                <w:sz w:val="24"/>
                <w:szCs w:val="24"/>
              </w:rPr>
            </w:pPr>
            <w:r w:rsidRPr="00F515E8">
              <w:rPr>
                <w:rFonts w:ascii="Times New Roman" w:hAnsi="Times New Roman" w:cs="Times New Roman"/>
                <w:color w:val="000000"/>
                <w:sz w:val="24"/>
                <w:szCs w:val="24"/>
              </w:rPr>
              <w:t xml:space="preserve">MORM </w:t>
            </w:r>
          </w:p>
        </w:tc>
        <w:tc>
          <w:tcPr>
            <w:tcW w:w="0" w:type="auto"/>
            <w:shd w:val="clear" w:color="auto" w:fill="auto"/>
            <w:noWrap/>
            <w:tcMar>
              <w:top w:w="15" w:type="dxa"/>
              <w:left w:w="15" w:type="dxa"/>
              <w:bottom w:w="0" w:type="dxa"/>
              <w:right w:w="15" w:type="dxa"/>
            </w:tcMar>
            <w:vAlign w:val="center"/>
            <w:hideMark/>
          </w:tcPr>
          <w:p w14:paraId="1F0C4B7B" w14:textId="77777777" w:rsidR="00BA6842" w:rsidRPr="00F515E8" w:rsidRDefault="00BA6842" w:rsidP="00F515E8">
            <w:pPr>
              <w:pStyle w:val="Geenafstand"/>
              <w:rPr>
                <w:rFonts w:ascii="Times New Roman" w:hAnsi="Times New Roman" w:cs="Times New Roman"/>
                <w:sz w:val="24"/>
                <w:szCs w:val="24"/>
                <w:lang w:val="en-US"/>
              </w:rPr>
            </w:pPr>
            <w:r w:rsidRPr="00F515E8">
              <w:rPr>
                <w:rFonts w:ascii="Times New Roman" w:hAnsi="Times New Roman" w:cs="Times New Roman"/>
                <w:sz w:val="24"/>
                <w:szCs w:val="24"/>
                <w:lang w:val="en-US"/>
              </w:rPr>
              <w:t xml:space="preserve">minimum obligatory requirement </w:t>
            </w:r>
          </w:p>
          <w:p w14:paraId="7E2FAA4A" w14:textId="35B86A9A" w:rsidR="00BA6842" w:rsidRPr="00F515E8" w:rsidRDefault="00BA6842" w:rsidP="00F515E8">
            <w:pPr>
              <w:pStyle w:val="Geenafstand"/>
              <w:rPr>
                <w:rFonts w:ascii="Times New Roman" w:hAnsi="Times New Roman" w:cs="Times New Roman"/>
                <w:sz w:val="24"/>
                <w:szCs w:val="24"/>
                <w:lang w:val="en-US"/>
              </w:rPr>
            </w:pPr>
            <w:r w:rsidRPr="00F515E8">
              <w:rPr>
                <w:rFonts w:ascii="Times New Roman" w:hAnsi="Times New Roman" w:cs="Times New Roman"/>
                <w:sz w:val="24"/>
                <w:szCs w:val="24"/>
                <w:lang w:val="en-US"/>
              </w:rPr>
              <w:t>for methionine</w:t>
            </w:r>
          </w:p>
        </w:tc>
        <w:tc>
          <w:tcPr>
            <w:tcW w:w="0" w:type="auto"/>
            <w:shd w:val="clear" w:color="auto" w:fill="auto"/>
            <w:noWrap/>
            <w:tcMar>
              <w:top w:w="15" w:type="dxa"/>
              <w:left w:w="15" w:type="dxa"/>
              <w:bottom w:w="0" w:type="dxa"/>
              <w:right w:w="15" w:type="dxa"/>
            </w:tcMar>
            <w:vAlign w:val="center"/>
          </w:tcPr>
          <w:p w14:paraId="05A4DCE9" w14:textId="63914EC1" w:rsidR="00BA6842" w:rsidRPr="00412867" w:rsidRDefault="00BA6842">
            <w:pPr>
              <w:rPr>
                <w:rFonts w:ascii="Times New Roman" w:hAnsi="Times New Roman" w:cs="Times New Roman"/>
                <w:color w:val="000000"/>
                <w:sz w:val="24"/>
                <w:szCs w:val="24"/>
                <w:lang w:val="en-US"/>
              </w:rPr>
            </w:pPr>
          </w:p>
        </w:tc>
        <w:tc>
          <w:tcPr>
            <w:tcW w:w="0" w:type="auto"/>
            <w:shd w:val="clear" w:color="auto" w:fill="auto"/>
            <w:noWrap/>
            <w:tcMar>
              <w:top w:w="15" w:type="dxa"/>
              <w:left w:w="15" w:type="dxa"/>
              <w:bottom w:w="0" w:type="dxa"/>
              <w:right w:w="15" w:type="dxa"/>
            </w:tcMar>
            <w:vAlign w:val="center"/>
          </w:tcPr>
          <w:p w14:paraId="20BB8C12" w14:textId="0C02D425" w:rsidR="00BA6842" w:rsidRPr="00412867" w:rsidRDefault="00BA6842">
            <w:pPr>
              <w:rPr>
                <w:rFonts w:ascii="Times New Roman" w:hAnsi="Times New Roman" w:cs="Times New Roman"/>
                <w:color w:val="000000"/>
                <w:sz w:val="24"/>
                <w:szCs w:val="24"/>
                <w:lang w:val="en-US"/>
              </w:rPr>
            </w:pPr>
          </w:p>
        </w:tc>
      </w:tr>
    </w:tbl>
    <w:p w14:paraId="7F9319BD" w14:textId="76A9D69E" w:rsidR="00BA6842" w:rsidRPr="00412867" w:rsidRDefault="00F515E8" w:rsidP="00BA6842">
      <w:pPr>
        <w:rPr>
          <w:rFonts w:ascii="Times New Roman" w:eastAsiaTheme="majorEastAsia" w:hAnsi="Times New Roman" w:cs="Times New Roman"/>
          <w:spacing w:val="-10"/>
          <w:kern w:val="28"/>
          <w:sz w:val="56"/>
          <w:szCs w:val="56"/>
          <w:lang w:val="en-US"/>
        </w:rPr>
      </w:pPr>
      <w:r w:rsidRPr="00412867">
        <w:rPr>
          <w:rFonts w:ascii="Times New Roman" w:eastAsiaTheme="majorEastAsia" w:hAnsi="Times New Roman" w:cs="Times New Roman"/>
          <w:spacing w:val="-10"/>
          <w:kern w:val="28"/>
          <w:sz w:val="56"/>
          <w:szCs w:val="56"/>
          <w:lang w:val="en-US"/>
        </w:rPr>
        <w:t xml:space="preserve"> </w:t>
      </w:r>
      <w:r w:rsidRPr="00412867">
        <w:rPr>
          <w:rFonts w:ascii="Times New Roman" w:eastAsiaTheme="majorEastAsia" w:hAnsi="Times New Roman" w:cs="Times New Roman"/>
          <w:spacing w:val="-10"/>
          <w:kern w:val="28"/>
          <w:sz w:val="56"/>
          <w:szCs w:val="56"/>
          <w:lang w:val="en-US"/>
        </w:rPr>
        <w:br w:type="page"/>
      </w:r>
    </w:p>
    <w:p w14:paraId="537B2FD7" w14:textId="37E73967" w:rsidR="00A512A9" w:rsidRDefault="00BA6842" w:rsidP="00BA6842">
      <w:pPr>
        <w:rPr>
          <w:rFonts w:ascii="Times New Roman" w:eastAsiaTheme="majorEastAsia" w:hAnsi="Times New Roman" w:cs="Times New Roman"/>
          <w:spacing w:val="-10"/>
          <w:kern w:val="28"/>
          <w:sz w:val="44"/>
          <w:szCs w:val="44"/>
        </w:rPr>
      </w:pPr>
      <w:r w:rsidRPr="00BA6842">
        <w:rPr>
          <w:rFonts w:ascii="Times New Roman" w:eastAsiaTheme="majorEastAsia" w:hAnsi="Times New Roman" w:cs="Times New Roman"/>
          <w:spacing w:val="-10"/>
          <w:kern w:val="28"/>
          <w:sz w:val="44"/>
          <w:szCs w:val="44"/>
        </w:rPr>
        <w:lastRenderedPageBreak/>
        <w:t>Lijst met tabellen en figuren</w:t>
      </w:r>
    </w:p>
    <w:p w14:paraId="12CDB08C" w14:textId="77777777" w:rsidR="00A512A9" w:rsidRPr="00A512A9" w:rsidRDefault="00BC463D">
      <w:pPr>
        <w:pStyle w:val="Lijstmetafbeeldingen"/>
        <w:tabs>
          <w:tab w:val="right" w:leader="dot" w:pos="9062"/>
        </w:tabs>
        <w:rPr>
          <w:rFonts w:ascii="Times New Roman" w:eastAsiaTheme="minorEastAsia" w:hAnsi="Times New Roman" w:cs="Times New Roman"/>
          <w:b w:val="0"/>
          <w:bCs w:val="0"/>
          <w:noProof/>
          <w:sz w:val="24"/>
          <w:szCs w:val="24"/>
          <w:lang w:eastAsia="nl-BE"/>
        </w:rPr>
      </w:pPr>
      <w:r w:rsidRPr="00A512A9">
        <w:rPr>
          <w:rFonts w:ascii="Times New Roman" w:hAnsi="Times New Roman" w:cs="Times New Roman"/>
          <w:b w:val="0"/>
          <w:sz w:val="24"/>
          <w:szCs w:val="24"/>
        </w:rPr>
        <w:fldChar w:fldCharType="begin"/>
      </w:r>
      <w:r w:rsidRPr="00A512A9">
        <w:rPr>
          <w:rFonts w:ascii="Times New Roman" w:hAnsi="Times New Roman" w:cs="Times New Roman"/>
          <w:b w:val="0"/>
          <w:sz w:val="24"/>
          <w:szCs w:val="24"/>
        </w:rPr>
        <w:instrText xml:space="preserve"> TOC \h \z \c "Tabel " </w:instrText>
      </w:r>
      <w:r w:rsidRPr="00A512A9">
        <w:rPr>
          <w:rFonts w:ascii="Times New Roman" w:hAnsi="Times New Roman" w:cs="Times New Roman"/>
          <w:b w:val="0"/>
          <w:sz w:val="24"/>
          <w:szCs w:val="24"/>
        </w:rPr>
        <w:fldChar w:fldCharType="separate"/>
      </w:r>
      <w:hyperlink w:anchor="_Toc452664100" w:history="1">
        <w:r w:rsidR="00A512A9" w:rsidRPr="00A512A9">
          <w:rPr>
            <w:rStyle w:val="Hyperlink"/>
            <w:rFonts w:ascii="Times New Roman" w:hAnsi="Times New Roman"/>
            <w:b w:val="0"/>
            <w:noProof/>
            <w:sz w:val="24"/>
            <w:szCs w:val="24"/>
          </w:rPr>
          <w:t xml:space="preserve">Tabel  1: </w:t>
        </w:r>
        <w:r w:rsidR="00A512A9" w:rsidRPr="00A512A9">
          <w:rPr>
            <w:rStyle w:val="Hyperlink"/>
            <w:rFonts w:ascii="Times New Roman" w:eastAsia="Times New Roman" w:hAnsi="Times New Roman"/>
            <w:b w:val="0"/>
            <w:noProof/>
            <w:sz w:val="24"/>
            <w:szCs w:val="24"/>
          </w:rPr>
          <w:t>Verband tussen RV,  temperatuur, leeftijd en gewicht (Gansbeke &amp; Bogaert, 2011).</w:t>
        </w:r>
        <w:r w:rsidR="00A512A9" w:rsidRPr="00A512A9">
          <w:rPr>
            <w:rFonts w:ascii="Times New Roman" w:hAnsi="Times New Roman" w:cs="Times New Roman"/>
            <w:b w:val="0"/>
            <w:noProof/>
            <w:webHidden/>
            <w:sz w:val="24"/>
            <w:szCs w:val="24"/>
          </w:rPr>
          <w:tab/>
        </w:r>
        <w:r w:rsidR="00A512A9" w:rsidRPr="00A512A9">
          <w:rPr>
            <w:rFonts w:ascii="Times New Roman" w:hAnsi="Times New Roman" w:cs="Times New Roman"/>
            <w:b w:val="0"/>
            <w:noProof/>
            <w:webHidden/>
            <w:sz w:val="24"/>
            <w:szCs w:val="24"/>
          </w:rPr>
          <w:fldChar w:fldCharType="begin"/>
        </w:r>
        <w:r w:rsidR="00A512A9" w:rsidRPr="00A512A9">
          <w:rPr>
            <w:rFonts w:ascii="Times New Roman" w:hAnsi="Times New Roman" w:cs="Times New Roman"/>
            <w:b w:val="0"/>
            <w:noProof/>
            <w:webHidden/>
            <w:sz w:val="24"/>
            <w:szCs w:val="24"/>
          </w:rPr>
          <w:instrText xml:space="preserve"> PAGEREF _Toc452664100 \h </w:instrText>
        </w:r>
        <w:r w:rsidR="00A512A9" w:rsidRPr="00A512A9">
          <w:rPr>
            <w:rFonts w:ascii="Times New Roman" w:hAnsi="Times New Roman" w:cs="Times New Roman"/>
            <w:b w:val="0"/>
            <w:noProof/>
            <w:webHidden/>
            <w:sz w:val="24"/>
            <w:szCs w:val="24"/>
          </w:rPr>
        </w:r>
        <w:r w:rsidR="00A512A9" w:rsidRPr="00A512A9">
          <w:rPr>
            <w:rFonts w:ascii="Times New Roman" w:hAnsi="Times New Roman" w:cs="Times New Roman"/>
            <w:b w:val="0"/>
            <w:noProof/>
            <w:webHidden/>
            <w:sz w:val="24"/>
            <w:szCs w:val="24"/>
          </w:rPr>
          <w:fldChar w:fldCharType="separate"/>
        </w:r>
        <w:r w:rsidR="00A43085">
          <w:rPr>
            <w:rFonts w:ascii="Times New Roman" w:hAnsi="Times New Roman" w:cs="Times New Roman"/>
            <w:b w:val="0"/>
            <w:noProof/>
            <w:webHidden/>
            <w:sz w:val="24"/>
            <w:szCs w:val="24"/>
          </w:rPr>
          <w:t>7</w:t>
        </w:r>
        <w:r w:rsidR="00A512A9" w:rsidRPr="00A512A9">
          <w:rPr>
            <w:rFonts w:ascii="Times New Roman" w:hAnsi="Times New Roman" w:cs="Times New Roman"/>
            <w:b w:val="0"/>
            <w:noProof/>
            <w:webHidden/>
            <w:sz w:val="24"/>
            <w:szCs w:val="24"/>
          </w:rPr>
          <w:fldChar w:fldCharType="end"/>
        </w:r>
      </w:hyperlink>
    </w:p>
    <w:p w14:paraId="77FAB39D" w14:textId="77777777" w:rsidR="00A512A9" w:rsidRPr="00A512A9" w:rsidRDefault="00D8763C">
      <w:pPr>
        <w:pStyle w:val="Lijstmetafbeeldingen"/>
        <w:tabs>
          <w:tab w:val="right" w:leader="dot" w:pos="9062"/>
        </w:tabs>
        <w:rPr>
          <w:rFonts w:ascii="Times New Roman" w:eastAsiaTheme="minorEastAsia" w:hAnsi="Times New Roman" w:cs="Times New Roman"/>
          <w:b w:val="0"/>
          <w:bCs w:val="0"/>
          <w:noProof/>
          <w:sz w:val="24"/>
          <w:szCs w:val="24"/>
          <w:lang w:eastAsia="nl-BE"/>
        </w:rPr>
      </w:pPr>
      <w:hyperlink w:anchor="_Toc452664101" w:history="1">
        <w:r w:rsidR="00A512A9" w:rsidRPr="00A512A9">
          <w:rPr>
            <w:rStyle w:val="Hyperlink"/>
            <w:rFonts w:ascii="Times New Roman" w:hAnsi="Times New Roman"/>
            <w:b w:val="0"/>
            <w:noProof/>
            <w:sz w:val="24"/>
            <w:szCs w:val="24"/>
          </w:rPr>
          <w:t>Tabel  2: Overzichtstabel van beschreven effecten van Selenium</w:t>
        </w:r>
        <w:r w:rsidR="00A512A9" w:rsidRPr="00A512A9">
          <w:rPr>
            <w:rFonts w:ascii="Times New Roman" w:hAnsi="Times New Roman" w:cs="Times New Roman"/>
            <w:b w:val="0"/>
            <w:noProof/>
            <w:webHidden/>
            <w:sz w:val="24"/>
            <w:szCs w:val="24"/>
          </w:rPr>
          <w:tab/>
        </w:r>
        <w:r w:rsidR="00A512A9" w:rsidRPr="00A512A9">
          <w:rPr>
            <w:rFonts w:ascii="Times New Roman" w:hAnsi="Times New Roman" w:cs="Times New Roman"/>
            <w:b w:val="0"/>
            <w:noProof/>
            <w:webHidden/>
            <w:sz w:val="24"/>
            <w:szCs w:val="24"/>
          </w:rPr>
          <w:fldChar w:fldCharType="begin"/>
        </w:r>
        <w:r w:rsidR="00A512A9" w:rsidRPr="00A512A9">
          <w:rPr>
            <w:rFonts w:ascii="Times New Roman" w:hAnsi="Times New Roman" w:cs="Times New Roman"/>
            <w:b w:val="0"/>
            <w:noProof/>
            <w:webHidden/>
            <w:sz w:val="24"/>
            <w:szCs w:val="24"/>
          </w:rPr>
          <w:instrText xml:space="preserve"> PAGEREF _Toc452664101 \h </w:instrText>
        </w:r>
        <w:r w:rsidR="00A512A9" w:rsidRPr="00A512A9">
          <w:rPr>
            <w:rFonts w:ascii="Times New Roman" w:hAnsi="Times New Roman" w:cs="Times New Roman"/>
            <w:b w:val="0"/>
            <w:noProof/>
            <w:webHidden/>
            <w:sz w:val="24"/>
            <w:szCs w:val="24"/>
          </w:rPr>
        </w:r>
        <w:r w:rsidR="00A512A9" w:rsidRPr="00A512A9">
          <w:rPr>
            <w:rFonts w:ascii="Times New Roman" w:hAnsi="Times New Roman" w:cs="Times New Roman"/>
            <w:b w:val="0"/>
            <w:noProof/>
            <w:webHidden/>
            <w:sz w:val="24"/>
            <w:szCs w:val="24"/>
          </w:rPr>
          <w:fldChar w:fldCharType="separate"/>
        </w:r>
        <w:r w:rsidR="00A43085">
          <w:rPr>
            <w:rFonts w:ascii="Times New Roman" w:hAnsi="Times New Roman" w:cs="Times New Roman"/>
            <w:b w:val="0"/>
            <w:noProof/>
            <w:webHidden/>
            <w:sz w:val="24"/>
            <w:szCs w:val="24"/>
          </w:rPr>
          <w:t>23</w:t>
        </w:r>
        <w:r w:rsidR="00A512A9" w:rsidRPr="00A512A9">
          <w:rPr>
            <w:rFonts w:ascii="Times New Roman" w:hAnsi="Times New Roman" w:cs="Times New Roman"/>
            <w:b w:val="0"/>
            <w:noProof/>
            <w:webHidden/>
            <w:sz w:val="24"/>
            <w:szCs w:val="24"/>
          </w:rPr>
          <w:fldChar w:fldCharType="end"/>
        </w:r>
      </w:hyperlink>
    </w:p>
    <w:p w14:paraId="67C9762F" w14:textId="77777777" w:rsidR="00A512A9" w:rsidRPr="00A512A9" w:rsidRDefault="00D8763C">
      <w:pPr>
        <w:pStyle w:val="Lijstmetafbeeldingen"/>
        <w:tabs>
          <w:tab w:val="right" w:leader="dot" w:pos="9062"/>
        </w:tabs>
        <w:rPr>
          <w:rFonts w:ascii="Times New Roman" w:eastAsiaTheme="minorEastAsia" w:hAnsi="Times New Roman" w:cs="Times New Roman"/>
          <w:b w:val="0"/>
          <w:bCs w:val="0"/>
          <w:noProof/>
          <w:sz w:val="24"/>
          <w:szCs w:val="24"/>
          <w:lang w:eastAsia="nl-BE"/>
        </w:rPr>
      </w:pPr>
      <w:hyperlink w:anchor="_Toc452664102" w:history="1">
        <w:r w:rsidR="00A512A9" w:rsidRPr="00A512A9">
          <w:rPr>
            <w:rStyle w:val="Hyperlink"/>
            <w:rFonts w:ascii="Times New Roman" w:hAnsi="Times New Roman"/>
            <w:b w:val="0"/>
            <w:noProof/>
            <w:sz w:val="24"/>
            <w:szCs w:val="24"/>
          </w:rPr>
          <w:t>Tabel  3: beschreven effecten van NAC bij vleeskippen.</w:t>
        </w:r>
        <w:r w:rsidR="00A512A9" w:rsidRPr="00A512A9">
          <w:rPr>
            <w:rFonts w:ascii="Times New Roman" w:hAnsi="Times New Roman" w:cs="Times New Roman"/>
            <w:b w:val="0"/>
            <w:noProof/>
            <w:webHidden/>
            <w:sz w:val="24"/>
            <w:szCs w:val="24"/>
          </w:rPr>
          <w:tab/>
        </w:r>
        <w:r w:rsidR="00A512A9" w:rsidRPr="00A512A9">
          <w:rPr>
            <w:rFonts w:ascii="Times New Roman" w:hAnsi="Times New Roman" w:cs="Times New Roman"/>
            <w:b w:val="0"/>
            <w:noProof/>
            <w:webHidden/>
            <w:sz w:val="24"/>
            <w:szCs w:val="24"/>
          </w:rPr>
          <w:fldChar w:fldCharType="begin"/>
        </w:r>
        <w:r w:rsidR="00A512A9" w:rsidRPr="00A512A9">
          <w:rPr>
            <w:rFonts w:ascii="Times New Roman" w:hAnsi="Times New Roman" w:cs="Times New Roman"/>
            <w:b w:val="0"/>
            <w:noProof/>
            <w:webHidden/>
            <w:sz w:val="24"/>
            <w:szCs w:val="24"/>
          </w:rPr>
          <w:instrText xml:space="preserve"> PAGEREF _Toc452664102 \h </w:instrText>
        </w:r>
        <w:r w:rsidR="00A512A9" w:rsidRPr="00A512A9">
          <w:rPr>
            <w:rFonts w:ascii="Times New Roman" w:hAnsi="Times New Roman" w:cs="Times New Roman"/>
            <w:b w:val="0"/>
            <w:noProof/>
            <w:webHidden/>
            <w:sz w:val="24"/>
            <w:szCs w:val="24"/>
          </w:rPr>
        </w:r>
        <w:r w:rsidR="00A512A9" w:rsidRPr="00A512A9">
          <w:rPr>
            <w:rFonts w:ascii="Times New Roman" w:hAnsi="Times New Roman" w:cs="Times New Roman"/>
            <w:b w:val="0"/>
            <w:noProof/>
            <w:webHidden/>
            <w:sz w:val="24"/>
            <w:szCs w:val="24"/>
          </w:rPr>
          <w:fldChar w:fldCharType="separate"/>
        </w:r>
        <w:r w:rsidR="00A43085">
          <w:rPr>
            <w:rFonts w:ascii="Times New Roman" w:hAnsi="Times New Roman" w:cs="Times New Roman"/>
            <w:b w:val="0"/>
            <w:noProof/>
            <w:webHidden/>
            <w:sz w:val="24"/>
            <w:szCs w:val="24"/>
          </w:rPr>
          <w:t>25</w:t>
        </w:r>
        <w:r w:rsidR="00A512A9" w:rsidRPr="00A512A9">
          <w:rPr>
            <w:rFonts w:ascii="Times New Roman" w:hAnsi="Times New Roman" w:cs="Times New Roman"/>
            <w:b w:val="0"/>
            <w:noProof/>
            <w:webHidden/>
            <w:sz w:val="24"/>
            <w:szCs w:val="24"/>
          </w:rPr>
          <w:fldChar w:fldCharType="end"/>
        </w:r>
      </w:hyperlink>
    </w:p>
    <w:p w14:paraId="36C7D559" w14:textId="77777777" w:rsidR="00A512A9" w:rsidRPr="00A512A9" w:rsidRDefault="00D8763C">
      <w:pPr>
        <w:pStyle w:val="Lijstmetafbeeldingen"/>
        <w:tabs>
          <w:tab w:val="right" w:leader="dot" w:pos="9062"/>
        </w:tabs>
        <w:rPr>
          <w:rFonts w:ascii="Times New Roman" w:eastAsiaTheme="minorEastAsia" w:hAnsi="Times New Roman" w:cs="Times New Roman"/>
          <w:b w:val="0"/>
          <w:bCs w:val="0"/>
          <w:noProof/>
          <w:sz w:val="24"/>
          <w:szCs w:val="24"/>
          <w:lang w:eastAsia="nl-BE"/>
        </w:rPr>
      </w:pPr>
      <w:hyperlink w:anchor="_Toc452664103" w:history="1">
        <w:r w:rsidR="00A512A9" w:rsidRPr="00A512A9">
          <w:rPr>
            <w:rStyle w:val="Hyperlink"/>
            <w:rFonts w:ascii="Times New Roman" w:hAnsi="Times New Roman"/>
            <w:b w:val="0"/>
            <w:noProof/>
            <w:sz w:val="24"/>
            <w:szCs w:val="24"/>
          </w:rPr>
          <w:t>Tabel  4: Aminozuurbehoeften bij vleeskippen in de verschillende fasen.</w:t>
        </w:r>
        <w:r w:rsidR="00A512A9" w:rsidRPr="00A512A9">
          <w:rPr>
            <w:rFonts w:ascii="Times New Roman" w:hAnsi="Times New Roman" w:cs="Times New Roman"/>
            <w:b w:val="0"/>
            <w:noProof/>
            <w:webHidden/>
            <w:sz w:val="24"/>
            <w:szCs w:val="24"/>
          </w:rPr>
          <w:tab/>
        </w:r>
        <w:r w:rsidR="00A512A9" w:rsidRPr="00A512A9">
          <w:rPr>
            <w:rFonts w:ascii="Times New Roman" w:hAnsi="Times New Roman" w:cs="Times New Roman"/>
            <w:b w:val="0"/>
            <w:noProof/>
            <w:webHidden/>
            <w:sz w:val="24"/>
            <w:szCs w:val="24"/>
          </w:rPr>
          <w:fldChar w:fldCharType="begin"/>
        </w:r>
        <w:r w:rsidR="00A512A9" w:rsidRPr="00A512A9">
          <w:rPr>
            <w:rFonts w:ascii="Times New Roman" w:hAnsi="Times New Roman" w:cs="Times New Roman"/>
            <w:b w:val="0"/>
            <w:noProof/>
            <w:webHidden/>
            <w:sz w:val="24"/>
            <w:szCs w:val="24"/>
          </w:rPr>
          <w:instrText xml:space="preserve"> PAGEREF _Toc452664103 \h </w:instrText>
        </w:r>
        <w:r w:rsidR="00A512A9" w:rsidRPr="00A512A9">
          <w:rPr>
            <w:rFonts w:ascii="Times New Roman" w:hAnsi="Times New Roman" w:cs="Times New Roman"/>
            <w:b w:val="0"/>
            <w:noProof/>
            <w:webHidden/>
            <w:sz w:val="24"/>
            <w:szCs w:val="24"/>
          </w:rPr>
        </w:r>
        <w:r w:rsidR="00A512A9" w:rsidRPr="00A512A9">
          <w:rPr>
            <w:rFonts w:ascii="Times New Roman" w:hAnsi="Times New Roman" w:cs="Times New Roman"/>
            <w:b w:val="0"/>
            <w:noProof/>
            <w:webHidden/>
            <w:sz w:val="24"/>
            <w:szCs w:val="24"/>
          </w:rPr>
          <w:fldChar w:fldCharType="separate"/>
        </w:r>
        <w:r w:rsidR="00A43085">
          <w:rPr>
            <w:rFonts w:ascii="Times New Roman" w:hAnsi="Times New Roman" w:cs="Times New Roman"/>
            <w:b w:val="0"/>
            <w:noProof/>
            <w:webHidden/>
            <w:sz w:val="24"/>
            <w:szCs w:val="24"/>
          </w:rPr>
          <w:t>28</w:t>
        </w:r>
        <w:r w:rsidR="00A512A9" w:rsidRPr="00A512A9">
          <w:rPr>
            <w:rFonts w:ascii="Times New Roman" w:hAnsi="Times New Roman" w:cs="Times New Roman"/>
            <w:b w:val="0"/>
            <w:noProof/>
            <w:webHidden/>
            <w:sz w:val="24"/>
            <w:szCs w:val="24"/>
          </w:rPr>
          <w:fldChar w:fldCharType="end"/>
        </w:r>
      </w:hyperlink>
    </w:p>
    <w:p w14:paraId="2B507CDE" w14:textId="77777777" w:rsidR="00A512A9" w:rsidRPr="00A512A9" w:rsidRDefault="00D8763C">
      <w:pPr>
        <w:pStyle w:val="Lijstmetafbeeldingen"/>
        <w:tabs>
          <w:tab w:val="right" w:leader="dot" w:pos="9062"/>
        </w:tabs>
        <w:rPr>
          <w:rFonts w:ascii="Times New Roman" w:eastAsiaTheme="minorEastAsia" w:hAnsi="Times New Roman" w:cs="Times New Roman"/>
          <w:b w:val="0"/>
          <w:bCs w:val="0"/>
          <w:noProof/>
          <w:sz w:val="24"/>
          <w:szCs w:val="24"/>
          <w:lang w:eastAsia="nl-BE"/>
        </w:rPr>
      </w:pPr>
      <w:hyperlink w:anchor="_Toc452664104" w:history="1">
        <w:r w:rsidR="00A512A9" w:rsidRPr="00A512A9">
          <w:rPr>
            <w:rStyle w:val="Hyperlink"/>
            <w:rFonts w:ascii="Times New Roman" w:hAnsi="Times New Roman"/>
            <w:b w:val="0"/>
            <w:noProof/>
            <w:sz w:val="24"/>
            <w:szCs w:val="24"/>
          </w:rPr>
          <w:t>Tabel  5: Se-Met en NAC volgens de verschillende behandelingen</w:t>
        </w:r>
        <w:r w:rsidR="00A512A9" w:rsidRPr="00A512A9">
          <w:rPr>
            <w:rFonts w:ascii="Times New Roman" w:hAnsi="Times New Roman" w:cs="Times New Roman"/>
            <w:b w:val="0"/>
            <w:noProof/>
            <w:webHidden/>
            <w:sz w:val="24"/>
            <w:szCs w:val="24"/>
          </w:rPr>
          <w:tab/>
        </w:r>
        <w:r w:rsidR="00A512A9" w:rsidRPr="00A512A9">
          <w:rPr>
            <w:rFonts w:ascii="Times New Roman" w:hAnsi="Times New Roman" w:cs="Times New Roman"/>
            <w:b w:val="0"/>
            <w:noProof/>
            <w:webHidden/>
            <w:sz w:val="24"/>
            <w:szCs w:val="24"/>
          </w:rPr>
          <w:fldChar w:fldCharType="begin"/>
        </w:r>
        <w:r w:rsidR="00A512A9" w:rsidRPr="00A512A9">
          <w:rPr>
            <w:rFonts w:ascii="Times New Roman" w:hAnsi="Times New Roman" w:cs="Times New Roman"/>
            <w:b w:val="0"/>
            <w:noProof/>
            <w:webHidden/>
            <w:sz w:val="24"/>
            <w:szCs w:val="24"/>
          </w:rPr>
          <w:instrText xml:space="preserve"> PAGEREF _Toc452664104 \h </w:instrText>
        </w:r>
        <w:r w:rsidR="00A512A9" w:rsidRPr="00A512A9">
          <w:rPr>
            <w:rFonts w:ascii="Times New Roman" w:hAnsi="Times New Roman" w:cs="Times New Roman"/>
            <w:b w:val="0"/>
            <w:noProof/>
            <w:webHidden/>
            <w:sz w:val="24"/>
            <w:szCs w:val="24"/>
          </w:rPr>
        </w:r>
        <w:r w:rsidR="00A512A9" w:rsidRPr="00A512A9">
          <w:rPr>
            <w:rFonts w:ascii="Times New Roman" w:hAnsi="Times New Roman" w:cs="Times New Roman"/>
            <w:b w:val="0"/>
            <w:noProof/>
            <w:webHidden/>
            <w:sz w:val="24"/>
            <w:szCs w:val="24"/>
          </w:rPr>
          <w:fldChar w:fldCharType="separate"/>
        </w:r>
        <w:r w:rsidR="00A43085">
          <w:rPr>
            <w:rFonts w:ascii="Times New Roman" w:hAnsi="Times New Roman" w:cs="Times New Roman"/>
            <w:b w:val="0"/>
            <w:noProof/>
            <w:webHidden/>
            <w:sz w:val="24"/>
            <w:szCs w:val="24"/>
          </w:rPr>
          <w:t>32</w:t>
        </w:r>
        <w:r w:rsidR="00A512A9" w:rsidRPr="00A512A9">
          <w:rPr>
            <w:rFonts w:ascii="Times New Roman" w:hAnsi="Times New Roman" w:cs="Times New Roman"/>
            <w:b w:val="0"/>
            <w:noProof/>
            <w:webHidden/>
            <w:sz w:val="24"/>
            <w:szCs w:val="24"/>
          </w:rPr>
          <w:fldChar w:fldCharType="end"/>
        </w:r>
      </w:hyperlink>
    </w:p>
    <w:p w14:paraId="49D319B4" w14:textId="77777777" w:rsidR="00A512A9" w:rsidRPr="00A512A9" w:rsidRDefault="00D8763C">
      <w:pPr>
        <w:pStyle w:val="Lijstmetafbeeldingen"/>
        <w:tabs>
          <w:tab w:val="right" w:leader="dot" w:pos="9062"/>
        </w:tabs>
        <w:rPr>
          <w:rFonts w:ascii="Times New Roman" w:eastAsiaTheme="minorEastAsia" w:hAnsi="Times New Roman" w:cs="Times New Roman"/>
          <w:b w:val="0"/>
          <w:bCs w:val="0"/>
          <w:noProof/>
          <w:sz w:val="24"/>
          <w:szCs w:val="24"/>
          <w:lang w:eastAsia="nl-BE"/>
        </w:rPr>
      </w:pPr>
      <w:hyperlink w:anchor="_Toc452664105" w:history="1">
        <w:r w:rsidR="00A512A9" w:rsidRPr="00A512A9">
          <w:rPr>
            <w:rStyle w:val="Hyperlink"/>
            <w:rFonts w:ascii="Times New Roman" w:hAnsi="Times New Roman"/>
            <w:b w:val="0"/>
            <w:noProof/>
            <w:sz w:val="24"/>
            <w:szCs w:val="24"/>
          </w:rPr>
          <w:t>Tabel  6: Grondstoffen en berekende samenstelling voor starter-, groei- en eindvoeder.</w:t>
        </w:r>
        <w:r w:rsidR="00A512A9" w:rsidRPr="00A512A9">
          <w:rPr>
            <w:rFonts w:ascii="Times New Roman" w:hAnsi="Times New Roman" w:cs="Times New Roman"/>
            <w:b w:val="0"/>
            <w:noProof/>
            <w:webHidden/>
            <w:sz w:val="24"/>
            <w:szCs w:val="24"/>
          </w:rPr>
          <w:tab/>
        </w:r>
        <w:r w:rsidR="00A512A9" w:rsidRPr="00A512A9">
          <w:rPr>
            <w:rFonts w:ascii="Times New Roman" w:hAnsi="Times New Roman" w:cs="Times New Roman"/>
            <w:b w:val="0"/>
            <w:noProof/>
            <w:webHidden/>
            <w:sz w:val="24"/>
            <w:szCs w:val="24"/>
          </w:rPr>
          <w:fldChar w:fldCharType="begin"/>
        </w:r>
        <w:r w:rsidR="00A512A9" w:rsidRPr="00A512A9">
          <w:rPr>
            <w:rFonts w:ascii="Times New Roman" w:hAnsi="Times New Roman" w:cs="Times New Roman"/>
            <w:b w:val="0"/>
            <w:noProof/>
            <w:webHidden/>
            <w:sz w:val="24"/>
            <w:szCs w:val="24"/>
          </w:rPr>
          <w:instrText xml:space="preserve"> PAGEREF _Toc452664105 \h </w:instrText>
        </w:r>
        <w:r w:rsidR="00A512A9" w:rsidRPr="00A512A9">
          <w:rPr>
            <w:rFonts w:ascii="Times New Roman" w:hAnsi="Times New Roman" w:cs="Times New Roman"/>
            <w:b w:val="0"/>
            <w:noProof/>
            <w:webHidden/>
            <w:sz w:val="24"/>
            <w:szCs w:val="24"/>
          </w:rPr>
        </w:r>
        <w:r w:rsidR="00A512A9" w:rsidRPr="00A512A9">
          <w:rPr>
            <w:rFonts w:ascii="Times New Roman" w:hAnsi="Times New Roman" w:cs="Times New Roman"/>
            <w:b w:val="0"/>
            <w:noProof/>
            <w:webHidden/>
            <w:sz w:val="24"/>
            <w:szCs w:val="24"/>
          </w:rPr>
          <w:fldChar w:fldCharType="separate"/>
        </w:r>
        <w:r w:rsidR="00A43085">
          <w:rPr>
            <w:rFonts w:ascii="Times New Roman" w:hAnsi="Times New Roman" w:cs="Times New Roman"/>
            <w:b w:val="0"/>
            <w:noProof/>
            <w:webHidden/>
            <w:sz w:val="24"/>
            <w:szCs w:val="24"/>
          </w:rPr>
          <w:t>34</w:t>
        </w:r>
        <w:r w:rsidR="00A512A9" w:rsidRPr="00A512A9">
          <w:rPr>
            <w:rFonts w:ascii="Times New Roman" w:hAnsi="Times New Roman" w:cs="Times New Roman"/>
            <w:b w:val="0"/>
            <w:noProof/>
            <w:webHidden/>
            <w:sz w:val="24"/>
            <w:szCs w:val="24"/>
          </w:rPr>
          <w:fldChar w:fldCharType="end"/>
        </w:r>
      </w:hyperlink>
    </w:p>
    <w:p w14:paraId="428DEC0D" w14:textId="77777777" w:rsidR="00A512A9" w:rsidRPr="00A512A9" w:rsidRDefault="00D8763C">
      <w:pPr>
        <w:pStyle w:val="Lijstmetafbeeldingen"/>
        <w:tabs>
          <w:tab w:val="right" w:leader="dot" w:pos="9062"/>
        </w:tabs>
        <w:rPr>
          <w:rFonts w:ascii="Times New Roman" w:eastAsiaTheme="minorEastAsia" w:hAnsi="Times New Roman" w:cs="Times New Roman"/>
          <w:b w:val="0"/>
          <w:bCs w:val="0"/>
          <w:noProof/>
          <w:sz w:val="24"/>
          <w:szCs w:val="24"/>
          <w:lang w:eastAsia="nl-BE"/>
        </w:rPr>
      </w:pPr>
      <w:hyperlink w:anchor="_Toc452664106" w:history="1">
        <w:r w:rsidR="00A512A9" w:rsidRPr="00A512A9">
          <w:rPr>
            <w:rStyle w:val="Hyperlink"/>
            <w:rFonts w:ascii="Times New Roman" w:hAnsi="Times New Roman"/>
            <w:b w:val="0"/>
            <w:noProof/>
            <w:sz w:val="24"/>
            <w:szCs w:val="24"/>
          </w:rPr>
          <w:t>Tabel  7: De berekende waarden van aminozuren in het voeder in de afmestfase</w:t>
        </w:r>
        <w:r w:rsidR="00A512A9" w:rsidRPr="00A512A9">
          <w:rPr>
            <w:rFonts w:ascii="Times New Roman" w:hAnsi="Times New Roman" w:cs="Times New Roman"/>
            <w:b w:val="0"/>
            <w:noProof/>
            <w:webHidden/>
            <w:sz w:val="24"/>
            <w:szCs w:val="24"/>
          </w:rPr>
          <w:tab/>
        </w:r>
        <w:r w:rsidR="00A512A9" w:rsidRPr="00A512A9">
          <w:rPr>
            <w:rFonts w:ascii="Times New Roman" w:hAnsi="Times New Roman" w:cs="Times New Roman"/>
            <w:b w:val="0"/>
            <w:noProof/>
            <w:webHidden/>
            <w:sz w:val="24"/>
            <w:szCs w:val="24"/>
          </w:rPr>
          <w:fldChar w:fldCharType="begin"/>
        </w:r>
        <w:r w:rsidR="00A512A9" w:rsidRPr="00A512A9">
          <w:rPr>
            <w:rFonts w:ascii="Times New Roman" w:hAnsi="Times New Roman" w:cs="Times New Roman"/>
            <w:b w:val="0"/>
            <w:noProof/>
            <w:webHidden/>
            <w:sz w:val="24"/>
            <w:szCs w:val="24"/>
          </w:rPr>
          <w:instrText xml:space="preserve"> PAGEREF _Toc452664106 \h </w:instrText>
        </w:r>
        <w:r w:rsidR="00A512A9" w:rsidRPr="00A512A9">
          <w:rPr>
            <w:rFonts w:ascii="Times New Roman" w:hAnsi="Times New Roman" w:cs="Times New Roman"/>
            <w:b w:val="0"/>
            <w:noProof/>
            <w:webHidden/>
            <w:sz w:val="24"/>
            <w:szCs w:val="24"/>
          </w:rPr>
        </w:r>
        <w:r w:rsidR="00A512A9" w:rsidRPr="00A512A9">
          <w:rPr>
            <w:rFonts w:ascii="Times New Roman" w:hAnsi="Times New Roman" w:cs="Times New Roman"/>
            <w:b w:val="0"/>
            <w:noProof/>
            <w:webHidden/>
            <w:sz w:val="24"/>
            <w:szCs w:val="24"/>
          </w:rPr>
          <w:fldChar w:fldCharType="separate"/>
        </w:r>
        <w:r w:rsidR="00A43085">
          <w:rPr>
            <w:rFonts w:ascii="Times New Roman" w:hAnsi="Times New Roman" w:cs="Times New Roman"/>
            <w:b w:val="0"/>
            <w:noProof/>
            <w:webHidden/>
            <w:sz w:val="24"/>
            <w:szCs w:val="24"/>
          </w:rPr>
          <w:t>36</w:t>
        </w:r>
        <w:r w:rsidR="00A512A9" w:rsidRPr="00A512A9">
          <w:rPr>
            <w:rFonts w:ascii="Times New Roman" w:hAnsi="Times New Roman" w:cs="Times New Roman"/>
            <w:b w:val="0"/>
            <w:noProof/>
            <w:webHidden/>
            <w:sz w:val="24"/>
            <w:szCs w:val="24"/>
          </w:rPr>
          <w:fldChar w:fldCharType="end"/>
        </w:r>
      </w:hyperlink>
    </w:p>
    <w:p w14:paraId="59A58A82" w14:textId="77777777" w:rsidR="00A512A9" w:rsidRPr="00A512A9" w:rsidRDefault="00D8763C">
      <w:pPr>
        <w:pStyle w:val="Lijstmetafbeeldingen"/>
        <w:tabs>
          <w:tab w:val="right" w:leader="dot" w:pos="9062"/>
        </w:tabs>
        <w:rPr>
          <w:rFonts w:ascii="Times New Roman" w:eastAsiaTheme="minorEastAsia" w:hAnsi="Times New Roman" w:cs="Times New Roman"/>
          <w:b w:val="0"/>
          <w:bCs w:val="0"/>
          <w:noProof/>
          <w:sz w:val="24"/>
          <w:szCs w:val="24"/>
          <w:lang w:eastAsia="nl-BE"/>
        </w:rPr>
      </w:pPr>
      <w:hyperlink w:anchor="_Toc452664107" w:history="1">
        <w:r w:rsidR="00A512A9" w:rsidRPr="00A512A9">
          <w:rPr>
            <w:rStyle w:val="Hyperlink"/>
            <w:rFonts w:ascii="Times New Roman" w:hAnsi="Times New Roman"/>
            <w:b w:val="0"/>
            <w:noProof/>
            <w:sz w:val="24"/>
            <w:szCs w:val="24"/>
          </w:rPr>
          <w:t>Tabel  8: Beoordeling van strooiselkwaliteit</w:t>
        </w:r>
        <w:r w:rsidR="00A512A9" w:rsidRPr="00A512A9">
          <w:rPr>
            <w:rFonts w:ascii="Times New Roman" w:hAnsi="Times New Roman" w:cs="Times New Roman"/>
            <w:b w:val="0"/>
            <w:noProof/>
            <w:webHidden/>
            <w:sz w:val="24"/>
            <w:szCs w:val="24"/>
          </w:rPr>
          <w:tab/>
        </w:r>
        <w:r w:rsidR="00A512A9" w:rsidRPr="00A512A9">
          <w:rPr>
            <w:rFonts w:ascii="Times New Roman" w:hAnsi="Times New Roman" w:cs="Times New Roman"/>
            <w:b w:val="0"/>
            <w:noProof/>
            <w:webHidden/>
            <w:sz w:val="24"/>
            <w:szCs w:val="24"/>
          </w:rPr>
          <w:fldChar w:fldCharType="begin"/>
        </w:r>
        <w:r w:rsidR="00A512A9" w:rsidRPr="00A512A9">
          <w:rPr>
            <w:rFonts w:ascii="Times New Roman" w:hAnsi="Times New Roman" w:cs="Times New Roman"/>
            <w:b w:val="0"/>
            <w:noProof/>
            <w:webHidden/>
            <w:sz w:val="24"/>
            <w:szCs w:val="24"/>
          </w:rPr>
          <w:instrText xml:space="preserve"> PAGEREF _Toc452664107 \h </w:instrText>
        </w:r>
        <w:r w:rsidR="00A512A9" w:rsidRPr="00A512A9">
          <w:rPr>
            <w:rFonts w:ascii="Times New Roman" w:hAnsi="Times New Roman" w:cs="Times New Roman"/>
            <w:b w:val="0"/>
            <w:noProof/>
            <w:webHidden/>
            <w:sz w:val="24"/>
            <w:szCs w:val="24"/>
          </w:rPr>
        </w:r>
        <w:r w:rsidR="00A512A9" w:rsidRPr="00A512A9">
          <w:rPr>
            <w:rFonts w:ascii="Times New Roman" w:hAnsi="Times New Roman" w:cs="Times New Roman"/>
            <w:b w:val="0"/>
            <w:noProof/>
            <w:webHidden/>
            <w:sz w:val="24"/>
            <w:szCs w:val="24"/>
          </w:rPr>
          <w:fldChar w:fldCharType="separate"/>
        </w:r>
        <w:r w:rsidR="00A43085">
          <w:rPr>
            <w:rFonts w:ascii="Times New Roman" w:hAnsi="Times New Roman" w:cs="Times New Roman"/>
            <w:b w:val="0"/>
            <w:noProof/>
            <w:webHidden/>
            <w:sz w:val="24"/>
            <w:szCs w:val="24"/>
          </w:rPr>
          <w:t>36</w:t>
        </w:r>
        <w:r w:rsidR="00A512A9" w:rsidRPr="00A512A9">
          <w:rPr>
            <w:rFonts w:ascii="Times New Roman" w:hAnsi="Times New Roman" w:cs="Times New Roman"/>
            <w:b w:val="0"/>
            <w:noProof/>
            <w:webHidden/>
            <w:sz w:val="24"/>
            <w:szCs w:val="24"/>
          </w:rPr>
          <w:fldChar w:fldCharType="end"/>
        </w:r>
      </w:hyperlink>
    </w:p>
    <w:p w14:paraId="3EBF8A9F" w14:textId="77777777" w:rsidR="00A512A9" w:rsidRPr="00A512A9" w:rsidRDefault="00D8763C">
      <w:pPr>
        <w:pStyle w:val="Lijstmetafbeeldingen"/>
        <w:tabs>
          <w:tab w:val="right" w:leader="dot" w:pos="9062"/>
        </w:tabs>
        <w:rPr>
          <w:rFonts w:ascii="Times New Roman" w:eastAsiaTheme="minorEastAsia" w:hAnsi="Times New Roman" w:cs="Times New Roman"/>
          <w:b w:val="0"/>
          <w:bCs w:val="0"/>
          <w:noProof/>
          <w:sz w:val="24"/>
          <w:szCs w:val="24"/>
          <w:lang w:eastAsia="nl-BE"/>
        </w:rPr>
      </w:pPr>
      <w:hyperlink w:anchor="_Toc452664108" w:history="1">
        <w:r w:rsidR="00A512A9" w:rsidRPr="00A512A9">
          <w:rPr>
            <w:rStyle w:val="Hyperlink"/>
            <w:rFonts w:ascii="Times New Roman" w:hAnsi="Times New Roman"/>
            <w:b w:val="0"/>
            <w:noProof/>
            <w:sz w:val="24"/>
            <w:szCs w:val="24"/>
          </w:rPr>
          <w:t>Tabel  9: Parameters methionine-, cysteïne- en seleniumgehalten,  droge stof (DS), ruw eiwit (RE) en ruw vet (RV) aanwezig in het voeder tijdens starter-, groei- en eindfase voor behandeling T1 en T5 (T1 = zonder Se-Met; T5 = 0,20 mg/kg Se-Met).</w:t>
        </w:r>
        <w:r w:rsidR="00A512A9" w:rsidRPr="00A512A9">
          <w:rPr>
            <w:rFonts w:ascii="Times New Roman" w:hAnsi="Times New Roman" w:cs="Times New Roman"/>
            <w:b w:val="0"/>
            <w:noProof/>
            <w:webHidden/>
            <w:sz w:val="24"/>
            <w:szCs w:val="24"/>
          </w:rPr>
          <w:tab/>
        </w:r>
        <w:r w:rsidR="00A512A9" w:rsidRPr="00A512A9">
          <w:rPr>
            <w:rFonts w:ascii="Times New Roman" w:hAnsi="Times New Roman" w:cs="Times New Roman"/>
            <w:b w:val="0"/>
            <w:noProof/>
            <w:webHidden/>
            <w:sz w:val="24"/>
            <w:szCs w:val="24"/>
          </w:rPr>
          <w:fldChar w:fldCharType="begin"/>
        </w:r>
        <w:r w:rsidR="00A512A9" w:rsidRPr="00A512A9">
          <w:rPr>
            <w:rFonts w:ascii="Times New Roman" w:hAnsi="Times New Roman" w:cs="Times New Roman"/>
            <w:b w:val="0"/>
            <w:noProof/>
            <w:webHidden/>
            <w:sz w:val="24"/>
            <w:szCs w:val="24"/>
          </w:rPr>
          <w:instrText xml:space="preserve"> PAGEREF _Toc452664108 \h </w:instrText>
        </w:r>
        <w:r w:rsidR="00A512A9" w:rsidRPr="00A512A9">
          <w:rPr>
            <w:rFonts w:ascii="Times New Roman" w:hAnsi="Times New Roman" w:cs="Times New Roman"/>
            <w:b w:val="0"/>
            <w:noProof/>
            <w:webHidden/>
            <w:sz w:val="24"/>
            <w:szCs w:val="24"/>
          </w:rPr>
        </w:r>
        <w:r w:rsidR="00A512A9" w:rsidRPr="00A512A9">
          <w:rPr>
            <w:rFonts w:ascii="Times New Roman" w:hAnsi="Times New Roman" w:cs="Times New Roman"/>
            <w:b w:val="0"/>
            <w:noProof/>
            <w:webHidden/>
            <w:sz w:val="24"/>
            <w:szCs w:val="24"/>
          </w:rPr>
          <w:fldChar w:fldCharType="separate"/>
        </w:r>
        <w:r w:rsidR="00A43085">
          <w:rPr>
            <w:rFonts w:ascii="Times New Roman" w:hAnsi="Times New Roman" w:cs="Times New Roman"/>
            <w:b w:val="0"/>
            <w:noProof/>
            <w:webHidden/>
            <w:sz w:val="24"/>
            <w:szCs w:val="24"/>
          </w:rPr>
          <w:t>44</w:t>
        </w:r>
        <w:r w:rsidR="00A512A9" w:rsidRPr="00A512A9">
          <w:rPr>
            <w:rFonts w:ascii="Times New Roman" w:hAnsi="Times New Roman" w:cs="Times New Roman"/>
            <w:b w:val="0"/>
            <w:noProof/>
            <w:webHidden/>
            <w:sz w:val="24"/>
            <w:szCs w:val="24"/>
          </w:rPr>
          <w:fldChar w:fldCharType="end"/>
        </w:r>
      </w:hyperlink>
    </w:p>
    <w:p w14:paraId="5535D718" w14:textId="77777777" w:rsidR="00A512A9" w:rsidRPr="00A512A9" w:rsidRDefault="00D8763C">
      <w:pPr>
        <w:pStyle w:val="Lijstmetafbeeldingen"/>
        <w:tabs>
          <w:tab w:val="right" w:leader="dot" w:pos="9062"/>
        </w:tabs>
        <w:rPr>
          <w:rFonts w:ascii="Times New Roman" w:eastAsiaTheme="minorEastAsia" w:hAnsi="Times New Roman" w:cs="Times New Roman"/>
          <w:b w:val="0"/>
          <w:bCs w:val="0"/>
          <w:noProof/>
          <w:sz w:val="24"/>
          <w:szCs w:val="24"/>
          <w:lang w:eastAsia="nl-BE"/>
        </w:rPr>
      </w:pPr>
      <w:hyperlink w:anchor="_Toc452664109" w:history="1">
        <w:r w:rsidR="00A512A9" w:rsidRPr="00A512A9">
          <w:rPr>
            <w:rStyle w:val="Hyperlink"/>
            <w:rFonts w:ascii="Times New Roman" w:hAnsi="Times New Roman"/>
            <w:b w:val="0"/>
            <w:noProof/>
            <w:sz w:val="24"/>
            <w:szCs w:val="24"/>
          </w:rPr>
          <w:t>Tabel  10: Resultaten van zoötechnische prestaties voor lichaamsgewicht (BW), dagelijkse groei (ADG), dagelijkse voederopname (ADFI), voederconversie (FC) en mortaliteit voor de periode d0-d10, d10-d25 en d25-d41.</w:t>
        </w:r>
        <w:r w:rsidR="00A512A9" w:rsidRPr="00A512A9">
          <w:rPr>
            <w:rFonts w:ascii="Times New Roman" w:hAnsi="Times New Roman" w:cs="Times New Roman"/>
            <w:b w:val="0"/>
            <w:noProof/>
            <w:webHidden/>
            <w:sz w:val="24"/>
            <w:szCs w:val="24"/>
          </w:rPr>
          <w:tab/>
        </w:r>
        <w:r w:rsidR="00A512A9" w:rsidRPr="00A512A9">
          <w:rPr>
            <w:rFonts w:ascii="Times New Roman" w:hAnsi="Times New Roman" w:cs="Times New Roman"/>
            <w:b w:val="0"/>
            <w:noProof/>
            <w:webHidden/>
            <w:sz w:val="24"/>
            <w:szCs w:val="24"/>
          </w:rPr>
          <w:fldChar w:fldCharType="begin"/>
        </w:r>
        <w:r w:rsidR="00A512A9" w:rsidRPr="00A512A9">
          <w:rPr>
            <w:rFonts w:ascii="Times New Roman" w:hAnsi="Times New Roman" w:cs="Times New Roman"/>
            <w:b w:val="0"/>
            <w:noProof/>
            <w:webHidden/>
            <w:sz w:val="24"/>
            <w:szCs w:val="24"/>
          </w:rPr>
          <w:instrText xml:space="preserve"> PAGEREF _Toc452664109 \h </w:instrText>
        </w:r>
        <w:r w:rsidR="00A512A9" w:rsidRPr="00A512A9">
          <w:rPr>
            <w:rFonts w:ascii="Times New Roman" w:hAnsi="Times New Roman" w:cs="Times New Roman"/>
            <w:b w:val="0"/>
            <w:noProof/>
            <w:webHidden/>
            <w:sz w:val="24"/>
            <w:szCs w:val="24"/>
          </w:rPr>
        </w:r>
        <w:r w:rsidR="00A512A9" w:rsidRPr="00A512A9">
          <w:rPr>
            <w:rFonts w:ascii="Times New Roman" w:hAnsi="Times New Roman" w:cs="Times New Roman"/>
            <w:b w:val="0"/>
            <w:noProof/>
            <w:webHidden/>
            <w:sz w:val="24"/>
            <w:szCs w:val="24"/>
          </w:rPr>
          <w:fldChar w:fldCharType="separate"/>
        </w:r>
        <w:r w:rsidR="00A43085">
          <w:rPr>
            <w:rFonts w:ascii="Times New Roman" w:hAnsi="Times New Roman" w:cs="Times New Roman"/>
            <w:b w:val="0"/>
            <w:noProof/>
            <w:webHidden/>
            <w:sz w:val="24"/>
            <w:szCs w:val="24"/>
          </w:rPr>
          <w:t>45</w:t>
        </w:r>
        <w:r w:rsidR="00A512A9" w:rsidRPr="00A512A9">
          <w:rPr>
            <w:rFonts w:ascii="Times New Roman" w:hAnsi="Times New Roman" w:cs="Times New Roman"/>
            <w:b w:val="0"/>
            <w:noProof/>
            <w:webHidden/>
            <w:sz w:val="24"/>
            <w:szCs w:val="24"/>
          </w:rPr>
          <w:fldChar w:fldCharType="end"/>
        </w:r>
      </w:hyperlink>
    </w:p>
    <w:p w14:paraId="0D898BB0" w14:textId="77777777" w:rsidR="00A512A9" w:rsidRPr="00A512A9" w:rsidRDefault="00D8763C">
      <w:pPr>
        <w:pStyle w:val="Lijstmetafbeeldingen"/>
        <w:tabs>
          <w:tab w:val="right" w:leader="dot" w:pos="9062"/>
        </w:tabs>
        <w:rPr>
          <w:rFonts w:ascii="Times New Roman" w:eastAsiaTheme="minorEastAsia" w:hAnsi="Times New Roman" w:cs="Times New Roman"/>
          <w:b w:val="0"/>
          <w:bCs w:val="0"/>
          <w:noProof/>
          <w:sz w:val="24"/>
          <w:szCs w:val="24"/>
          <w:lang w:eastAsia="nl-BE"/>
        </w:rPr>
      </w:pPr>
      <w:hyperlink w:anchor="_Toc452664110" w:history="1">
        <w:r w:rsidR="00A512A9" w:rsidRPr="00A512A9">
          <w:rPr>
            <w:rStyle w:val="Hyperlink"/>
            <w:rFonts w:ascii="Times New Roman" w:hAnsi="Times New Roman"/>
            <w:b w:val="0"/>
            <w:noProof/>
            <w:sz w:val="24"/>
            <w:szCs w:val="24"/>
          </w:rPr>
          <w:t>Tabel  11: Effect van voedersupplementie met organisch selenium-methionine ( Se-Met) en N-acetyl-cysteïne (NAC) op de concentratie van glutathion (GSH) in de lever van vleeskippen na acute (d29) en chronische (d41) hittestress</w:t>
        </w:r>
        <w:r w:rsidR="00A512A9" w:rsidRPr="00A512A9">
          <w:rPr>
            <w:rFonts w:ascii="Times New Roman" w:hAnsi="Times New Roman" w:cs="Times New Roman"/>
            <w:b w:val="0"/>
            <w:noProof/>
            <w:webHidden/>
            <w:sz w:val="24"/>
            <w:szCs w:val="24"/>
          </w:rPr>
          <w:tab/>
        </w:r>
        <w:r w:rsidR="00A512A9" w:rsidRPr="00A512A9">
          <w:rPr>
            <w:rFonts w:ascii="Times New Roman" w:hAnsi="Times New Roman" w:cs="Times New Roman"/>
            <w:b w:val="0"/>
            <w:noProof/>
            <w:webHidden/>
            <w:sz w:val="24"/>
            <w:szCs w:val="24"/>
          </w:rPr>
          <w:fldChar w:fldCharType="begin"/>
        </w:r>
        <w:r w:rsidR="00A512A9" w:rsidRPr="00A512A9">
          <w:rPr>
            <w:rFonts w:ascii="Times New Roman" w:hAnsi="Times New Roman" w:cs="Times New Roman"/>
            <w:b w:val="0"/>
            <w:noProof/>
            <w:webHidden/>
            <w:sz w:val="24"/>
            <w:szCs w:val="24"/>
          </w:rPr>
          <w:instrText xml:space="preserve"> PAGEREF _Toc452664110 \h </w:instrText>
        </w:r>
        <w:r w:rsidR="00A512A9" w:rsidRPr="00A512A9">
          <w:rPr>
            <w:rFonts w:ascii="Times New Roman" w:hAnsi="Times New Roman" w:cs="Times New Roman"/>
            <w:b w:val="0"/>
            <w:noProof/>
            <w:webHidden/>
            <w:sz w:val="24"/>
            <w:szCs w:val="24"/>
          </w:rPr>
        </w:r>
        <w:r w:rsidR="00A512A9" w:rsidRPr="00A512A9">
          <w:rPr>
            <w:rFonts w:ascii="Times New Roman" w:hAnsi="Times New Roman" w:cs="Times New Roman"/>
            <w:b w:val="0"/>
            <w:noProof/>
            <w:webHidden/>
            <w:sz w:val="24"/>
            <w:szCs w:val="24"/>
          </w:rPr>
          <w:fldChar w:fldCharType="separate"/>
        </w:r>
        <w:r w:rsidR="00A43085">
          <w:rPr>
            <w:rFonts w:ascii="Times New Roman" w:hAnsi="Times New Roman" w:cs="Times New Roman"/>
            <w:b w:val="0"/>
            <w:noProof/>
            <w:webHidden/>
            <w:sz w:val="24"/>
            <w:szCs w:val="24"/>
          </w:rPr>
          <w:t>46</w:t>
        </w:r>
        <w:r w:rsidR="00A512A9" w:rsidRPr="00A512A9">
          <w:rPr>
            <w:rFonts w:ascii="Times New Roman" w:hAnsi="Times New Roman" w:cs="Times New Roman"/>
            <w:b w:val="0"/>
            <w:noProof/>
            <w:webHidden/>
            <w:sz w:val="24"/>
            <w:szCs w:val="24"/>
          </w:rPr>
          <w:fldChar w:fldCharType="end"/>
        </w:r>
      </w:hyperlink>
    </w:p>
    <w:p w14:paraId="70C09BDA" w14:textId="77777777" w:rsidR="00A512A9" w:rsidRPr="00A512A9" w:rsidRDefault="00D8763C">
      <w:pPr>
        <w:pStyle w:val="Lijstmetafbeeldingen"/>
        <w:tabs>
          <w:tab w:val="right" w:leader="dot" w:pos="9062"/>
        </w:tabs>
        <w:rPr>
          <w:rFonts w:ascii="Times New Roman" w:eastAsiaTheme="minorEastAsia" w:hAnsi="Times New Roman" w:cs="Times New Roman"/>
          <w:b w:val="0"/>
          <w:bCs w:val="0"/>
          <w:noProof/>
          <w:sz w:val="24"/>
          <w:szCs w:val="24"/>
          <w:lang w:eastAsia="nl-BE"/>
        </w:rPr>
      </w:pPr>
      <w:hyperlink w:anchor="_Toc452664111" w:history="1">
        <w:r w:rsidR="00A512A9" w:rsidRPr="00A512A9">
          <w:rPr>
            <w:rStyle w:val="Hyperlink"/>
            <w:rFonts w:ascii="Times New Roman" w:hAnsi="Times New Roman"/>
            <w:b w:val="0"/>
            <w:noProof/>
            <w:sz w:val="24"/>
            <w:szCs w:val="24"/>
          </w:rPr>
          <w:t>Tabel  12: Effect van voedersupplementie met organisch selenium-methionine ( Se-Met) en N-acetyl-cysteïne (NAC) op de glutathion redox status (GSSG/GSH) in de lever van vleeskippen na acute (d29) en chronische (d41) hittestress</w:t>
        </w:r>
        <w:r w:rsidR="00A512A9" w:rsidRPr="00A512A9">
          <w:rPr>
            <w:rFonts w:ascii="Times New Roman" w:hAnsi="Times New Roman" w:cs="Times New Roman"/>
            <w:b w:val="0"/>
            <w:noProof/>
            <w:webHidden/>
            <w:sz w:val="24"/>
            <w:szCs w:val="24"/>
          </w:rPr>
          <w:tab/>
        </w:r>
        <w:r w:rsidR="00A512A9" w:rsidRPr="00A512A9">
          <w:rPr>
            <w:rFonts w:ascii="Times New Roman" w:hAnsi="Times New Roman" w:cs="Times New Roman"/>
            <w:b w:val="0"/>
            <w:noProof/>
            <w:webHidden/>
            <w:sz w:val="24"/>
            <w:szCs w:val="24"/>
          </w:rPr>
          <w:fldChar w:fldCharType="begin"/>
        </w:r>
        <w:r w:rsidR="00A512A9" w:rsidRPr="00A512A9">
          <w:rPr>
            <w:rFonts w:ascii="Times New Roman" w:hAnsi="Times New Roman" w:cs="Times New Roman"/>
            <w:b w:val="0"/>
            <w:noProof/>
            <w:webHidden/>
            <w:sz w:val="24"/>
            <w:szCs w:val="24"/>
          </w:rPr>
          <w:instrText xml:space="preserve"> PAGEREF _Toc452664111 \h </w:instrText>
        </w:r>
        <w:r w:rsidR="00A512A9" w:rsidRPr="00A512A9">
          <w:rPr>
            <w:rFonts w:ascii="Times New Roman" w:hAnsi="Times New Roman" w:cs="Times New Roman"/>
            <w:b w:val="0"/>
            <w:noProof/>
            <w:webHidden/>
            <w:sz w:val="24"/>
            <w:szCs w:val="24"/>
          </w:rPr>
        </w:r>
        <w:r w:rsidR="00A512A9" w:rsidRPr="00A512A9">
          <w:rPr>
            <w:rFonts w:ascii="Times New Roman" w:hAnsi="Times New Roman" w:cs="Times New Roman"/>
            <w:b w:val="0"/>
            <w:noProof/>
            <w:webHidden/>
            <w:sz w:val="24"/>
            <w:szCs w:val="24"/>
          </w:rPr>
          <w:fldChar w:fldCharType="separate"/>
        </w:r>
        <w:r w:rsidR="00A43085">
          <w:rPr>
            <w:rFonts w:ascii="Times New Roman" w:hAnsi="Times New Roman" w:cs="Times New Roman"/>
            <w:b w:val="0"/>
            <w:noProof/>
            <w:webHidden/>
            <w:sz w:val="24"/>
            <w:szCs w:val="24"/>
          </w:rPr>
          <w:t>46</w:t>
        </w:r>
        <w:r w:rsidR="00A512A9" w:rsidRPr="00A512A9">
          <w:rPr>
            <w:rFonts w:ascii="Times New Roman" w:hAnsi="Times New Roman" w:cs="Times New Roman"/>
            <w:b w:val="0"/>
            <w:noProof/>
            <w:webHidden/>
            <w:sz w:val="24"/>
            <w:szCs w:val="24"/>
          </w:rPr>
          <w:fldChar w:fldCharType="end"/>
        </w:r>
      </w:hyperlink>
    </w:p>
    <w:p w14:paraId="2827EDE3" w14:textId="77777777" w:rsidR="00A512A9" w:rsidRPr="00A512A9" w:rsidRDefault="00D8763C">
      <w:pPr>
        <w:pStyle w:val="Lijstmetafbeeldingen"/>
        <w:tabs>
          <w:tab w:val="right" w:leader="dot" w:pos="9062"/>
        </w:tabs>
        <w:rPr>
          <w:rFonts w:ascii="Times New Roman" w:eastAsiaTheme="minorEastAsia" w:hAnsi="Times New Roman" w:cs="Times New Roman"/>
          <w:b w:val="0"/>
          <w:bCs w:val="0"/>
          <w:noProof/>
          <w:sz w:val="24"/>
          <w:szCs w:val="24"/>
          <w:lang w:eastAsia="nl-BE"/>
        </w:rPr>
      </w:pPr>
      <w:hyperlink w:anchor="_Toc452664112" w:history="1">
        <w:r w:rsidR="00A512A9" w:rsidRPr="00A512A9">
          <w:rPr>
            <w:rStyle w:val="Hyperlink"/>
            <w:rFonts w:ascii="Times New Roman" w:hAnsi="Times New Roman"/>
            <w:b w:val="0"/>
            <w:noProof/>
            <w:sz w:val="24"/>
            <w:szCs w:val="24"/>
          </w:rPr>
          <w:t>Tabel  13: Effect van voedersupplementie met organisch selenium-methionine (Se-Met) en N-acetyl-cysteïne (NAC) op de concentratie van glutathion (GSH) in de hart van vleeskippen na acute (d29) en chronische (d41) hittestress.</w:t>
        </w:r>
        <w:r w:rsidR="00A512A9" w:rsidRPr="00A512A9">
          <w:rPr>
            <w:rFonts w:ascii="Times New Roman" w:hAnsi="Times New Roman" w:cs="Times New Roman"/>
            <w:b w:val="0"/>
            <w:noProof/>
            <w:webHidden/>
            <w:sz w:val="24"/>
            <w:szCs w:val="24"/>
          </w:rPr>
          <w:tab/>
        </w:r>
        <w:r w:rsidR="00A512A9" w:rsidRPr="00A512A9">
          <w:rPr>
            <w:rFonts w:ascii="Times New Roman" w:hAnsi="Times New Roman" w:cs="Times New Roman"/>
            <w:b w:val="0"/>
            <w:noProof/>
            <w:webHidden/>
            <w:sz w:val="24"/>
            <w:szCs w:val="24"/>
          </w:rPr>
          <w:fldChar w:fldCharType="begin"/>
        </w:r>
        <w:r w:rsidR="00A512A9" w:rsidRPr="00A512A9">
          <w:rPr>
            <w:rFonts w:ascii="Times New Roman" w:hAnsi="Times New Roman" w:cs="Times New Roman"/>
            <w:b w:val="0"/>
            <w:noProof/>
            <w:webHidden/>
            <w:sz w:val="24"/>
            <w:szCs w:val="24"/>
          </w:rPr>
          <w:instrText xml:space="preserve"> PAGEREF _Toc452664112 \h </w:instrText>
        </w:r>
        <w:r w:rsidR="00A512A9" w:rsidRPr="00A512A9">
          <w:rPr>
            <w:rFonts w:ascii="Times New Roman" w:hAnsi="Times New Roman" w:cs="Times New Roman"/>
            <w:b w:val="0"/>
            <w:noProof/>
            <w:webHidden/>
            <w:sz w:val="24"/>
            <w:szCs w:val="24"/>
          </w:rPr>
        </w:r>
        <w:r w:rsidR="00A512A9" w:rsidRPr="00A512A9">
          <w:rPr>
            <w:rFonts w:ascii="Times New Roman" w:hAnsi="Times New Roman" w:cs="Times New Roman"/>
            <w:b w:val="0"/>
            <w:noProof/>
            <w:webHidden/>
            <w:sz w:val="24"/>
            <w:szCs w:val="24"/>
          </w:rPr>
          <w:fldChar w:fldCharType="separate"/>
        </w:r>
        <w:r w:rsidR="00A43085">
          <w:rPr>
            <w:rFonts w:ascii="Times New Roman" w:hAnsi="Times New Roman" w:cs="Times New Roman"/>
            <w:b w:val="0"/>
            <w:noProof/>
            <w:webHidden/>
            <w:sz w:val="24"/>
            <w:szCs w:val="24"/>
          </w:rPr>
          <w:t>47</w:t>
        </w:r>
        <w:r w:rsidR="00A512A9" w:rsidRPr="00A512A9">
          <w:rPr>
            <w:rFonts w:ascii="Times New Roman" w:hAnsi="Times New Roman" w:cs="Times New Roman"/>
            <w:b w:val="0"/>
            <w:noProof/>
            <w:webHidden/>
            <w:sz w:val="24"/>
            <w:szCs w:val="24"/>
          </w:rPr>
          <w:fldChar w:fldCharType="end"/>
        </w:r>
      </w:hyperlink>
    </w:p>
    <w:p w14:paraId="1EDDE254" w14:textId="674BDAB3" w:rsidR="00A512A9" w:rsidRPr="00A512A9" w:rsidRDefault="00D8763C">
      <w:pPr>
        <w:pStyle w:val="Lijstmetafbeeldingen"/>
        <w:tabs>
          <w:tab w:val="right" w:leader="dot" w:pos="9062"/>
        </w:tabs>
        <w:rPr>
          <w:rFonts w:ascii="Times New Roman" w:eastAsiaTheme="minorEastAsia" w:hAnsi="Times New Roman" w:cs="Times New Roman"/>
          <w:b w:val="0"/>
          <w:bCs w:val="0"/>
          <w:noProof/>
          <w:sz w:val="24"/>
          <w:szCs w:val="24"/>
          <w:lang w:eastAsia="nl-BE"/>
        </w:rPr>
      </w:pPr>
      <w:hyperlink w:anchor="_Toc452664113" w:history="1">
        <w:r w:rsidR="00A512A9" w:rsidRPr="00A512A9">
          <w:rPr>
            <w:rStyle w:val="Hyperlink"/>
            <w:rFonts w:ascii="Times New Roman" w:hAnsi="Times New Roman"/>
            <w:b w:val="0"/>
            <w:noProof/>
            <w:sz w:val="24"/>
            <w:szCs w:val="24"/>
          </w:rPr>
          <w:t>Tabel  14: Effect van voedersupplementie met organisch selenium-methionine ( Se-Met) en N-acetyl-cysteïne (NAC) op de glutathion redox status (GSSG/GSH) i</w:t>
        </w:r>
        <w:r w:rsidR="00BC4D54">
          <w:rPr>
            <w:rStyle w:val="Hyperlink"/>
            <w:rFonts w:ascii="Times New Roman" w:hAnsi="Times New Roman"/>
            <w:b w:val="0"/>
            <w:noProof/>
            <w:sz w:val="24"/>
            <w:szCs w:val="24"/>
          </w:rPr>
          <w:t>n het hart van vleeskippen na a</w:t>
        </w:r>
        <w:r w:rsidR="00A512A9" w:rsidRPr="00A512A9">
          <w:rPr>
            <w:rStyle w:val="Hyperlink"/>
            <w:rFonts w:ascii="Times New Roman" w:hAnsi="Times New Roman"/>
            <w:b w:val="0"/>
            <w:noProof/>
            <w:sz w:val="24"/>
            <w:szCs w:val="24"/>
          </w:rPr>
          <w:t>cute (d29) en chronische (d41) hittestress</w:t>
        </w:r>
        <w:r w:rsidR="00A512A9" w:rsidRPr="00A512A9">
          <w:rPr>
            <w:rFonts w:ascii="Times New Roman" w:hAnsi="Times New Roman" w:cs="Times New Roman"/>
            <w:b w:val="0"/>
            <w:noProof/>
            <w:webHidden/>
            <w:sz w:val="24"/>
            <w:szCs w:val="24"/>
          </w:rPr>
          <w:tab/>
        </w:r>
        <w:r w:rsidR="00A512A9" w:rsidRPr="00A512A9">
          <w:rPr>
            <w:rFonts w:ascii="Times New Roman" w:hAnsi="Times New Roman" w:cs="Times New Roman"/>
            <w:b w:val="0"/>
            <w:noProof/>
            <w:webHidden/>
            <w:sz w:val="24"/>
            <w:szCs w:val="24"/>
          </w:rPr>
          <w:fldChar w:fldCharType="begin"/>
        </w:r>
        <w:r w:rsidR="00A512A9" w:rsidRPr="00A512A9">
          <w:rPr>
            <w:rFonts w:ascii="Times New Roman" w:hAnsi="Times New Roman" w:cs="Times New Roman"/>
            <w:b w:val="0"/>
            <w:noProof/>
            <w:webHidden/>
            <w:sz w:val="24"/>
            <w:szCs w:val="24"/>
          </w:rPr>
          <w:instrText xml:space="preserve"> PAGEREF _Toc452664113 \h </w:instrText>
        </w:r>
        <w:r w:rsidR="00A512A9" w:rsidRPr="00A512A9">
          <w:rPr>
            <w:rFonts w:ascii="Times New Roman" w:hAnsi="Times New Roman" w:cs="Times New Roman"/>
            <w:b w:val="0"/>
            <w:noProof/>
            <w:webHidden/>
            <w:sz w:val="24"/>
            <w:szCs w:val="24"/>
          </w:rPr>
        </w:r>
        <w:r w:rsidR="00A512A9" w:rsidRPr="00A512A9">
          <w:rPr>
            <w:rFonts w:ascii="Times New Roman" w:hAnsi="Times New Roman" w:cs="Times New Roman"/>
            <w:b w:val="0"/>
            <w:noProof/>
            <w:webHidden/>
            <w:sz w:val="24"/>
            <w:szCs w:val="24"/>
          </w:rPr>
          <w:fldChar w:fldCharType="separate"/>
        </w:r>
        <w:r w:rsidR="00A43085">
          <w:rPr>
            <w:rFonts w:ascii="Times New Roman" w:hAnsi="Times New Roman" w:cs="Times New Roman"/>
            <w:b w:val="0"/>
            <w:noProof/>
            <w:webHidden/>
            <w:sz w:val="24"/>
            <w:szCs w:val="24"/>
          </w:rPr>
          <w:t>48</w:t>
        </w:r>
        <w:r w:rsidR="00A512A9" w:rsidRPr="00A512A9">
          <w:rPr>
            <w:rFonts w:ascii="Times New Roman" w:hAnsi="Times New Roman" w:cs="Times New Roman"/>
            <w:b w:val="0"/>
            <w:noProof/>
            <w:webHidden/>
            <w:sz w:val="24"/>
            <w:szCs w:val="24"/>
          </w:rPr>
          <w:fldChar w:fldCharType="end"/>
        </w:r>
      </w:hyperlink>
    </w:p>
    <w:p w14:paraId="41406138" w14:textId="77777777" w:rsidR="00A512A9" w:rsidRPr="00A512A9" w:rsidRDefault="00D8763C">
      <w:pPr>
        <w:pStyle w:val="Lijstmetafbeeldingen"/>
        <w:tabs>
          <w:tab w:val="right" w:leader="dot" w:pos="9062"/>
        </w:tabs>
        <w:rPr>
          <w:rFonts w:ascii="Times New Roman" w:eastAsiaTheme="minorEastAsia" w:hAnsi="Times New Roman" w:cs="Times New Roman"/>
          <w:b w:val="0"/>
          <w:bCs w:val="0"/>
          <w:noProof/>
          <w:sz w:val="24"/>
          <w:szCs w:val="24"/>
          <w:lang w:eastAsia="nl-BE"/>
        </w:rPr>
      </w:pPr>
      <w:hyperlink w:anchor="_Toc452664114" w:history="1">
        <w:r w:rsidR="00A512A9" w:rsidRPr="00A512A9">
          <w:rPr>
            <w:rStyle w:val="Hyperlink"/>
            <w:rFonts w:ascii="Times New Roman" w:hAnsi="Times New Roman"/>
            <w:b w:val="0"/>
            <w:noProof/>
            <w:sz w:val="24"/>
            <w:szCs w:val="24"/>
          </w:rPr>
          <w:t>Tabel  15: Effect van voedersupplementie met  Se-Met en NAC op de concentratie van malondialdehyde (MDA) in het bloedplasma van vleeskippen na acute (d29) en chronische (d41) hittestress</w:t>
        </w:r>
        <w:r w:rsidR="00A512A9" w:rsidRPr="00A512A9">
          <w:rPr>
            <w:rFonts w:ascii="Times New Roman" w:hAnsi="Times New Roman" w:cs="Times New Roman"/>
            <w:b w:val="0"/>
            <w:noProof/>
            <w:webHidden/>
            <w:sz w:val="24"/>
            <w:szCs w:val="24"/>
          </w:rPr>
          <w:tab/>
        </w:r>
        <w:r w:rsidR="00A512A9" w:rsidRPr="00A512A9">
          <w:rPr>
            <w:rFonts w:ascii="Times New Roman" w:hAnsi="Times New Roman" w:cs="Times New Roman"/>
            <w:b w:val="0"/>
            <w:noProof/>
            <w:webHidden/>
            <w:sz w:val="24"/>
            <w:szCs w:val="24"/>
          </w:rPr>
          <w:fldChar w:fldCharType="begin"/>
        </w:r>
        <w:r w:rsidR="00A512A9" w:rsidRPr="00A512A9">
          <w:rPr>
            <w:rFonts w:ascii="Times New Roman" w:hAnsi="Times New Roman" w:cs="Times New Roman"/>
            <w:b w:val="0"/>
            <w:noProof/>
            <w:webHidden/>
            <w:sz w:val="24"/>
            <w:szCs w:val="24"/>
          </w:rPr>
          <w:instrText xml:space="preserve"> PAGEREF _Toc452664114 \h </w:instrText>
        </w:r>
        <w:r w:rsidR="00A512A9" w:rsidRPr="00A512A9">
          <w:rPr>
            <w:rFonts w:ascii="Times New Roman" w:hAnsi="Times New Roman" w:cs="Times New Roman"/>
            <w:b w:val="0"/>
            <w:noProof/>
            <w:webHidden/>
            <w:sz w:val="24"/>
            <w:szCs w:val="24"/>
          </w:rPr>
        </w:r>
        <w:r w:rsidR="00A512A9" w:rsidRPr="00A512A9">
          <w:rPr>
            <w:rFonts w:ascii="Times New Roman" w:hAnsi="Times New Roman" w:cs="Times New Roman"/>
            <w:b w:val="0"/>
            <w:noProof/>
            <w:webHidden/>
            <w:sz w:val="24"/>
            <w:szCs w:val="24"/>
          </w:rPr>
          <w:fldChar w:fldCharType="separate"/>
        </w:r>
        <w:r w:rsidR="00A43085">
          <w:rPr>
            <w:rFonts w:ascii="Times New Roman" w:hAnsi="Times New Roman" w:cs="Times New Roman"/>
            <w:b w:val="0"/>
            <w:noProof/>
            <w:webHidden/>
            <w:sz w:val="24"/>
            <w:szCs w:val="24"/>
          </w:rPr>
          <w:t>48</w:t>
        </w:r>
        <w:r w:rsidR="00A512A9" w:rsidRPr="00A512A9">
          <w:rPr>
            <w:rFonts w:ascii="Times New Roman" w:hAnsi="Times New Roman" w:cs="Times New Roman"/>
            <w:b w:val="0"/>
            <w:noProof/>
            <w:webHidden/>
            <w:sz w:val="24"/>
            <w:szCs w:val="24"/>
          </w:rPr>
          <w:fldChar w:fldCharType="end"/>
        </w:r>
      </w:hyperlink>
    </w:p>
    <w:p w14:paraId="5DDE7DBB" w14:textId="77777777" w:rsidR="00A512A9" w:rsidRPr="00A512A9" w:rsidRDefault="00D8763C">
      <w:pPr>
        <w:pStyle w:val="Lijstmetafbeeldingen"/>
        <w:tabs>
          <w:tab w:val="right" w:leader="dot" w:pos="9062"/>
        </w:tabs>
        <w:rPr>
          <w:rFonts w:ascii="Times New Roman" w:eastAsiaTheme="minorEastAsia" w:hAnsi="Times New Roman" w:cs="Times New Roman"/>
          <w:b w:val="0"/>
          <w:bCs w:val="0"/>
          <w:noProof/>
          <w:sz w:val="24"/>
          <w:szCs w:val="24"/>
          <w:lang w:eastAsia="nl-BE"/>
        </w:rPr>
      </w:pPr>
      <w:hyperlink w:anchor="_Toc452664115" w:history="1">
        <w:r w:rsidR="00A512A9" w:rsidRPr="00A512A9">
          <w:rPr>
            <w:rStyle w:val="Hyperlink"/>
            <w:rFonts w:ascii="Times New Roman" w:hAnsi="Times New Roman"/>
            <w:b w:val="0"/>
            <w:noProof/>
            <w:sz w:val="24"/>
            <w:szCs w:val="24"/>
          </w:rPr>
          <w:t>Tabel  16: Resultaten MDA-concentratie (nmol/mL) voor interactieterm (Se-Met * NAC).</w:t>
        </w:r>
        <w:r w:rsidR="00A512A9" w:rsidRPr="00A512A9">
          <w:rPr>
            <w:rFonts w:ascii="Times New Roman" w:hAnsi="Times New Roman" w:cs="Times New Roman"/>
            <w:b w:val="0"/>
            <w:noProof/>
            <w:webHidden/>
            <w:sz w:val="24"/>
            <w:szCs w:val="24"/>
          </w:rPr>
          <w:tab/>
        </w:r>
        <w:r w:rsidR="00A512A9" w:rsidRPr="00A512A9">
          <w:rPr>
            <w:rFonts w:ascii="Times New Roman" w:hAnsi="Times New Roman" w:cs="Times New Roman"/>
            <w:b w:val="0"/>
            <w:noProof/>
            <w:webHidden/>
            <w:sz w:val="24"/>
            <w:szCs w:val="24"/>
          </w:rPr>
          <w:fldChar w:fldCharType="begin"/>
        </w:r>
        <w:r w:rsidR="00A512A9" w:rsidRPr="00A512A9">
          <w:rPr>
            <w:rFonts w:ascii="Times New Roman" w:hAnsi="Times New Roman" w:cs="Times New Roman"/>
            <w:b w:val="0"/>
            <w:noProof/>
            <w:webHidden/>
            <w:sz w:val="24"/>
            <w:szCs w:val="24"/>
          </w:rPr>
          <w:instrText xml:space="preserve"> PAGEREF _Toc452664115 \h </w:instrText>
        </w:r>
        <w:r w:rsidR="00A512A9" w:rsidRPr="00A512A9">
          <w:rPr>
            <w:rFonts w:ascii="Times New Roman" w:hAnsi="Times New Roman" w:cs="Times New Roman"/>
            <w:b w:val="0"/>
            <w:noProof/>
            <w:webHidden/>
            <w:sz w:val="24"/>
            <w:szCs w:val="24"/>
          </w:rPr>
        </w:r>
        <w:r w:rsidR="00A512A9" w:rsidRPr="00A512A9">
          <w:rPr>
            <w:rFonts w:ascii="Times New Roman" w:hAnsi="Times New Roman" w:cs="Times New Roman"/>
            <w:b w:val="0"/>
            <w:noProof/>
            <w:webHidden/>
            <w:sz w:val="24"/>
            <w:szCs w:val="24"/>
          </w:rPr>
          <w:fldChar w:fldCharType="separate"/>
        </w:r>
        <w:r w:rsidR="00A43085">
          <w:rPr>
            <w:rFonts w:ascii="Times New Roman" w:hAnsi="Times New Roman" w:cs="Times New Roman"/>
            <w:b w:val="0"/>
            <w:noProof/>
            <w:webHidden/>
            <w:sz w:val="24"/>
            <w:szCs w:val="24"/>
          </w:rPr>
          <w:t>49</w:t>
        </w:r>
        <w:r w:rsidR="00A512A9" w:rsidRPr="00A512A9">
          <w:rPr>
            <w:rFonts w:ascii="Times New Roman" w:hAnsi="Times New Roman" w:cs="Times New Roman"/>
            <w:b w:val="0"/>
            <w:noProof/>
            <w:webHidden/>
            <w:sz w:val="24"/>
            <w:szCs w:val="24"/>
          </w:rPr>
          <w:fldChar w:fldCharType="end"/>
        </w:r>
      </w:hyperlink>
    </w:p>
    <w:p w14:paraId="3B8A4759" w14:textId="77777777" w:rsidR="00A512A9" w:rsidRPr="00A512A9" w:rsidRDefault="00D8763C">
      <w:pPr>
        <w:pStyle w:val="Lijstmetafbeeldingen"/>
        <w:tabs>
          <w:tab w:val="right" w:leader="dot" w:pos="9062"/>
        </w:tabs>
        <w:rPr>
          <w:rFonts w:ascii="Times New Roman" w:eastAsiaTheme="minorEastAsia" w:hAnsi="Times New Roman" w:cs="Times New Roman"/>
          <w:b w:val="0"/>
          <w:bCs w:val="0"/>
          <w:noProof/>
          <w:sz w:val="24"/>
          <w:szCs w:val="24"/>
          <w:lang w:eastAsia="nl-BE"/>
        </w:rPr>
      </w:pPr>
      <w:hyperlink w:anchor="_Toc452664116" w:history="1">
        <w:r w:rsidR="00A512A9" w:rsidRPr="00A512A9">
          <w:rPr>
            <w:rStyle w:val="Hyperlink"/>
            <w:rFonts w:ascii="Times New Roman" w:hAnsi="Times New Roman"/>
            <w:b w:val="0"/>
            <w:noProof/>
            <w:sz w:val="24"/>
            <w:szCs w:val="24"/>
          </w:rPr>
          <w:t>Tabel  17: Effect van voedersupplementie met  Se-Met en NAC op de cryptendiepte (µm), villuslengte (µm) en crypten/villi verhouding van vleeskippen na chronische (d41) hittestress</w:t>
        </w:r>
        <w:r w:rsidR="00A512A9" w:rsidRPr="00A512A9">
          <w:rPr>
            <w:rFonts w:ascii="Times New Roman" w:hAnsi="Times New Roman" w:cs="Times New Roman"/>
            <w:b w:val="0"/>
            <w:noProof/>
            <w:webHidden/>
            <w:sz w:val="24"/>
            <w:szCs w:val="24"/>
          </w:rPr>
          <w:tab/>
        </w:r>
        <w:r w:rsidR="00A512A9" w:rsidRPr="00A512A9">
          <w:rPr>
            <w:rFonts w:ascii="Times New Roman" w:hAnsi="Times New Roman" w:cs="Times New Roman"/>
            <w:b w:val="0"/>
            <w:noProof/>
            <w:webHidden/>
            <w:sz w:val="24"/>
            <w:szCs w:val="24"/>
          </w:rPr>
          <w:fldChar w:fldCharType="begin"/>
        </w:r>
        <w:r w:rsidR="00A512A9" w:rsidRPr="00A512A9">
          <w:rPr>
            <w:rFonts w:ascii="Times New Roman" w:hAnsi="Times New Roman" w:cs="Times New Roman"/>
            <w:b w:val="0"/>
            <w:noProof/>
            <w:webHidden/>
            <w:sz w:val="24"/>
            <w:szCs w:val="24"/>
          </w:rPr>
          <w:instrText xml:space="preserve"> PAGEREF _Toc452664116 \h </w:instrText>
        </w:r>
        <w:r w:rsidR="00A512A9" w:rsidRPr="00A512A9">
          <w:rPr>
            <w:rFonts w:ascii="Times New Roman" w:hAnsi="Times New Roman" w:cs="Times New Roman"/>
            <w:b w:val="0"/>
            <w:noProof/>
            <w:webHidden/>
            <w:sz w:val="24"/>
            <w:szCs w:val="24"/>
          </w:rPr>
        </w:r>
        <w:r w:rsidR="00A512A9" w:rsidRPr="00A512A9">
          <w:rPr>
            <w:rFonts w:ascii="Times New Roman" w:hAnsi="Times New Roman" w:cs="Times New Roman"/>
            <w:b w:val="0"/>
            <w:noProof/>
            <w:webHidden/>
            <w:sz w:val="24"/>
            <w:szCs w:val="24"/>
          </w:rPr>
          <w:fldChar w:fldCharType="separate"/>
        </w:r>
        <w:r w:rsidR="00A43085">
          <w:rPr>
            <w:rFonts w:ascii="Times New Roman" w:hAnsi="Times New Roman" w:cs="Times New Roman"/>
            <w:b w:val="0"/>
            <w:noProof/>
            <w:webHidden/>
            <w:sz w:val="24"/>
            <w:szCs w:val="24"/>
          </w:rPr>
          <w:t>49</w:t>
        </w:r>
        <w:r w:rsidR="00A512A9" w:rsidRPr="00A512A9">
          <w:rPr>
            <w:rFonts w:ascii="Times New Roman" w:hAnsi="Times New Roman" w:cs="Times New Roman"/>
            <w:b w:val="0"/>
            <w:noProof/>
            <w:webHidden/>
            <w:sz w:val="24"/>
            <w:szCs w:val="24"/>
          </w:rPr>
          <w:fldChar w:fldCharType="end"/>
        </w:r>
      </w:hyperlink>
    </w:p>
    <w:p w14:paraId="42E0080F" w14:textId="77777777" w:rsidR="00A512A9" w:rsidRPr="00A512A9" w:rsidRDefault="00D8763C">
      <w:pPr>
        <w:pStyle w:val="Lijstmetafbeeldingen"/>
        <w:tabs>
          <w:tab w:val="right" w:leader="dot" w:pos="9062"/>
        </w:tabs>
        <w:rPr>
          <w:rFonts w:ascii="Times New Roman" w:eastAsiaTheme="minorEastAsia" w:hAnsi="Times New Roman" w:cs="Times New Roman"/>
          <w:b w:val="0"/>
          <w:bCs w:val="0"/>
          <w:noProof/>
          <w:sz w:val="24"/>
          <w:szCs w:val="24"/>
          <w:lang w:eastAsia="nl-BE"/>
        </w:rPr>
      </w:pPr>
      <w:hyperlink w:anchor="_Toc452664117" w:history="1">
        <w:r w:rsidR="00A512A9" w:rsidRPr="00A512A9">
          <w:rPr>
            <w:rStyle w:val="Hyperlink"/>
            <w:rFonts w:ascii="Times New Roman" w:hAnsi="Times New Roman"/>
            <w:b w:val="0"/>
            <w:noProof/>
            <w:sz w:val="24"/>
            <w:szCs w:val="24"/>
          </w:rPr>
          <w:t>Tabel  18: Effect van voedersupplementie met  Se-Met en NAC op de hematocrietwaarde van het bloed van vleeskippen na acute (d29) en chronische (d41) hittestress</w:t>
        </w:r>
        <w:r w:rsidR="00A512A9" w:rsidRPr="00A512A9">
          <w:rPr>
            <w:rFonts w:ascii="Times New Roman" w:hAnsi="Times New Roman" w:cs="Times New Roman"/>
            <w:b w:val="0"/>
            <w:noProof/>
            <w:webHidden/>
            <w:sz w:val="24"/>
            <w:szCs w:val="24"/>
          </w:rPr>
          <w:tab/>
        </w:r>
        <w:r w:rsidR="00A512A9" w:rsidRPr="00A512A9">
          <w:rPr>
            <w:rFonts w:ascii="Times New Roman" w:hAnsi="Times New Roman" w:cs="Times New Roman"/>
            <w:b w:val="0"/>
            <w:noProof/>
            <w:webHidden/>
            <w:sz w:val="24"/>
            <w:szCs w:val="24"/>
          </w:rPr>
          <w:fldChar w:fldCharType="begin"/>
        </w:r>
        <w:r w:rsidR="00A512A9" w:rsidRPr="00A512A9">
          <w:rPr>
            <w:rFonts w:ascii="Times New Roman" w:hAnsi="Times New Roman" w:cs="Times New Roman"/>
            <w:b w:val="0"/>
            <w:noProof/>
            <w:webHidden/>
            <w:sz w:val="24"/>
            <w:szCs w:val="24"/>
          </w:rPr>
          <w:instrText xml:space="preserve"> PAGEREF _Toc452664117 \h </w:instrText>
        </w:r>
        <w:r w:rsidR="00A512A9" w:rsidRPr="00A512A9">
          <w:rPr>
            <w:rFonts w:ascii="Times New Roman" w:hAnsi="Times New Roman" w:cs="Times New Roman"/>
            <w:b w:val="0"/>
            <w:noProof/>
            <w:webHidden/>
            <w:sz w:val="24"/>
            <w:szCs w:val="24"/>
          </w:rPr>
        </w:r>
        <w:r w:rsidR="00A512A9" w:rsidRPr="00A512A9">
          <w:rPr>
            <w:rFonts w:ascii="Times New Roman" w:hAnsi="Times New Roman" w:cs="Times New Roman"/>
            <w:b w:val="0"/>
            <w:noProof/>
            <w:webHidden/>
            <w:sz w:val="24"/>
            <w:szCs w:val="24"/>
          </w:rPr>
          <w:fldChar w:fldCharType="separate"/>
        </w:r>
        <w:r w:rsidR="00A43085">
          <w:rPr>
            <w:rFonts w:ascii="Times New Roman" w:hAnsi="Times New Roman" w:cs="Times New Roman"/>
            <w:b w:val="0"/>
            <w:noProof/>
            <w:webHidden/>
            <w:sz w:val="24"/>
            <w:szCs w:val="24"/>
          </w:rPr>
          <w:t>50</w:t>
        </w:r>
        <w:r w:rsidR="00A512A9" w:rsidRPr="00A512A9">
          <w:rPr>
            <w:rFonts w:ascii="Times New Roman" w:hAnsi="Times New Roman" w:cs="Times New Roman"/>
            <w:b w:val="0"/>
            <w:noProof/>
            <w:webHidden/>
            <w:sz w:val="24"/>
            <w:szCs w:val="24"/>
          </w:rPr>
          <w:fldChar w:fldCharType="end"/>
        </w:r>
      </w:hyperlink>
    </w:p>
    <w:p w14:paraId="27A2026A" w14:textId="77777777" w:rsidR="00A512A9" w:rsidRPr="00A512A9" w:rsidRDefault="00D8763C">
      <w:pPr>
        <w:pStyle w:val="Lijstmetafbeeldingen"/>
        <w:tabs>
          <w:tab w:val="right" w:leader="dot" w:pos="9062"/>
        </w:tabs>
        <w:rPr>
          <w:rFonts w:ascii="Times New Roman" w:eastAsiaTheme="minorEastAsia" w:hAnsi="Times New Roman" w:cs="Times New Roman"/>
          <w:b w:val="0"/>
          <w:bCs w:val="0"/>
          <w:noProof/>
          <w:sz w:val="24"/>
          <w:szCs w:val="24"/>
          <w:lang w:eastAsia="nl-BE"/>
        </w:rPr>
      </w:pPr>
      <w:hyperlink w:anchor="_Toc452664118" w:history="1">
        <w:r w:rsidR="00A512A9" w:rsidRPr="00A512A9">
          <w:rPr>
            <w:rStyle w:val="Hyperlink"/>
            <w:rFonts w:ascii="Times New Roman" w:hAnsi="Times New Roman"/>
            <w:b w:val="0"/>
            <w:noProof/>
            <w:sz w:val="24"/>
            <w:szCs w:val="24"/>
          </w:rPr>
          <w:t>Tabel  19: Effect van voedersupplementie met  Se-Met en NAC op de rectale temperatuur van vleeskippen na acute (d29) en chronische (d41) hittestress</w:t>
        </w:r>
        <w:r w:rsidR="00A512A9" w:rsidRPr="00A512A9">
          <w:rPr>
            <w:rFonts w:ascii="Times New Roman" w:hAnsi="Times New Roman" w:cs="Times New Roman"/>
            <w:b w:val="0"/>
            <w:noProof/>
            <w:webHidden/>
            <w:sz w:val="24"/>
            <w:szCs w:val="24"/>
          </w:rPr>
          <w:tab/>
        </w:r>
        <w:r w:rsidR="00A512A9" w:rsidRPr="00A512A9">
          <w:rPr>
            <w:rFonts w:ascii="Times New Roman" w:hAnsi="Times New Roman" w:cs="Times New Roman"/>
            <w:b w:val="0"/>
            <w:noProof/>
            <w:webHidden/>
            <w:sz w:val="24"/>
            <w:szCs w:val="24"/>
          </w:rPr>
          <w:fldChar w:fldCharType="begin"/>
        </w:r>
        <w:r w:rsidR="00A512A9" w:rsidRPr="00A512A9">
          <w:rPr>
            <w:rFonts w:ascii="Times New Roman" w:hAnsi="Times New Roman" w:cs="Times New Roman"/>
            <w:b w:val="0"/>
            <w:noProof/>
            <w:webHidden/>
            <w:sz w:val="24"/>
            <w:szCs w:val="24"/>
          </w:rPr>
          <w:instrText xml:space="preserve"> PAGEREF _Toc452664118 \h </w:instrText>
        </w:r>
        <w:r w:rsidR="00A512A9" w:rsidRPr="00A512A9">
          <w:rPr>
            <w:rFonts w:ascii="Times New Roman" w:hAnsi="Times New Roman" w:cs="Times New Roman"/>
            <w:b w:val="0"/>
            <w:noProof/>
            <w:webHidden/>
            <w:sz w:val="24"/>
            <w:szCs w:val="24"/>
          </w:rPr>
        </w:r>
        <w:r w:rsidR="00A512A9" w:rsidRPr="00A512A9">
          <w:rPr>
            <w:rFonts w:ascii="Times New Roman" w:hAnsi="Times New Roman" w:cs="Times New Roman"/>
            <w:b w:val="0"/>
            <w:noProof/>
            <w:webHidden/>
            <w:sz w:val="24"/>
            <w:szCs w:val="24"/>
          </w:rPr>
          <w:fldChar w:fldCharType="separate"/>
        </w:r>
        <w:r w:rsidR="00A43085">
          <w:rPr>
            <w:rFonts w:ascii="Times New Roman" w:hAnsi="Times New Roman" w:cs="Times New Roman"/>
            <w:b w:val="0"/>
            <w:noProof/>
            <w:webHidden/>
            <w:sz w:val="24"/>
            <w:szCs w:val="24"/>
          </w:rPr>
          <w:t>51</w:t>
        </w:r>
        <w:r w:rsidR="00A512A9" w:rsidRPr="00A512A9">
          <w:rPr>
            <w:rFonts w:ascii="Times New Roman" w:hAnsi="Times New Roman" w:cs="Times New Roman"/>
            <w:b w:val="0"/>
            <w:noProof/>
            <w:webHidden/>
            <w:sz w:val="24"/>
            <w:szCs w:val="24"/>
          </w:rPr>
          <w:fldChar w:fldCharType="end"/>
        </w:r>
      </w:hyperlink>
    </w:p>
    <w:p w14:paraId="0D43639E" w14:textId="77777777" w:rsidR="00A512A9" w:rsidRPr="00A512A9" w:rsidRDefault="00D8763C">
      <w:pPr>
        <w:pStyle w:val="Lijstmetafbeeldingen"/>
        <w:tabs>
          <w:tab w:val="right" w:leader="dot" w:pos="9062"/>
        </w:tabs>
        <w:rPr>
          <w:rFonts w:ascii="Times New Roman" w:eastAsiaTheme="minorEastAsia" w:hAnsi="Times New Roman" w:cs="Times New Roman"/>
          <w:b w:val="0"/>
          <w:bCs w:val="0"/>
          <w:noProof/>
          <w:sz w:val="24"/>
          <w:szCs w:val="24"/>
          <w:lang w:eastAsia="nl-BE"/>
        </w:rPr>
      </w:pPr>
      <w:hyperlink w:anchor="_Toc452664119" w:history="1">
        <w:r w:rsidR="00A512A9" w:rsidRPr="00A512A9">
          <w:rPr>
            <w:rStyle w:val="Hyperlink"/>
            <w:rFonts w:ascii="Times New Roman" w:hAnsi="Times New Roman"/>
            <w:b w:val="0"/>
            <w:noProof/>
            <w:sz w:val="24"/>
            <w:szCs w:val="24"/>
          </w:rPr>
          <w:t>Tabel  20: Effect van voedersupplementie met  Se-Met en NAC op de strooiselkwaliteit</w:t>
        </w:r>
        <w:r w:rsidR="00A512A9" w:rsidRPr="00A512A9">
          <w:rPr>
            <w:rFonts w:ascii="Times New Roman" w:hAnsi="Times New Roman" w:cs="Times New Roman"/>
            <w:b w:val="0"/>
            <w:noProof/>
            <w:webHidden/>
            <w:sz w:val="24"/>
            <w:szCs w:val="24"/>
          </w:rPr>
          <w:tab/>
        </w:r>
        <w:r w:rsidR="00A512A9" w:rsidRPr="00A512A9">
          <w:rPr>
            <w:rFonts w:ascii="Times New Roman" w:hAnsi="Times New Roman" w:cs="Times New Roman"/>
            <w:b w:val="0"/>
            <w:noProof/>
            <w:webHidden/>
            <w:sz w:val="24"/>
            <w:szCs w:val="24"/>
          </w:rPr>
          <w:fldChar w:fldCharType="begin"/>
        </w:r>
        <w:r w:rsidR="00A512A9" w:rsidRPr="00A512A9">
          <w:rPr>
            <w:rFonts w:ascii="Times New Roman" w:hAnsi="Times New Roman" w:cs="Times New Roman"/>
            <w:b w:val="0"/>
            <w:noProof/>
            <w:webHidden/>
            <w:sz w:val="24"/>
            <w:szCs w:val="24"/>
          </w:rPr>
          <w:instrText xml:space="preserve"> PAGEREF _Toc452664119 \h </w:instrText>
        </w:r>
        <w:r w:rsidR="00A512A9" w:rsidRPr="00A512A9">
          <w:rPr>
            <w:rFonts w:ascii="Times New Roman" w:hAnsi="Times New Roman" w:cs="Times New Roman"/>
            <w:b w:val="0"/>
            <w:noProof/>
            <w:webHidden/>
            <w:sz w:val="24"/>
            <w:szCs w:val="24"/>
          </w:rPr>
        </w:r>
        <w:r w:rsidR="00A512A9" w:rsidRPr="00A512A9">
          <w:rPr>
            <w:rFonts w:ascii="Times New Roman" w:hAnsi="Times New Roman" w:cs="Times New Roman"/>
            <w:b w:val="0"/>
            <w:noProof/>
            <w:webHidden/>
            <w:sz w:val="24"/>
            <w:szCs w:val="24"/>
          </w:rPr>
          <w:fldChar w:fldCharType="separate"/>
        </w:r>
        <w:r w:rsidR="00A43085">
          <w:rPr>
            <w:rFonts w:ascii="Times New Roman" w:hAnsi="Times New Roman" w:cs="Times New Roman"/>
            <w:b w:val="0"/>
            <w:noProof/>
            <w:webHidden/>
            <w:sz w:val="24"/>
            <w:szCs w:val="24"/>
          </w:rPr>
          <w:t>51</w:t>
        </w:r>
        <w:r w:rsidR="00A512A9" w:rsidRPr="00A512A9">
          <w:rPr>
            <w:rFonts w:ascii="Times New Roman" w:hAnsi="Times New Roman" w:cs="Times New Roman"/>
            <w:b w:val="0"/>
            <w:noProof/>
            <w:webHidden/>
            <w:sz w:val="24"/>
            <w:szCs w:val="24"/>
          </w:rPr>
          <w:fldChar w:fldCharType="end"/>
        </w:r>
      </w:hyperlink>
    </w:p>
    <w:p w14:paraId="6D516655" w14:textId="77777777" w:rsidR="00A512A9" w:rsidRPr="00A512A9" w:rsidRDefault="00D8763C">
      <w:pPr>
        <w:pStyle w:val="Lijstmetafbeeldingen"/>
        <w:tabs>
          <w:tab w:val="right" w:leader="dot" w:pos="9062"/>
        </w:tabs>
        <w:rPr>
          <w:rFonts w:ascii="Times New Roman" w:eastAsiaTheme="minorEastAsia" w:hAnsi="Times New Roman" w:cs="Times New Roman"/>
          <w:b w:val="0"/>
          <w:bCs w:val="0"/>
          <w:noProof/>
          <w:sz w:val="24"/>
          <w:szCs w:val="24"/>
          <w:lang w:eastAsia="nl-BE"/>
        </w:rPr>
      </w:pPr>
      <w:hyperlink w:anchor="_Toc452664120" w:history="1">
        <w:r w:rsidR="00A512A9" w:rsidRPr="00A512A9">
          <w:rPr>
            <w:rStyle w:val="Hyperlink"/>
            <w:rFonts w:ascii="Times New Roman" w:hAnsi="Times New Roman"/>
            <w:b w:val="0"/>
            <w:noProof/>
            <w:sz w:val="24"/>
            <w:szCs w:val="24"/>
          </w:rPr>
          <w:t>Tabel  21: Effect van voedersupplementie met  Se-Met en NAC op het Tbars-getal (µg malonaldehyde/g vers vlees) van vleeskippen op dag 42</w:t>
        </w:r>
        <w:r w:rsidR="00A512A9" w:rsidRPr="00A512A9">
          <w:rPr>
            <w:rFonts w:ascii="Times New Roman" w:hAnsi="Times New Roman" w:cs="Times New Roman"/>
            <w:b w:val="0"/>
            <w:noProof/>
            <w:webHidden/>
            <w:sz w:val="24"/>
            <w:szCs w:val="24"/>
          </w:rPr>
          <w:tab/>
        </w:r>
        <w:r w:rsidR="00A512A9" w:rsidRPr="00A512A9">
          <w:rPr>
            <w:rFonts w:ascii="Times New Roman" w:hAnsi="Times New Roman" w:cs="Times New Roman"/>
            <w:b w:val="0"/>
            <w:noProof/>
            <w:webHidden/>
            <w:sz w:val="24"/>
            <w:szCs w:val="24"/>
          </w:rPr>
          <w:fldChar w:fldCharType="begin"/>
        </w:r>
        <w:r w:rsidR="00A512A9" w:rsidRPr="00A512A9">
          <w:rPr>
            <w:rFonts w:ascii="Times New Roman" w:hAnsi="Times New Roman" w:cs="Times New Roman"/>
            <w:b w:val="0"/>
            <w:noProof/>
            <w:webHidden/>
            <w:sz w:val="24"/>
            <w:szCs w:val="24"/>
          </w:rPr>
          <w:instrText xml:space="preserve"> PAGEREF _Toc452664120 \h </w:instrText>
        </w:r>
        <w:r w:rsidR="00A512A9" w:rsidRPr="00A512A9">
          <w:rPr>
            <w:rFonts w:ascii="Times New Roman" w:hAnsi="Times New Roman" w:cs="Times New Roman"/>
            <w:b w:val="0"/>
            <w:noProof/>
            <w:webHidden/>
            <w:sz w:val="24"/>
            <w:szCs w:val="24"/>
          </w:rPr>
        </w:r>
        <w:r w:rsidR="00A512A9" w:rsidRPr="00A512A9">
          <w:rPr>
            <w:rFonts w:ascii="Times New Roman" w:hAnsi="Times New Roman" w:cs="Times New Roman"/>
            <w:b w:val="0"/>
            <w:noProof/>
            <w:webHidden/>
            <w:sz w:val="24"/>
            <w:szCs w:val="24"/>
          </w:rPr>
          <w:fldChar w:fldCharType="separate"/>
        </w:r>
        <w:r w:rsidR="00A43085">
          <w:rPr>
            <w:rFonts w:ascii="Times New Roman" w:hAnsi="Times New Roman" w:cs="Times New Roman"/>
            <w:b w:val="0"/>
            <w:noProof/>
            <w:webHidden/>
            <w:sz w:val="24"/>
            <w:szCs w:val="24"/>
          </w:rPr>
          <w:t>52</w:t>
        </w:r>
        <w:r w:rsidR="00A512A9" w:rsidRPr="00A512A9">
          <w:rPr>
            <w:rFonts w:ascii="Times New Roman" w:hAnsi="Times New Roman" w:cs="Times New Roman"/>
            <w:b w:val="0"/>
            <w:noProof/>
            <w:webHidden/>
            <w:sz w:val="24"/>
            <w:szCs w:val="24"/>
          </w:rPr>
          <w:fldChar w:fldCharType="end"/>
        </w:r>
      </w:hyperlink>
    </w:p>
    <w:p w14:paraId="66CFC516" w14:textId="77777777" w:rsidR="00A512A9" w:rsidRPr="00A512A9" w:rsidRDefault="00D8763C">
      <w:pPr>
        <w:pStyle w:val="Lijstmetafbeeldingen"/>
        <w:tabs>
          <w:tab w:val="right" w:leader="dot" w:pos="9062"/>
        </w:tabs>
        <w:rPr>
          <w:rFonts w:ascii="Times New Roman" w:eastAsiaTheme="minorEastAsia" w:hAnsi="Times New Roman" w:cs="Times New Roman"/>
          <w:b w:val="0"/>
          <w:bCs w:val="0"/>
          <w:noProof/>
          <w:sz w:val="24"/>
          <w:szCs w:val="24"/>
          <w:lang w:eastAsia="nl-BE"/>
        </w:rPr>
      </w:pPr>
      <w:hyperlink w:anchor="_Toc452664121" w:history="1">
        <w:r w:rsidR="00A512A9" w:rsidRPr="00A512A9">
          <w:rPr>
            <w:rStyle w:val="Hyperlink"/>
            <w:rFonts w:ascii="Times New Roman" w:hAnsi="Times New Roman"/>
            <w:b w:val="0"/>
            <w:noProof/>
            <w:sz w:val="24"/>
            <w:szCs w:val="24"/>
          </w:rPr>
          <w:t>Tabel  22: Effect van voedersupplementie met  Se-Met en NAC op de Lab-waarden en pH-verschil van vleeskippen na chronische (d42) hittestress</w:t>
        </w:r>
        <w:r w:rsidR="00A512A9" w:rsidRPr="00A512A9">
          <w:rPr>
            <w:rFonts w:ascii="Times New Roman" w:hAnsi="Times New Roman" w:cs="Times New Roman"/>
            <w:b w:val="0"/>
            <w:noProof/>
            <w:webHidden/>
            <w:sz w:val="24"/>
            <w:szCs w:val="24"/>
          </w:rPr>
          <w:tab/>
        </w:r>
        <w:r w:rsidR="00A512A9" w:rsidRPr="00A512A9">
          <w:rPr>
            <w:rFonts w:ascii="Times New Roman" w:hAnsi="Times New Roman" w:cs="Times New Roman"/>
            <w:b w:val="0"/>
            <w:noProof/>
            <w:webHidden/>
            <w:sz w:val="24"/>
            <w:szCs w:val="24"/>
          </w:rPr>
          <w:fldChar w:fldCharType="begin"/>
        </w:r>
        <w:r w:rsidR="00A512A9" w:rsidRPr="00A512A9">
          <w:rPr>
            <w:rFonts w:ascii="Times New Roman" w:hAnsi="Times New Roman" w:cs="Times New Roman"/>
            <w:b w:val="0"/>
            <w:noProof/>
            <w:webHidden/>
            <w:sz w:val="24"/>
            <w:szCs w:val="24"/>
          </w:rPr>
          <w:instrText xml:space="preserve"> PAGEREF _Toc452664121 \h </w:instrText>
        </w:r>
        <w:r w:rsidR="00A512A9" w:rsidRPr="00A512A9">
          <w:rPr>
            <w:rFonts w:ascii="Times New Roman" w:hAnsi="Times New Roman" w:cs="Times New Roman"/>
            <w:b w:val="0"/>
            <w:noProof/>
            <w:webHidden/>
            <w:sz w:val="24"/>
            <w:szCs w:val="24"/>
          </w:rPr>
        </w:r>
        <w:r w:rsidR="00A512A9" w:rsidRPr="00A512A9">
          <w:rPr>
            <w:rFonts w:ascii="Times New Roman" w:hAnsi="Times New Roman" w:cs="Times New Roman"/>
            <w:b w:val="0"/>
            <w:noProof/>
            <w:webHidden/>
            <w:sz w:val="24"/>
            <w:szCs w:val="24"/>
          </w:rPr>
          <w:fldChar w:fldCharType="separate"/>
        </w:r>
        <w:r w:rsidR="00A43085">
          <w:rPr>
            <w:rFonts w:ascii="Times New Roman" w:hAnsi="Times New Roman" w:cs="Times New Roman"/>
            <w:b w:val="0"/>
            <w:noProof/>
            <w:webHidden/>
            <w:sz w:val="24"/>
            <w:szCs w:val="24"/>
          </w:rPr>
          <w:t>53</w:t>
        </w:r>
        <w:r w:rsidR="00A512A9" w:rsidRPr="00A512A9">
          <w:rPr>
            <w:rFonts w:ascii="Times New Roman" w:hAnsi="Times New Roman" w:cs="Times New Roman"/>
            <w:b w:val="0"/>
            <w:noProof/>
            <w:webHidden/>
            <w:sz w:val="24"/>
            <w:szCs w:val="24"/>
          </w:rPr>
          <w:fldChar w:fldCharType="end"/>
        </w:r>
      </w:hyperlink>
    </w:p>
    <w:p w14:paraId="4BC8C0B9" w14:textId="38D0FD33" w:rsidR="00A512A9" w:rsidRPr="00A512A9" w:rsidRDefault="00D8763C">
      <w:pPr>
        <w:pStyle w:val="Lijstmetafbeeldingen"/>
        <w:tabs>
          <w:tab w:val="right" w:leader="dot" w:pos="9062"/>
        </w:tabs>
        <w:rPr>
          <w:rFonts w:ascii="Times New Roman" w:eastAsiaTheme="minorEastAsia" w:hAnsi="Times New Roman" w:cs="Times New Roman"/>
          <w:b w:val="0"/>
          <w:bCs w:val="0"/>
          <w:noProof/>
          <w:sz w:val="24"/>
          <w:szCs w:val="24"/>
          <w:lang w:eastAsia="nl-BE"/>
        </w:rPr>
      </w:pPr>
      <w:hyperlink w:anchor="_Toc452664122" w:history="1">
        <w:r w:rsidR="00A512A9" w:rsidRPr="00A512A9">
          <w:rPr>
            <w:rStyle w:val="Hyperlink"/>
            <w:rFonts w:ascii="Times New Roman" w:hAnsi="Times New Roman"/>
            <w:b w:val="0"/>
            <w:noProof/>
            <w:sz w:val="24"/>
            <w:szCs w:val="24"/>
          </w:rPr>
          <w:t>Tabel  23: % ruw eiwit behoefte aanwe</w:t>
        </w:r>
        <w:r w:rsidR="001C7A20">
          <w:rPr>
            <w:rStyle w:val="Hyperlink"/>
            <w:rFonts w:ascii="Times New Roman" w:hAnsi="Times New Roman"/>
            <w:b w:val="0"/>
            <w:noProof/>
            <w:sz w:val="24"/>
            <w:szCs w:val="24"/>
          </w:rPr>
          <w:t>zig in iedere fase volgens iBBT en ROSS308 richtlijnen</w:t>
        </w:r>
        <w:r w:rsidR="00A512A9" w:rsidRPr="00A512A9">
          <w:rPr>
            <w:rFonts w:ascii="Times New Roman" w:hAnsi="Times New Roman" w:cs="Times New Roman"/>
            <w:b w:val="0"/>
            <w:noProof/>
            <w:webHidden/>
            <w:sz w:val="24"/>
            <w:szCs w:val="24"/>
          </w:rPr>
          <w:tab/>
        </w:r>
        <w:r w:rsidR="00A512A9" w:rsidRPr="00A512A9">
          <w:rPr>
            <w:rFonts w:ascii="Times New Roman" w:hAnsi="Times New Roman" w:cs="Times New Roman"/>
            <w:b w:val="0"/>
            <w:noProof/>
            <w:webHidden/>
            <w:sz w:val="24"/>
            <w:szCs w:val="24"/>
          </w:rPr>
          <w:fldChar w:fldCharType="begin"/>
        </w:r>
        <w:r w:rsidR="00A512A9" w:rsidRPr="00A512A9">
          <w:rPr>
            <w:rFonts w:ascii="Times New Roman" w:hAnsi="Times New Roman" w:cs="Times New Roman"/>
            <w:b w:val="0"/>
            <w:noProof/>
            <w:webHidden/>
            <w:sz w:val="24"/>
            <w:szCs w:val="24"/>
          </w:rPr>
          <w:instrText xml:space="preserve"> PAGEREF _Toc452664122 \h </w:instrText>
        </w:r>
        <w:r w:rsidR="00A512A9" w:rsidRPr="00A512A9">
          <w:rPr>
            <w:rFonts w:ascii="Times New Roman" w:hAnsi="Times New Roman" w:cs="Times New Roman"/>
            <w:b w:val="0"/>
            <w:noProof/>
            <w:webHidden/>
            <w:sz w:val="24"/>
            <w:szCs w:val="24"/>
          </w:rPr>
        </w:r>
        <w:r w:rsidR="00A512A9" w:rsidRPr="00A512A9">
          <w:rPr>
            <w:rFonts w:ascii="Times New Roman" w:hAnsi="Times New Roman" w:cs="Times New Roman"/>
            <w:b w:val="0"/>
            <w:noProof/>
            <w:webHidden/>
            <w:sz w:val="24"/>
            <w:szCs w:val="24"/>
          </w:rPr>
          <w:fldChar w:fldCharType="separate"/>
        </w:r>
        <w:r w:rsidR="00A43085">
          <w:rPr>
            <w:rFonts w:ascii="Times New Roman" w:hAnsi="Times New Roman" w:cs="Times New Roman"/>
            <w:b w:val="0"/>
            <w:noProof/>
            <w:webHidden/>
            <w:sz w:val="24"/>
            <w:szCs w:val="24"/>
          </w:rPr>
          <w:t>55</w:t>
        </w:r>
        <w:r w:rsidR="00A512A9" w:rsidRPr="00A512A9">
          <w:rPr>
            <w:rFonts w:ascii="Times New Roman" w:hAnsi="Times New Roman" w:cs="Times New Roman"/>
            <w:b w:val="0"/>
            <w:noProof/>
            <w:webHidden/>
            <w:sz w:val="24"/>
            <w:szCs w:val="24"/>
          </w:rPr>
          <w:fldChar w:fldCharType="end"/>
        </w:r>
      </w:hyperlink>
    </w:p>
    <w:p w14:paraId="00D7909B" w14:textId="77777777" w:rsidR="00A512A9" w:rsidRPr="00A512A9" w:rsidRDefault="00BC463D" w:rsidP="00A512A9">
      <w:pPr>
        <w:rPr>
          <w:rFonts w:ascii="Times New Roman" w:hAnsi="Times New Roman" w:cs="Times New Roman"/>
          <w:sz w:val="24"/>
          <w:szCs w:val="24"/>
        </w:rPr>
      </w:pPr>
      <w:r w:rsidRPr="00A512A9">
        <w:rPr>
          <w:rFonts w:ascii="Times New Roman" w:hAnsi="Times New Roman" w:cs="Times New Roman"/>
          <w:sz w:val="24"/>
          <w:szCs w:val="24"/>
        </w:rPr>
        <w:lastRenderedPageBreak/>
        <w:fldChar w:fldCharType="end"/>
      </w:r>
    </w:p>
    <w:p w14:paraId="0E7CB550" w14:textId="68D3323E" w:rsidR="00BC463D" w:rsidRPr="00A512A9" w:rsidRDefault="00BC463D" w:rsidP="00A512A9">
      <w:pPr>
        <w:rPr>
          <w:rFonts w:ascii="Times New Roman" w:eastAsiaTheme="minorEastAsia" w:hAnsi="Times New Roman" w:cs="Times New Roman"/>
          <w:bCs/>
          <w:noProof/>
          <w:sz w:val="24"/>
          <w:szCs w:val="24"/>
          <w:lang w:eastAsia="nl-BE"/>
        </w:rPr>
      </w:pPr>
      <w:r w:rsidRPr="00A512A9">
        <w:rPr>
          <w:rFonts w:ascii="Times New Roman" w:hAnsi="Times New Roman" w:cs="Times New Roman"/>
          <w:bCs/>
          <w:sz w:val="24"/>
          <w:szCs w:val="24"/>
        </w:rPr>
        <w:fldChar w:fldCharType="begin"/>
      </w:r>
      <w:r w:rsidRPr="00A512A9">
        <w:rPr>
          <w:rFonts w:ascii="Times New Roman" w:hAnsi="Times New Roman" w:cs="Times New Roman"/>
          <w:bCs/>
          <w:sz w:val="24"/>
          <w:szCs w:val="24"/>
        </w:rPr>
        <w:instrText xml:space="preserve"> TOC \h \z \c "Figuur " </w:instrText>
      </w:r>
      <w:r w:rsidRPr="00A512A9">
        <w:rPr>
          <w:rFonts w:ascii="Times New Roman" w:hAnsi="Times New Roman" w:cs="Times New Roman"/>
          <w:bCs/>
          <w:sz w:val="24"/>
          <w:szCs w:val="24"/>
        </w:rPr>
        <w:fldChar w:fldCharType="separate"/>
      </w:r>
      <w:hyperlink w:anchor="_Toc452655435" w:history="1">
        <w:r w:rsidRPr="00A512A9">
          <w:rPr>
            <w:rStyle w:val="Hyperlink"/>
            <w:rFonts w:ascii="Times New Roman" w:hAnsi="Times New Roman"/>
            <w:noProof/>
            <w:sz w:val="24"/>
            <w:szCs w:val="24"/>
          </w:rPr>
          <w:t>Figuur  1: Verdeling van zones op basis van RV en temperatuur (Gansbeke &amp; Bogaert, 2011).</w:t>
        </w:r>
        <w:r w:rsidRPr="00A512A9">
          <w:rPr>
            <w:rFonts w:ascii="Times New Roman" w:hAnsi="Times New Roman" w:cs="Times New Roman"/>
            <w:noProof/>
            <w:webHidden/>
            <w:sz w:val="24"/>
            <w:szCs w:val="24"/>
          </w:rPr>
          <w:tab/>
        </w:r>
        <w:r w:rsidRPr="00A512A9">
          <w:rPr>
            <w:rFonts w:ascii="Times New Roman" w:hAnsi="Times New Roman" w:cs="Times New Roman"/>
            <w:noProof/>
            <w:webHidden/>
            <w:sz w:val="24"/>
            <w:szCs w:val="24"/>
          </w:rPr>
          <w:fldChar w:fldCharType="begin"/>
        </w:r>
        <w:r w:rsidRPr="00A512A9">
          <w:rPr>
            <w:rFonts w:ascii="Times New Roman" w:hAnsi="Times New Roman" w:cs="Times New Roman"/>
            <w:noProof/>
            <w:webHidden/>
            <w:sz w:val="24"/>
            <w:szCs w:val="24"/>
          </w:rPr>
          <w:instrText xml:space="preserve"> PAGEREF _Toc452655435 \h </w:instrText>
        </w:r>
        <w:r w:rsidRPr="00A512A9">
          <w:rPr>
            <w:rFonts w:ascii="Times New Roman" w:hAnsi="Times New Roman" w:cs="Times New Roman"/>
            <w:noProof/>
            <w:webHidden/>
            <w:sz w:val="24"/>
            <w:szCs w:val="24"/>
          </w:rPr>
        </w:r>
        <w:r w:rsidRPr="00A512A9">
          <w:rPr>
            <w:rFonts w:ascii="Times New Roman" w:hAnsi="Times New Roman" w:cs="Times New Roman"/>
            <w:noProof/>
            <w:webHidden/>
            <w:sz w:val="24"/>
            <w:szCs w:val="24"/>
          </w:rPr>
          <w:fldChar w:fldCharType="separate"/>
        </w:r>
        <w:r w:rsidR="00A43085">
          <w:rPr>
            <w:rFonts w:ascii="Times New Roman" w:hAnsi="Times New Roman" w:cs="Times New Roman"/>
            <w:noProof/>
            <w:webHidden/>
            <w:sz w:val="24"/>
            <w:szCs w:val="24"/>
          </w:rPr>
          <w:t>7</w:t>
        </w:r>
        <w:r w:rsidRPr="00A512A9">
          <w:rPr>
            <w:rFonts w:ascii="Times New Roman" w:hAnsi="Times New Roman" w:cs="Times New Roman"/>
            <w:noProof/>
            <w:webHidden/>
            <w:sz w:val="24"/>
            <w:szCs w:val="24"/>
          </w:rPr>
          <w:fldChar w:fldCharType="end"/>
        </w:r>
      </w:hyperlink>
    </w:p>
    <w:p w14:paraId="61447BE0" w14:textId="77777777" w:rsidR="00BC463D" w:rsidRPr="00A512A9" w:rsidRDefault="00D8763C">
      <w:pPr>
        <w:pStyle w:val="Lijstmetafbeeldingen"/>
        <w:tabs>
          <w:tab w:val="right" w:leader="dot" w:pos="9062"/>
        </w:tabs>
        <w:rPr>
          <w:rFonts w:ascii="Times New Roman" w:eastAsiaTheme="minorEastAsia" w:hAnsi="Times New Roman" w:cs="Times New Roman"/>
          <w:b w:val="0"/>
          <w:bCs w:val="0"/>
          <w:noProof/>
          <w:sz w:val="24"/>
          <w:szCs w:val="24"/>
          <w:lang w:eastAsia="nl-BE"/>
        </w:rPr>
      </w:pPr>
      <w:hyperlink w:anchor="_Toc452655436" w:history="1">
        <w:r w:rsidR="00BC463D" w:rsidRPr="00A512A9">
          <w:rPr>
            <w:rStyle w:val="Hyperlink"/>
            <w:rFonts w:ascii="Times New Roman" w:hAnsi="Times New Roman"/>
            <w:b w:val="0"/>
            <w:noProof/>
            <w:sz w:val="24"/>
            <w:szCs w:val="24"/>
          </w:rPr>
          <w:t>Figuur  2: Rectale temperatuur na aantal uren hittestress (Altan et al., 2003).</w:t>
        </w:r>
        <w:r w:rsidR="00BC463D" w:rsidRPr="00A512A9">
          <w:rPr>
            <w:rFonts w:ascii="Times New Roman" w:hAnsi="Times New Roman" w:cs="Times New Roman"/>
            <w:b w:val="0"/>
            <w:noProof/>
            <w:webHidden/>
            <w:sz w:val="24"/>
            <w:szCs w:val="24"/>
          </w:rPr>
          <w:tab/>
        </w:r>
        <w:r w:rsidR="00BC463D" w:rsidRPr="00A512A9">
          <w:rPr>
            <w:rFonts w:ascii="Times New Roman" w:hAnsi="Times New Roman" w:cs="Times New Roman"/>
            <w:b w:val="0"/>
            <w:noProof/>
            <w:webHidden/>
            <w:sz w:val="24"/>
            <w:szCs w:val="24"/>
          </w:rPr>
          <w:fldChar w:fldCharType="begin"/>
        </w:r>
        <w:r w:rsidR="00BC463D" w:rsidRPr="00A512A9">
          <w:rPr>
            <w:rFonts w:ascii="Times New Roman" w:hAnsi="Times New Roman" w:cs="Times New Roman"/>
            <w:b w:val="0"/>
            <w:noProof/>
            <w:webHidden/>
            <w:sz w:val="24"/>
            <w:szCs w:val="24"/>
          </w:rPr>
          <w:instrText xml:space="preserve"> PAGEREF _Toc452655436 \h </w:instrText>
        </w:r>
        <w:r w:rsidR="00BC463D" w:rsidRPr="00A512A9">
          <w:rPr>
            <w:rFonts w:ascii="Times New Roman" w:hAnsi="Times New Roman" w:cs="Times New Roman"/>
            <w:b w:val="0"/>
            <w:noProof/>
            <w:webHidden/>
            <w:sz w:val="24"/>
            <w:szCs w:val="24"/>
          </w:rPr>
        </w:r>
        <w:r w:rsidR="00BC463D" w:rsidRPr="00A512A9">
          <w:rPr>
            <w:rFonts w:ascii="Times New Roman" w:hAnsi="Times New Roman" w:cs="Times New Roman"/>
            <w:b w:val="0"/>
            <w:noProof/>
            <w:webHidden/>
            <w:sz w:val="24"/>
            <w:szCs w:val="24"/>
          </w:rPr>
          <w:fldChar w:fldCharType="separate"/>
        </w:r>
        <w:r w:rsidR="00A43085">
          <w:rPr>
            <w:rFonts w:ascii="Times New Roman" w:hAnsi="Times New Roman" w:cs="Times New Roman"/>
            <w:b w:val="0"/>
            <w:noProof/>
            <w:webHidden/>
            <w:sz w:val="24"/>
            <w:szCs w:val="24"/>
          </w:rPr>
          <w:t>10</w:t>
        </w:r>
        <w:r w:rsidR="00BC463D" w:rsidRPr="00A512A9">
          <w:rPr>
            <w:rFonts w:ascii="Times New Roman" w:hAnsi="Times New Roman" w:cs="Times New Roman"/>
            <w:b w:val="0"/>
            <w:noProof/>
            <w:webHidden/>
            <w:sz w:val="24"/>
            <w:szCs w:val="24"/>
          </w:rPr>
          <w:fldChar w:fldCharType="end"/>
        </w:r>
      </w:hyperlink>
    </w:p>
    <w:p w14:paraId="1B513AF6" w14:textId="77777777" w:rsidR="00BC463D" w:rsidRPr="00A512A9" w:rsidRDefault="00D8763C">
      <w:pPr>
        <w:pStyle w:val="Lijstmetafbeeldingen"/>
        <w:tabs>
          <w:tab w:val="right" w:leader="dot" w:pos="9062"/>
        </w:tabs>
        <w:rPr>
          <w:rFonts w:ascii="Times New Roman" w:eastAsiaTheme="minorEastAsia" w:hAnsi="Times New Roman" w:cs="Times New Roman"/>
          <w:b w:val="0"/>
          <w:bCs w:val="0"/>
          <w:noProof/>
          <w:sz w:val="24"/>
          <w:szCs w:val="24"/>
          <w:lang w:eastAsia="nl-BE"/>
        </w:rPr>
      </w:pPr>
      <w:hyperlink w:anchor="_Toc452655437" w:history="1">
        <w:r w:rsidR="00BC463D" w:rsidRPr="00A512A9">
          <w:rPr>
            <w:rStyle w:val="Hyperlink"/>
            <w:rFonts w:ascii="Times New Roman" w:hAnsi="Times New Roman"/>
            <w:b w:val="0"/>
            <w:noProof/>
            <w:sz w:val="24"/>
            <w:szCs w:val="24"/>
          </w:rPr>
          <w:t>Figuur  3: Elektron lekkage tijdens elektronentransport (Ma et al., 2012).</w:t>
        </w:r>
        <w:r w:rsidR="00BC463D" w:rsidRPr="00A512A9">
          <w:rPr>
            <w:rFonts w:ascii="Times New Roman" w:hAnsi="Times New Roman" w:cs="Times New Roman"/>
            <w:b w:val="0"/>
            <w:noProof/>
            <w:webHidden/>
            <w:sz w:val="24"/>
            <w:szCs w:val="24"/>
          </w:rPr>
          <w:tab/>
        </w:r>
        <w:r w:rsidR="00BC463D" w:rsidRPr="00A512A9">
          <w:rPr>
            <w:rFonts w:ascii="Times New Roman" w:hAnsi="Times New Roman" w:cs="Times New Roman"/>
            <w:b w:val="0"/>
            <w:noProof/>
            <w:webHidden/>
            <w:sz w:val="24"/>
            <w:szCs w:val="24"/>
          </w:rPr>
          <w:fldChar w:fldCharType="begin"/>
        </w:r>
        <w:r w:rsidR="00BC463D" w:rsidRPr="00A512A9">
          <w:rPr>
            <w:rFonts w:ascii="Times New Roman" w:hAnsi="Times New Roman" w:cs="Times New Roman"/>
            <w:b w:val="0"/>
            <w:noProof/>
            <w:webHidden/>
            <w:sz w:val="24"/>
            <w:szCs w:val="24"/>
          </w:rPr>
          <w:instrText xml:space="preserve"> PAGEREF _Toc452655437 \h </w:instrText>
        </w:r>
        <w:r w:rsidR="00BC463D" w:rsidRPr="00A512A9">
          <w:rPr>
            <w:rFonts w:ascii="Times New Roman" w:hAnsi="Times New Roman" w:cs="Times New Roman"/>
            <w:b w:val="0"/>
            <w:noProof/>
            <w:webHidden/>
            <w:sz w:val="24"/>
            <w:szCs w:val="24"/>
          </w:rPr>
        </w:r>
        <w:r w:rsidR="00BC463D" w:rsidRPr="00A512A9">
          <w:rPr>
            <w:rFonts w:ascii="Times New Roman" w:hAnsi="Times New Roman" w:cs="Times New Roman"/>
            <w:b w:val="0"/>
            <w:noProof/>
            <w:webHidden/>
            <w:sz w:val="24"/>
            <w:szCs w:val="24"/>
          </w:rPr>
          <w:fldChar w:fldCharType="separate"/>
        </w:r>
        <w:r w:rsidR="00A43085">
          <w:rPr>
            <w:rFonts w:ascii="Times New Roman" w:hAnsi="Times New Roman" w:cs="Times New Roman"/>
            <w:b w:val="0"/>
            <w:noProof/>
            <w:webHidden/>
            <w:sz w:val="24"/>
            <w:szCs w:val="24"/>
          </w:rPr>
          <w:t>13</w:t>
        </w:r>
        <w:r w:rsidR="00BC463D" w:rsidRPr="00A512A9">
          <w:rPr>
            <w:rFonts w:ascii="Times New Roman" w:hAnsi="Times New Roman" w:cs="Times New Roman"/>
            <w:b w:val="0"/>
            <w:noProof/>
            <w:webHidden/>
            <w:sz w:val="24"/>
            <w:szCs w:val="24"/>
          </w:rPr>
          <w:fldChar w:fldCharType="end"/>
        </w:r>
      </w:hyperlink>
    </w:p>
    <w:p w14:paraId="164FA924" w14:textId="77777777" w:rsidR="00BC463D" w:rsidRPr="00A512A9" w:rsidRDefault="00D8763C">
      <w:pPr>
        <w:pStyle w:val="Lijstmetafbeeldingen"/>
        <w:tabs>
          <w:tab w:val="right" w:leader="dot" w:pos="9062"/>
        </w:tabs>
        <w:rPr>
          <w:rFonts w:ascii="Times New Roman" w:eastAsiaTheme="minorEastAsia" w:hAnsi="Times New Roman" w:cs="Times New Roman"/>
          <w:b w:val="0"/>
          <w:bCs w:val="0"/>
          <w:noProof/>
          <w:sz w:val="24"/>
          <w:szCs w:val="24"/>
          <w:lang w:eastAsia="nl-BE"/>
        </w:rPr>
      </w:pPr>
      <w:hyperlink w:anchor="_Toc452655438" w:history="1">
        <w:r w:rsidR="00BC463D" w:rsidRPr="00A512A9">
          <w:rPr>
            <w:rStyle w:val="Hyperlink"/>
            <w:rFonts w:ascii="Times New Roman" w:hAnsi="Times New Roman"/>
            <w:b w:val="0"/>
            <w:noProof/>
            <w:sz w:val="24"/>
            <w:szCs w:val="24"/>
          </w:rPr>
          <w:t>Figuur  4: Gereduceerde en geoxideerde vorm van glutathion (GSH en GSSG) (Fukagawa et al., 1996).</w:t>
        </w:r>
        <w:r w:rsidR="00BC463D" w:rsidRPr="00A512A9">
          <w:rPr>
            <w:rFonts w:ascii="Times New Roman" w:hAnsi="Times New Roman" w:cs="Times New Roman"/>
            <w:b w:val="0"/>
            <w:noProof/>
            <w:webHidden/>
            <w:sz w:val="24"/>
            <w:szCs w:val="24"/>
          </w:rPr>
          <w:tab/>
        </w:r>
        <w:r w:rsidR="00BC463D" w:rsidRPr="00A512A9">
          <w:rPr>
            <w:rFonts w:ascii="Times New Roman" w:hAnsi="Times New Roman" w:cs="Times New Roman"/>
            <w:b w:val="0"/>
            <w:noProof/>
            <w:webHidden/>
            <w:sz w:val="24"/>
            <w:szCs w:val="24"/>
          </w:rPr>
          <w:fldChar w:fldCharType="begin"/>
        </w:r>
        <w:r w:rsidR="00BC463D" w:rsidRPr="00A512A9">
          <w:rPr>
            <w:rFonts w:ascii="Times New Roman" w:hAnsi="Times New Roman" w:cs="Times New Roman"/>
            <w:b w:val="0"/>
            <w:noProof/>
            <w:webHidden/>
            <w:sz w:val="24"/>
            <w:szCs w:val="24"/>
          </w:rPr>
          <w:instrText xml:space="preserve"> PAGEREF _Toc452655438 \h </w:instrText>
        </w:r>
        <w:r w:rsidR="00BC463D" w:rsidRPr="00A512A9">
          <w:rPr>
            <w:rFonts w:ascii="Times New Roman" w:hAnsi="Times New Roman" w:cs="Times New Roman"/>
            <w:b w:val="0"/>
            <w:noProof/>
            <w:webHidden/>
            <w:sz w:val="24"/>
            <w:szCs w:val="24"/>
          </w:rPr>
        </w:r>
        <w:r w:rsidR="00BC463D" w:rsidRPr="00A512A9">
          <w:rPr>
            <w:rFonts w:ascii="Times New Roman" w:hAnsi="Times New Roman" w:cs="Times New Roman"/>
            <w:b w:val="0"/>
            <w:noProof/>
            <w:webHidden/>
            <w:sz w:val="24"/>
            <w:szCs w:val="24"/>
          </w:rPr>
          <w:fldChar w:fldCharType="separate"/>
        </w:r>
        <w:r w:rsidR="00A43085">
          <w:rPr>
            <w:rFonts w:ascii="Times New Roman" w:hAnsi="Times New Roman" w:cs="Times New Roman"/>
            <w:b w:val="0"/>
            <w:noProof/>
            <w:webHidden/>
            <w:sz w:val="24"/>
            <w:szCs w:val="24"/>
          </w:rPr>
          <w:t>17</w:t>
        </w:r>
        <w:r w:rsidR="00BC463D" w:rsidRPr="00A512A9">
          <w:rPr>
            <w:rFonts w:ascii="Times New Roman" w:hAnsi="Times New Roman" w:cs="Times New Roman"/>
            <w:b w:val="0"/>
            <w:noProof/>
            <w:webHidden/>
            <w:sz w:val="24"/>
            <w:szCs w:val="24"/>
          </w:rPr>
          <w:fldChar w:fldCharType="end"/>
        </w:r>
      </w:hyperlink>
    </w:p>
    <w:p w14:paraId="09187F48" w14:textId="77777777" w:rsidR="00BC463D" w:rsidRPr="00A512A9" w:rsidRDefault="00D8763C">
      <w:pPr>
        <w:pStyle w:val="Lijstmetafbeeldingen"/>
        <w:tabs>
          <w:tab w:val="right" w:leader="dot" w:pos="9062"/>
        </w:tabs>
        <w:rPr>
          <w:rFonts w:ascii="Times New Roman" w:eastAsiaTheme="minorEastAsia" w:hAnsi="Times New Roman" w:cs="Times New Roman"/>
          <w:b w:val="0"/>
          <w:bCs w:val="0"/>
          <w:noProof/>
          <w:sz w:val="24"/>
          <w:szCs w:val="24"/>
          <w:lang w:eastAsia="nl-BE"/>
        </w:rPr>
      </w:pPr>
      <w:hyperlink w:anchor="_Toc452655439" w:history="1">
        <w:r w:rsidR="00BC463D" w:rsidRPr="00A512A9">
          <w:rPr>
            <w:rStyle w:val="Hyperlink"/>
            <w:rFonts w:ascii="Times New Roman" w:hAnsi="Times New Roman"/>
            <w:b w:val="0"/>
            <w:noProof/>
            <w:sz w:val="24"/>
            <w:szCs w:val="24"/>
          </w:rPr>
          <w:t>Figuur  5: Rol van glutathionperoxidase en glutathionreductase en de interactie met superoxide dismutase (Pinto et al., 2002).</w:t>
        </w:r>
        <w:r w:rsidR="00BC463D" w:rsidRPr="00A512A9">
          <w:rPr>
            <w:rFonts w:ascii="Times New Roman" w:hAnsi="Times New Roman" w:cs="Times New Roman"/>
            <w:b w:val="0"/>
            <w:noProof/>
            <w:webHidden/>
            <w:sz w:val="24"/>
            <w:szCs w:val="24"/>
          </w:rPr>
          <w:tab/>
        </w:r>
        <w:r w:rsidR="00BC463D" w:rsidRPr="00A512A9">
          <w:rPr>
            <w:rFonts w:ascii="Times New Roman" w:hAnsi="Times New Roman" w:cs="Times New Roman"/>
            <w:b w:val="0"/>
            <w:noProof/>
            <w:webHidden/>
            <w:sz w:val="24"/>
            <w:szCs w:val="24"/>
          </w:rPr>
          <w:fldChar w:fldCharType="begin"/>
        </w:r>
        <w:r w:rsidR="00BC463D" w:rsidRPr="00A512A9">
          <w:rPr>
            <w:rFonts w:ascii="Times New Roman" w:hAnsi="Times New Roman" w:cs="Times New Roman"/>
            <w:b w:val="0"/>
            <w:noProof/>
            <w:webHidden/>
            <w:sz w:val="24"/>
            <w:szCs w:val="24"/>
          </w:rPr>
          <w:instrText xml:space="preserve"> PAGEREF _Toc452655439 \h </w:instrText>
        </w:r>
        <w:r w:rsidR="00BC463D" w:rsidRPr="00A512A9">
          <w:rPr>
            <w:rFonts w:ascii="Times New Roman" w:hAnsi="Times New Roman" w:cs="Times New Roman"/>
            <w:b w:val="0"/>
            <w:noProof/>
            <w:webHidden/>
            <w:sz w:val="24"/>
            <w:szCs w:val="24"/>
          </w:rPr>
        </w:r>
        <w:r w:rsidR="00BC463D" w:rsidRPr="00A512A9">
          <w:rPr>
            <w:rFonts w:ascii="Times New Roman" w:hAnsi="Times New Roman" w:cs="Times New Roman"/>
            <w:b w:val="0"/>
            <w:noProof/>
            <w:webHidden/>
            <w:sz w:val="24"/>
            <w:szCs w:val="24"/>
          </w:rPr>
          <w:fldChar w:fldCharType="separate"/>
        </w:r>
        <w:r w:rsidR="00A43085">
          <w:rPr>
            <w:rFonts w:ascii="Times New Roman" w:hAnsi="Times New Roman" w:cs="Times New Roman"/>
            <w:b w:val="0"/>
            <w:noProof/>
            <w:webHidden/>
            <w:sz w:val="24"/>
            <w:szCs w:val="24"/>
          </w:rPr>
          <w:t>18</w:t>
        </w:r>
        <w:r w:rsidR="00BC463D" w:rsidRPr="00A512A9">
          <w:rPr>
            <w:rFonts w:ascii="Times New Roman" w:hAnsi="Times New Roman" w:cs="Times New Roman"/>
            <w:b w:val="0"/>
            <w:noProof/>
            <w:webHidden/>
            <w:sz w:val="24"/>
            <w:szCs w:val="24"/>
          </w:rPr>
          <w:fldChar w:fldCharType="end"/>
        </w:r>
      </w:hyperlink>
    </w:p>
    <w:p w14:paraId="0BD79F49" w14:textId="77777777" w:rsidR="00BC463D" w:rsidRPr="00A512A9" w:rsidRDefault="00D8763C">
      <w:pPr>
        <w:pStyle w:val="Lijstmetafbeeldingen"/>
        <w:tabs>
          <w:tab w:val="right" w:leader="dot" w:pos="9062"/>
        </w:tabs>
        <w:rPr>
          <w:rFonts w:ascii="Times New Roman" w:eastAsiaTheme="minorEastAsia" w:hAnsi="Times New Roman" w:cs="Times New Roman"/>
          <w:b w:val="0"/>
          <w:bCs w:val="0"/>
          <w:noProof/>
          <w:sz w:val="24"/>
          <w:szCs w:val="24"/>
          <w:lang w:eastAsia="nl-BE"/>
        </w:rPr>
      </w:pPr>
      <w:hyperlink w:anchor="_Toc452655440" w:history="1">
        <w:r w:rsidR="00BC463D" w:rsidRPr="00A512A9">
          <w:rPr>
            <w:rStyle w:val="Hyperlink"/>
            <w:rFonts w:ascii="Times New Roman" w:hAnsi="Times New Roman"/>
            <w:b w:val="0"/>
            <w:noProof/>
            <w:sz w:val="24"/>
            <w:szCs w:val="24"/>
          </w:rPr>
          <w:t>Figuur  6: Omzetting van SAM in SAH via afsplitsing van CH3  (Linse, 2013).</w:t>
        </w:r>
        <w:r w:rsidR="00BC463D" w:rsidRPr="00A512A9">
          <w:rPr>
            <w:rFonts w:ascii="Times New Roman" w:hAnsi="Times New Roman" w:cs="Times New Roman"/>
            <w:b w:val="0"/>
            <w:noProof/>
            <w:webHidden/>
            <w:sz w:val="24"/>
            <w:szCs w:val="24"/>
          </w:rPr>
          <w:tab/>
        </w:r>
        <w:r w:rsidR="00BC463D" w:rsidRPr="00A512A9">
          <w:rPr>
            <w:rFonts w:ascii="Times New Roman" w:hAnsi="Times New Roman" w:cs="Times New Roman"/>
            <w:b w:val="0"/>
            <w:noProof/>
            <w:webHidden/>
            <w:sz w:val="24"/>
            <w:szCs w:val="24"/>
          </w:rPr>
          <w:fldChar w:fldCharType="begin"/>
        </w:r>
        <w:r w:rsidR="00BC463D" w:rsidRPr="00A512A9">
          <w:rPr>
            <w:rFonts w:ascii="Times New Roman" w:hAnsi="Times New Roman" w:cs="Times New Roman"/>
            <w:b w:val="0"/>
            <w:noProof/>
            <w:webHidden/>
            <w:sz w:val="24"/>
            <w:szCs w:val="24"/>
          </w:rPr>
          <w:instrText xml:space="preserve"> PAGEREF _Toc452655440 \h </w:instrText>
        </w:r>
        <w:r w:rsidR="00BC463D" w:rsidRPr="00A512A9">
          <w:rPr>
            <w:rFonts w:ascii="Times New Roman" w:hAnsi="Times New Roman" w:cs="Times New Roman"/>
            <w:b w:val="0"/>
            <w:noProof/>
            <w:webHidden/>
            <w:sz w:val="24"/>
            <w:szCs w:val="24"/>
          </w:rPr>
        </w:r>
        <w:r w:rsidR="00BC463D" w:rsidRPr="00A512A9">
          <w:rPr>
            <w:rFonts w:ascii="Times New Roman" w:hAnsi="Times New Roman" w:cs="Times New Roman"/>
            <w:b w:val="0"/>
            <w:noProof/>
            <w:webHidden/>
            <w:sz w:val="24"/>
            <w:szCs w:val="24"/>
          </w:rPr>
          <w:fldChar w:fldCharType="separate"/>
        </w:r>
        <w:r w:rsidR="00A43085">
          <w:rPr>
            <w:rFonts w:ascii="Times New Roman" w:hAnsi="Times New Roman" w:cs="Times New Roman"/>
            <w:b w:val="0"/>
            <w:noProof/>
            <w:webHidden/>
            <w:sz w:val="24"/>
            <w:szCs w:val="24"/>
          </w:rPr>
          <w:t>26</w:t>
        </w:r>
        <w:r w:rsidR="00BC463D" w:rsidRPr="00A512A9">
          <w:rPr>
            <w:rFonts w:ascii="Times New Roman" w:hAnsi="Times New Roman" w:cs="Times New Roman"/>
            <w:b w:val="0"/>
            <w:noProof/>
            <w:webHidden/>
            <w:sz w:val="24"/>
            <w:szCs w:val="24"/>
          </w:rPr>
          <w:fldChar w:fldCharType="end"/>
        </w:r>
      </w:hyperlink>
    </w:p>
    <w:p w14:paraId="6A067AD9" w14:textId="77777777" w:rsidR="00BC463D" w:rsidRPr="00A512A9" w:rsidRDefault="00D8763C">
      <w:pPr>
        <w:pStyle w:val="Lijstmetafbeeldingen"/>
        <w:tabs>
          <w:tab w:val="right" w:leader="dot" w:pos="9062"/>
        </w:tabs>
        <w:rPr>
          <w:rFonts w:ascii="Times New Roman" w:eastAsiaTheme="minorEastAsia" w:hAnsi="Times New Roman" w:cs="Times New Roman"/>
          <w:b w:val="0"/>
          <w:bCs w:val="0"/>
          <w:noProof/>
          <w:sz w:val="24"/>
          <w:szCs w:val="24"/>
          <w:lang w:eastAsia="nl-BE"/>
        </w:rPr>
      </w:pPr>
      <w:hyperlink w:anchor="_Toc452655441" w:history="1">
        <w:r w:rsidR="00BC463D" w:rsidRPr="00A512A9">
          <w:rPr>
            <w:rStyle w:val="Hyperlink"/>
            <w:rFonts w:ascii="Times New Roman" w:hAnsi="Times New Roman"/>
            <w:b w:val="0"/>
            <w:noProof/>
            <w:sz w:val="24"/>
            <w:szCs w:val="24"/>
          </w:rPr>
          <w:t>Figuur  7: Methionine cyclus (Best).</w:t>
        </w:r>
        <w:r w:rsidR="00BC463D" w:rsidRPr="00A512A9">
          <w:rPr>
            <w:rFonts w:ascii="Times New Roman" w:hAnsi="Times New Roman" w:cs="Times New Roman"/>
            <w:b w:val="0"/>
            <w:noProof/>
            <w:webHidden/>
            <w:sz w:val="24"/>
            <w:szCs w:val="24"/>
          </w:rPr>
          <w:tab/>
        </w:r>
        <w:r w:rsidR="00BC463D" w:rsidRPr="00A512A9">
          <w:rPr>
            <w:rFonts w:ascii="Times New Roman" w:hAnsi="Times New Roman" w:cs="Times New Roman"/>
            <w:b w:val="0"/>
            <w:noProof/>
            <w:webHidden/>
            <w:sz w:val="24"/>
            <w:szCs w:val="24"/>
          </w:rPr>
          <w:fldChar w:fldCharType="begin"/>
        </w:r>
        <w:r w:rsidR="00BC463D" w:rsidRPr="00A512A9">
          <w:rPr>
            <w:rFonts w:ascii="Times New Roman" w:hAnsi="Times New Roman" w:cs="Times New Roman"/>
            <w:b w:val="0"/>
            <w:noProof/>
            <w:webHidden/>
            <w:sz w:val="24"/>
            <w:szCs w:val="24"/>
          </w:rPr>
          <w:instrText xml:space="preserve"> PAGEREF _Toc452655441 \h </w:instrText>
        </w:r>
        <w:r w:rsidR="00BC463D" w:rsidRPr="00A512A9">
          <w:rPr>
            <w:rFonts w:ascii="Times New Roman" w:hAnsi="Times New Roman" w:cs="Times New Roman"/>
            <w:b w:val="0"/>
            <w:noProof/>
            <w:webHidden/>
            <w:sz w:val="24"/>
            <w:szCs w:val="24"/>
          </w:rPr>
        </w:r>
        <w:r w:rsidR="00BC463D" w:rsidRPr="00A512A9">
          <w:rPr>
            <w:rFonts w:ascii="Times New Roman" w:hAnsi="Times New Roman" w:cs="Times New Roman"/>
            <w:b w:val="0"/>
            <w:noProof/>
            <w:webHidden/>
            <w:sz w:val="24"/>
            <w:szCs w:val="24"/>
          </w:rPr>
          <w:fldChar w:fldCharType="separate"/>
        </w:r>
        <w:r w:rsidR="00A43085">
          <w:rPr>
            <w:rFonts w:ascii="Times New Roman" w:hAnsi="Times New Roman" w:cs="Times New Roman"/>
            <w:b w:val="0"/>
            <w:noProof/>
            <w:webHidden/>
            <w:sz w:val="24"/>
            <w:szCs w:val="24"/>
          </w:rPr>
          <w:t>27</w:t>
        </w:r>
        <w:r w:rsidR="00BC463D" w:rsidRPr="00A512A9">
          <w:rPr>
            <w:rFonts w:ascii="Times New Roman" w:hAnsi="Times New Roman" w:cs="Times New Roman"/>
            <w:b w:val="0"/>
            <w:noProof/>
            <w:webHidden/>
            <w:sz w:val="24"/>
            <w:szCs w:val="24"/>
          </w:rPr>
          <w:fldChar w:fldCharType="end"/>
        </w:r>
      </w:hyperlink>
    </w:p>
    <w:p w14:paraId="15A3D40A" w14:textId="77777777" w:rsidR="00BC463D" w:rsidRPr="00A512A9" w:rsidRDefault="00D8763C">
      <w:pPr>
        <w:pStyle w:val="Lijstmetafbeeldingen"/>
        <w:tabs>
          <w:tab w:val="right" w:leader="dot" w:pos="9062"/>
        </w:tabs>
        <w:rPr>
          <w:rFonts w:ascii="Times New Roman" w:eastAsiaTheme="minorEastAsia" w:hAnsi="Times New Roman" w:cs="Times New Roman"/>
          <w:b w:val="0"/>
          <w:bCs w:val="0"/>
          <w:noProof/>
          <w:sz w:val="24"/>
          <w:szCs w:val="24"/>
          <w:lang w:eastAsia="nl-BE"/>
        </w:rPr>
      </w:pPr>
      <w:hyperlink w:anchor="_Toc452655442" w:history="1">
        <w:r w:rsidR="00BC463D" w:rsidRPr="00A512A9">
          <w:rPr>
            <w:rStyle w:val="Hyperlink"/>
            <w:rFonts w:ascii="Times New Roman" w:hAnsi="Times New Roman"/>
            <w:b w:val="0"/>
            <w:noProof/>
            <w:sz w:val="24"/>
            <w:szCs w:val="24"/>
          </w:rPr>
          <w:t>Figuur  8: Proefoverzicht met starter-, groei- en eindfase.</w:t>
        </w:r>
        <w:r w:rsidR="00BC463D" w:rsidRPr="00A512A9">
          <w:rPr>
            <w:rFonts w:ascii="Times New Roman" w:hAnsi="Times New Roman" w:cs="Times New Roman"/>
            <w:b w:val="0"/>
            <w:noProof/>
            <w:webHidden/>
            <w:sz w:val="24"/>
            <w:szCs w:val="24"/>
          </w:rPr>
          <w:tab/>
        </w:r>
        <w:r w:rsidR="00BC463D" w:rsidRPr="00A512A9">
          <w:rPr>
            <w:rFonts w:ascii="Times New Roman" w:hAnsi="Times New Roman" w:cs="Times New Roman"/>
            <w:b w:val="0"/>
            <w:noProof/>
            <w:webHidden/>
            <w:sz w:val="24"/>
            <w:szCs w:val="24"/>
          </w:rPr>
          <w:fldChar w:fldCharType="begin"/>
        </w:r>
        <w:r w:rsidR="00BC463D" w:rsidRPr="00A512A9">
          <w:rPr>
            <w:rFonts w:ascii="Times New Roman" w:hAnsi="Times New Roman" w:cs="Times New Roman"/>
            <w:b w:val="0"/>
            <w:noProof/>
            <w:webHidden/>
            <w:sz w:val="24"/>
            <w:szCs w:val="24"/>
          </w:rPr>
          <w:instrText xml:space="preserve"> PAGEREF _Toc452655442 \h </w:instrText>
        </w:r>
        <w:r w:rsidR="00BC463D" w:rsidRPr="00A512A9">
          <w:rPr>
            <w:rFonts w:ascii="Times New Roman" w:hAnsi="Times New Roman" w:cs="Times New Roman"/>
            <w:b w:val="0"/>
            <w:noProof/>
            <w:webHidden/>
            <w:sz w:val="24"/>
            <w:szCs w:val="24"/>
          </w:rPr>
        </w:r>
        <w:r w:rsidR="00BC463D" w:rsidRPr="00A512A9">
          <w:rPr>
            <w:rFonts w:ascii="Times New Roman" w:hAnsi="Times New Roman" w:cs="Times New Roman"/>
            <w:b w:val="0"/>
            <w:noProof/>
            <w:webHidden/>
            <w:sz w:val="24"/>
            <w:szCs w:val="24"/>
          </w:rPr>
          <w:fldChar w:fldCharType="separate"/>
        </w:r>
        <w:r w:rsidR="00A43085">
          <w:rPr>
            <w:rFonts w:ascii="Times New Roman" w:hAnsi="Times New Roman" w:cs="Times New Roman"/>
            <w:b w:val="0"/>
            <w:noProof/>
            <w:webHidden/>
            <w:sz w:val="24"/>
            <w:szCs w:val="24"/>
          </w:rPr>
          <w:t>33</w:t>
        </w:r>
        <w:r w:rsidR="00BC463D" w:rsidRPr="00A512A9">
          <w:rPr>
            <w:rFonts w:ascii="Times New Roman" w:hAnsi="Times New Roman" w:cs="Times New Roman"/>
            <w:b w:val="0"/>
            <w:noProof/>
            <w:webHidden/>
            <w:sz w:val="24"/>
            <w:szCs w:val="24"/>
          </w:rPr>
          <w:fldChar w:fldCharType="end"/>
        </w:r>
      </w:hyperlink>
    </w:p>
    <w:p w14:paraId="490A4B1D" w14:textId="6AEBD144" w:rsidR="00BC463D" w:rsidRPr="00A512A9" w:rsidRDefault="00D8763C">
      <w:pPr>
        <w:pStyle w:val="Lijstmetafbeeldingen"/>
        <w:tabs>
          <w:tab w:val="right" w:leader="dot" w:pos="9062"/>
        </w:tabs>
        <w:rPr>
          <w:rFonts w:ascii="Times New Roman" w:eastAsiaTheme="minorEastAsia" w:hAnsi="Times New Roman" w:cs="Times New Roman"/>
          <w:b w:val="0"/>
          <w:bCs w:val="0"/>
          <w:noProof/>
          <w:sz w:val="24"/>
          <w:szCs w:val="24"/>
          <w:lang w:eastAsia="nl-BE"/>
        </w:rPr>
      </w:pPr>
      <w:hyperlink w:anchor="_Toc452655443" w:history="1">
        <w:r w:rsidR="00BC463D" w:rsidRPr="00A512A9">
          <w:rPr>
            <w:rStyle w:val="Hyperlink"/>
            <w:rFonts w:ascii="Times New Roman" w:hAnsi="Times New Roman"/>
            <w:b w:val="0"/>
            <w:noProof/>
            <w:sz w:val="24"/>
            <w:szCs w:val="24"/>
          </w:rPr>
          <w:t xml:space="preserve">Figuur  9: villi en crypten van </w:t>
        </w:r>
        <w:r w:rsidR="000823F1" w:rsidRPr="00A512A9">
          <w:rPr>
            <w:rStyle w:val="Hyperlink"/>
            <w:rFonts w:ascii="Times New Roman" w:hAnsi="Times New Roman"/>
            <w:b w:val="0"/>
            <w:noProof/>
            <w:sz w:val="24"/>
            <w:szCs w:val="24"/>
          </w:rPr>
          <w:t>jejunum</w:t>
        </w:r>
        <w:r w:rsidR="00BC463D" w:rsidRPr="00A512A9">
          <w:rPr>
            <w:rStyle w:val="Hyperlink"/>
            <w:rFonts w:ascii="Times New Roman" w:hAnsi="Times New Roman"/>
            <w:b w:val="0"/>
            <w:noProof/>
            <w:sz w:val="24"/>
            <w:szCs w:val="24"/>
          </w:rPr>
          <w:t xml:space="preserve"> bij vleeskippen (Juxing Chen, 2015).</w:t>
        </w:r>
        <w:r w:rsidR="00BC463D" w:rsidRPr="00A512A9">
          <w:rPr>
            <w:rFonts w:ascii="Times New Roman" w:hAnsi="Times New Roman" w:cs="Times New Roman"/>
            <w:b w:val="0"/>
            <w:noProof/>
            <w:webHidden/>
            <w:sz w:val="24"/>
            <w:szCs w:val="24"/>
          </w:rPr>
          <w:tab/>
        </w:r>
        <w:r w:rsidR="00BC463D" w:rsidRPr="00A512A9">
          <w:rPr>
            <w:rFonts w:ascii="Times New Roman" w:hAnsi="Times New Roman" w:cs="Times New Roman"/>
            <w:b w:val="0"/>
            <w:noProof/>
            <w:webHidden/>
            <w:sz w:val="24"/>
            <w:szCs w:val="24"/>
          </w:rPr>
          <w:fldChar w:fldCharType="begin"/>
        </w:r>
        <w:r w:rsidR="00BC463D" w:rsidRPr="00A512A9">
          <w:rPr>
            <w:rFonts w:ascii="Times New Roman" w:hAnsi="Times New Roman" w:cs="Times New Roman"/>
            <w:b w:val="0"/>
            <w:noProof/>
            <w:webHidden/>
            <w:sz w:val="24"/>
            <w:szCs w:val="24"/>
          </w:rPr>
          <w:instrText xml:space="preserve"> PAGEREF _Toc452655443 \h </w:instrText>
        </w:r>
        <w:r w:rsidR="00BC463D" w:rsidRPr="00A512A9">
          <w:rPr>
            <w:rFonts w:ascii="Times New Roman" w:hAnsi="Times New Roman" w:cs="Times New Roman"/>
            <w:b w:val="0"/>
            <w:noProof/>
            <w:webHidden/>
            <w:sz w:val="24"/>
            <w:szCs w:val="24"/>
          </w:rPr>
        </w:r>
        <w:r w:rsidR="00BC463D" w:rsidRPr="00A512A9">
          <w:rPr>
            <w:rFonts w:ascii="Times New Roman" w:hAnsi="Times New Roman" w:cs="Times New Roman"/>
            <w:b w:val="0"/>
            <w:noProof/>
            <w:webHidden/>
            <w:sz w:val="24"/>
            <w:szCs w:val="24"/>
          </w:rPr>
          <w:fldChar w:fldCharType="separate"/>
        </w:r>
        <w:r w:rsidR="00A43085">
          <w:rPr>
            <w:rFonts w:ascii="Times New Roman" w:hAnsi="Times New Roman" w:cs="Times New Roman"/>
            <w:b w:val="0"/>
            <w:noProof/>
            <w:webHidden/>
            <w:sz w:val="24"/>
            <w:szCs w:val="24"/>
          </w:rPr>
          <w:t>40</w:t>
        </w:r>
        <w:r w:rsidR="00BC463D" w:rsidRPr="00A512A9">
          <w:rPr>
            <w:rFonts w:ascii="Times New Roman" w:hAnsi="Times New Roman" w:cs="Times New Roman"/>
            <w:b w:val="0"/>
            <w:noProof/>
            <w:webHidden/>
            <w:sz w:val="24"/>
            <w:szCs w:val="24"/>
          </w:rPr>
          <w:fldChar w:fldCharType="end"/>
        </w:r>
      </w:hyperlink>
    </w:p>
    <w:p w14:paraId="5544E422" w14:textId="1EB1FF64" w:rsidR="009958CF" w:rsidRPr="00A512A9" w:rsidRDefault="00BC463D">
      <w:pPr>
        <w:rPr>
          <w:rFonts w:ascii="Times New Roman" w:eastAsia="Times New Roman" w:hAnsi="Times New Roman" w:cs="Times New Roman"/>
          <w:i/>
          <w:iCs/>
          <w:color w:val="44546A" w:themeColor="text2"/>
          <w:sz w:val="24"/>
          <w:szCs w:val="24"/>
        </w:rPr>
      </w:pPr>
      <w:r w:rsidRPr="00A512A9">
        <w:rPr>
          <w:rFonts w:ascii="Times New Roman" w:hAnsi="Times New Roman" w:cs="Times New Roman"/>
          <w:bCs/>
          <w:sz w:val="24"/>
          <w:szCs w:val="24"/>
        </w:rPr>
        <w:fldChar w:fldCharType="end"/>
      </w:r>
      <w:r w:rsidR="009958CF" w:rsidRPr="00A512A9">
        <w:rPr>
          <w:rFonts w:ascii="Times New Roman" w:eastAsia="Times New Roman" w:hAnsi="Times New Roman" w:cs="Times New Roman"/>
          <w:i/>
          <w:iCs/>
          <w:color w:val="44546A" w:themeColor="text2"/>
          <w:sz w:val="24"/>
          <w:szCs w:val="24"/>
        </w:rPr>
        <w:br w:type="page"/>
      </w:r>
    </w:p>
    <w:p w14:paraId="03FAE671" w14:textId="77777777" w:rsidR="004A2DFE" w:rsidRPr="000E39E8" w:rsidRDefault="004A2DFE" w:rsidP="000E39E8">
      <w:pPr>
        <w:pStyle w:val="Kop1"/>
        <w:numPr>
          <w:ilvl w:val="0"/>
          <w:numId w:val="0"/>
        </w:numPr>
      </w:pPr>
      <w:bookmarkStart w:id="9" w:name="_Toc451445741"/>
      <w:r>
        <w:lastRenderedPageBreak/>
        <w:t>Hoofdstuk 1</w:t>
      </w:r>
      <w:bookmarkEnd w:id="9"/>
    </w:p>
    <w:p w14:paraId="4B6731F3" w14:textId="77777777" w:rsidR="00621BE5" w:rsidRDefault="00621BE5" w:rsidP="004A2DFE">
      <w:pPr>
        <w:pStyle w:val="Kop1"/>
        <w:numPr>
          <w:ilvl w:val="0"/>
          <w:numId w:val="0"/>
        </w:numPr>
      </w:pPr>
      <w:bookmarkStart w:id="10" w:name="_Toc451445742"/>
      <w:r w:rsidRPr="00621BE5">
        <w:t>Literatuurstudie</w:t>
      </w:r>
      <w:bookmarkEnd w:id="10"/>
    </w:p>
    <w:p w14:paraId="50F41A42" w14:textId="77777777" w:rsidR="000E39E8" w:rsidRPr="000E39E8" w:rsidRDefault="000E39E8" w:rsidP="000E39E8"/>
    <w:p w14:paraId="3FA02DCB" w14:textId="77777777" w:rsidR="00621BE5" w:rsidRPr="00621BE5" w:rsidRDefault="00621BE5" w:rsidP="00621BE5">
      <w:pPr>
        <w:rPr>
          <w:rFonts w:ascii="Times New Roman" w:eastAsia="Times New Roman" w:hAnsi="Times New Roman" w:cs="Times New Roman"/>
        </w:rPr>
      </w:pPr>
    </w:p>
    <w:p w14:paraId="7F099A16" w14:textId="77777777" w:rsidR="00621BE5" w:rsidRPr="00621BE5" w:rsidRDefault="004A2DFE" w:rsidP="002F30D1">
      <w:pPr>
        <w:pStyle w:val="Kop2"/>
      </w:pPr>
      <w:bookmarkStart w:id="11" w:name="_Toc451445743"/>
      <w:r>
        <w:t xml:space="preserve">1.1 </w:t>
      </w:r>
      <w:r w:rsidR="00621BE5" w:rsidRPr="00621BE5">
        <w:t>Inleiding</w:t>
      </w:r>
      <w:bookmarkEnd w:id="11"/>
    </w:p>
    <w:p w14:paraId="2E6939ED" w14:textId="77777777" w:rsidR="00621BE5" w:rsidRPr="00621BE5" w:rsidRDefault="00621BE5" w:rsidP="00621BE5">
      <w:pPr>
        <w:spacing w:after="200" w:line="276" w:lineRule="auto"/>
        <w:ind w:left="360"/>
        <w:contextualSpacing/>
        <w:rPr>
          <w:rFonts w:ascii="Calibri" w:eastAsia="Times New Roman" w:hAnsi="Calibri" w:cs="Times New Roman"/>
        </w:rPr>
      </w:pPr>
    </w:p>
    <w:p w14:paraId="15DFFD5C" w14:textId="77777777" w:rsidR="00621BE5" w:rsidRPr="00621BE5" w:rsidRDefault="00621BE5" w:rsidP="00621BE5">
      <w:pPr>
        <w:spacing w:after="200" w:line="312" w:lineRule="auto"/>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t>Door vaak hogere productie-eisen en efficiënte voederconversies worden kippen vatbaarder voor hittestress. Hittestress kan hyperthermie veroorzaken en uiteindelijk leiden to</w:t>
      </w:r>
      <w:r w:rsidR="00E37499">
        <w:rPr>
          <w:rFonts w:ascii="Times New Roman" w:eastAsia="Times New Roman" w:hAnsi="Times New Roman" w:cs="Times New Roman"/>
          <w:sz w:val="24"/>
          <w:szCs w:val="24"/>
        </w:rPr>
        <w:t xml:space="preserve">t de dood </w:t>
      </w:r>
      <w:r w:rsidR="00FB312D">
        <w:rPr>
          <w:rFonts w:ascii="Times New Roman" w:eastAsia="Times New Roman" w:hAnsi="Times New Roman" w:cs="Times New Roman"/>
          <w:sz w:val="24"/>
          <w:szCs w:val="24"/>
        </w:rPr>
        <w:t>van de k</w:t>
      </w:r>
      <w:r w:rsidR="00E37499">
        <w:rPr>
          <w:rFonts w:ascii="Times New Roman" w:eastAsia="Times New Roman" w:hAnsi="Times New Roman" w:cs="Times New Roman"/>
          <w:sz w:val="24"/>
          <w:szCs w:val="24"/>
        </w:rPr>
        <w:t>i</w:t>
      </w:r>
      <w:r w:rsidR="00FB312D">
        <w:rPr>
          <w:rFonts w:ascii="Times New Roman" w:eastAsia="Times New Roman" w:hAnsi="Times New Roman" w:cs="Times New Roman"/>
          <w:sz w:val="24"/>
          <w:szCs w:val="24"/>
        </w:rPr>
        <w:t>p</w:t>
      </w:r>
      <w:r w:rsidRPr="00621BE5">
        <w:rPr>
          <w:rFonts w:ascii="Times New Roman" w:eastAsia="Times New Roman" w:hAnsi="Times New Roman" w:cs="Times New Roman"/>
          <w:sz w:val="24"/>
          <w:szCs w:val="24"/>
        </w:rPr>
        <w:t xml:space="preserve">. Het is geweten dat in warme zomermaanden het dodental in de kippenindustrie soms hoog kan oplopen. Daarom is er nood aan procedures en methodes om deze stress te vermijden in warmere perioden van het jaar. Een fenomeen dat gepaard gaat met hittestress is oxidatieve stress. Dit is een verstoring tussen oxidatieproducten en antioxidanten, waardoor een verhoogde dysfunctie van cellen en organellen ontstaat. </w:t>
      </w:r>
    </w:p>
    <w:p w14:paraId="4D07781B" w14:textId="77777777" w:rsidR="00621BE5" w:rsidRPr="00621BE5" w:rsidRDefault="00621BE5" w:rsidP="00621BE5">
      <w:pPr>
        <w:spacing w:after="200" w:line="312" w:lineRule="auto"/>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t xml:space="preserve">In deze literatuurstudie worden hittestress en oxidatieve stress en hun onderlinge relatie besproken bij vleeskippen. Er wordt gezocht naar indicatoren die hittestress aangeven en tevens komen enkele oplossingen aan bod. Het belang van antioxidanten bij vleeskippen wordt uitgelegd en de additieven selenium-methionine en N-acetyl-L-cysteïne worden aangekaart. </w:t>
      </w:r>
    </w:p>
    <w:p w14:paraId="32977ACD" w14:textId="77777777" w:rsidR="00621BE5" w:rsidRPr="00621BE5" w:rsidRDefault="00621BE5" w:rsidP="00621BE5">
      <w:pPr>
        <w:spacing w:after="200" w:line="276" w:lineRule="auto"/>
        <w:rPr>
          <w:rFonts w:ascii="Calibri" w:eastAsia="Times New Roman" w:hAnsi="Calibri" w:cs="Times New Roman"/>
        </w:rPr>
      </w:pPr>
    </w:p>
    <w:p w14:paraId="784EDFE3" w14:textId="77777777" w:rsidR="00621BE5" w:rsidRPr="002F30D1" w:rsidRDefault="004A2DFE" w:rsidP="002F30D1">
      <w:pPr>
        <w:pStyle w:val="Kop2"/>
      </w:pPr>
      <w:bookmarkStart w:id="12" w:name="_Toc451445744"/>
      <w:r w:rsidRPr="002F30D1">
        <w:t xml:space="preserve">1.2 </w:t>
      </w:r>
      <w:r w:rsidR="00621BE5" w:rsidRPr="002F30D1">
        <w:t>Hittestress</w:t>
      </w:r>
      <w:bookmarkEnd w:id="12"/>
    </w:p>
    <w:p w14:paraId="04F00A5E" w14:textId="77777777" w:rsidR="00621BE5" w:rsidRPr="00621BE5" w:rsidRDefault="00621BE5" w:rsidP="00621BE5">
      <w:pPr>
        <w:rPr>
          <w:rFonts w:eastAsia="Times New Roman" w:cs="Times New Roman"/>
        </w:rPr>
      </w:pPr>
    </w:p>
    <w:p w14:paraId="07CA7837" w14:textId="087BF128" w:rsidR="00621BE5" w:rsidRPr="00621BE5" w:rsidRDefault="00621BE5" w:rsidP="00621BE5">
      <w:pPr>
        <w:spacing w:after="200" w:line="312" w:lineRule="auto"/>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t xml:space="preserve">Vandaag de dag moet elke landbouwer rekening houden met het dierenwelzijn van zijn landbouwhuisdieren. Deze dieren zijn in staat hun lichaamstemperatuur goed onder controle te houden ondanks de soms wisselende omgevingstemperaturen. Vleeskippen beschikken over een thermoneutrale zone, waarbij de dieren geen aangepast gedrag vertonen om hun lichaamstemperatuur te behouden. Bij jonge kuikens is dit bereik zeer klein en wordt er op dag 1 een temperatuur ingesteld van 32°C. Deze temperatuur daalt elke week 3 graden tot week 4. Vanaf dan wordt er onder normale omstandigheden een temperatuur van 20°C aangehouden tot aan het slachten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&lt;EndNote&gt;&lt;Cite&gt;&lt;Author&gt;Gansbeke&lt;/Author&gt;&lt;Year&gt;2011&lt;/Year&gt;&lt;RecNum&gt;131&lt;/RecNum&gt;&lt;DisplayText&gt;(Gansbeke &amp;amp; Bogaert, 2011)&lt;/DisplayText&gt;&lt;record&gt;&lt;rec-number&gt;131&lt;/rec-number&gt;&lt;foreign-keys&gt;&lt;key app="EN" db-id="2pzsdx0942twa9ew9sdvsfziv5s9zwexerst" timestamp="1457774115"&gt;131&lt;/key&gt;&lt;/foreign-keys&gt;&lt;ref-type name="Journal Article"&gt;17&lt;/ref-type&gt;&lt;contributors&gt;&lt;authors&gt;&lt;author&gt;Suzy Van Gansbeke&lt;/author&gt;&lt;author&gt; Tom Van den Bogaert&lt;/author&gt;&lt;/authors&gt;&lt;/contributors&gt;&lt;titles&gt;&lt;title&gt;Huisvesting van vleeskippen&lt;/title&gt;&lt;/titles&gt;&lt;dates&gt;&lt;year&gt;2011&lt;/year&gt;&lt;/dates&gt;&lt;urls&gt;&lt;/urls&gt;&lt;/record&gt;&lt;/Cite&gt;&lt;/EndNote&gt;</w:instrText>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(Gansbeke &amp; Bogaert, 2011)</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In deze masterproef werden de kippen echter blootgesteld aan hittestresstemperaturen. In </w:t>
      </w:r>
      <w:r w:rsidR="00A83B28">
        <w:rPr>
          <w:rFonts w:ascii="Times New Roman" w:eastAsia="Times New Roman" w:hAnsi="Times New Roman" w:cs="Times New Roman"/>
          <w:sz w:val="24"/>
          <w:szCs w:val="24"/>
        </w:rPr>
        <w:t>Tabel</w:t>
      </w:r>
      <w:r w:rsidRPr="00621BE5">
        <w:rPr>
          <w:rFonts w:ascii="Times New Roman" w:eastAsia="Times New Roman" w:hAnsi="Times New Roman" w:cs="Times New Roman"/>
          <w:sz w:val="24"/>
          <w:szCs w:val="24"/>
        </w:rPr>
        <w:t xml:space="preserve"> 1 worden de gewenste temperaturen en relatieve vochtigheid (RV) opgesomd volgends de leeftijd en het gewicht van de dieren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&lt;EndNote&gt;&lt;Cite&gt;&lt;Author&gt;Gansbeke&lt;/Author&gt;&lt;Year&gt;2011&lt;/Year&gt;&lt;RecNum&gt;131&lt;/RecNum&gt;&lt;DisplayText&gt;(Gansbeke &amp;amp; Bogaert, 2011)&lt;/DisplayText&gt;&lt;record&gt;&lt;rec-number&gt;131&lt;/rec-number&gt;&lt;foreign-keys&gt;&lt;key app="EN" db-id="2pzsdx0942twa9ew9sdvsfziv5s9zwexerst" timestamp="1457774115"&gt;131&lt;/key&gt;&lt;/foreign-keys&gt;&lt;ref-type name="Journal Article"&gt;17&lt;/ref-type&gt;&lt;contributors&gt;&lt;authors&gt;&lt;author&gt;Suzy Van Gansbeke&lt;/author&gt;&lt;author&gt; Tom Van den Bogaert&lt;/author&gt;&lt;/authors&gt;&lt;/contributors&gt;&lt;titles&gt;&lt;title&gt;Huisvesting van vleeskippen&lt;/title&gt;&lt;/titles&gt;&lt;dates&gt;&lt;year&gt;2011&lt;/year&gt;&lt;/dates&gt;&lt;urls&gt;&lt;/urls&gt;&lt;/record&gt;&lt;/Cite&gt;&lt;/EndNote&gt;</w:instrText>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(Gansbeke &amp; Bogaert, 2011)</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Dit zijn doelstellingen, want de temperatuur kan wijzigen volgens de bezetting en het gedrag van de dieren. Temperatuur en RV zijn omgekeerd evenredig. Bij 10% lagere RV, moet de temperatuur met 1°C stijgen. Wanneer de RV laag is, zal de gevoelstemperatuur afnemen. Als de temperaturen te hoog zijn, kunnen </w:t>
      </w:r>
      <w:r w:rsidRPr="00621BE5">
        <w:rPr>
          <w:rFonts w:ascii="Times New Roman" w:eastAsia="Times New Roman" w:hAnsi="Times New Roman" w:cs="Times New Roman"/>
          <w:sz w:val="24"/>
          <w:szCs w:val="24"/>
        </w:rPr>
        <w:lastRenderedPageBreak/>
        <w:t xml:space="preserve">kippen afkoelen door verdamping van vocht via de ademhaling. Hoe kleiner de RV, hoe meer vocht er kan uitgewisseld worden en dus hoe groter het verkoelend effect zal zijn. Met een lage luchtvochtigheid kunnen de dieren gemakkelijker hun lichaamstemperatuur regelen. Een te lage RV is dan weer nadelig voor stofvorming. De ideale relatie tussen temperatuur en RV wordt weergegeven in </w:t>
      </w:r>
      <w:r w:rsidR="00647916">
        <w:rPr>
          <w:rFonts w:ascii="Times New Roman" w:eastAsia="Times New Roman" w:hAnsi="Times New Roman" w:cs="Times New Roman"/>
          <w:sz w:val="24"/>
          <w:szCs w:val="24"/>
        </w:rPr>
        <w:t>Figuur</w:t>
      </w:r>
      <w:r w:rsidRPr="00621BE5">
        <w:rPr>
          <w:rFonts w:ascii="Times New Roman" w:eastAsia="Times New Roman" w:hAnsi="Times New Roman" w:cs="Times New Roman"/>
          <w:sz w:val="24"/>
          <w:szCs w:val="24"/>
        </w:rPr>
        <w:t xml:space="preserve"> 1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&lt;EndNote&gt;&lt;Cite&gt;&lt;Author&gt;Gansbeke&lt;/Author&gt;&lt;Year&gt;2011&lt;/Year&gt;&lt;RecNum&gt;131&lt;/RecNum&gt;&lt;DisplayText&gt;(Gansbeke &amp;amp; Bogaert, 2011)&lt;/DisplayText&gt;&lt;record&gt;&lt;rec-number&gt;131&lt;/rec-number&gt;&lt;foreign-keys&gt;&lt;key app="EN" db-id="2pzsdx0942twa9ew9sdvsfziv5s9zwexerst" timestamp="1457774115"&gt;131&lt;/key&gt;&lt;/foreign-keys&gt;&lt;ref-type name="Journal Article"&gt;17&lt;/ref-type&gt;&lt;contributors&gt;&lt;authors&gt;&lt;author&gt;Suzy Van Gansbeke&lt;/author&gt;&lt;author&gt; Tom Van den Bogaert&lt;/author&gt;&lt;/authors&gt;&lt;/contributors&gt;&lt;titles&gt;&lt;title&gt;Huisvesting van vleeskippen&lt;/title&gt;&lt;/titles&gt;&lt;dates&gt;&lt;year&gt;2011&lt;/year&gt;&lt;/dates&gt;&lt;urls&gt;&lt;/urls&gt;&lt;/record&gt;&lt;/Cite&gt;&lt;/EndNote&gt;</w:instrText>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(Gansbeke &amp; Bogaert, 2011)</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w:t>
      </w:r>
    </w:p>
    <w:p w14:paraId="2FCDAB22" w14:textId="01878BB5" w:rsidR="00621BE5" w:rsidRDefault="00621BE5" w:rsidP="00B42322">
      <w:pPr>
        <w:spacing w:after="200" w:line="240" w:lineRule="auto"/>
        <w:rPr>
          <w:rFonts w:eastAsia="Times New Roman" w:cs="Times New Roman"/>
          <w:i/>
          <w:iCs/>
          <w:color w:val="44546A" w:themeColor="text2"/>
          <w:sz w:val="18"/>
          <w:szCs w:val="18"/>
        </w:rPr>
      </w:pPr>
    </w:p>
    <w:p w14:paraId="4A6853C9" w14:textId="30308505" w:rsidR="0085080D" w:rsidRPr="00A512A9" w:rsidRDefault="00A83B28" w:rsidP="0085080D">
      <w:pPr>
        <w:pStyle w:val="Bijschrift"/>
        <w:keepNext/>
        <w:rPr>
          <w:rFonts w:ascii="Times New Roman" w:hAnsi="Times New Roman" w:cs="Times New Roman"/>
          <w:i w:val="0"/>
        </w:rPr>
      </w:pPr>
      <w:bookmarkStart w:id="13" w:name="_Toc452664100"/>
      <w:r>
        <w:rPr>
          <w:rFonts w:ascii="Times New Roman" w:hAnsi="Times New Roman" w:cs="Times New Roman"/>
          <w:i w:val="0"/>
        </w:rPr>
        <w:t>Tabel</w:t>
      </w:r>
      <w:r w:rsidR="0085080D" w:rsidRPr="00A512A9">
        <w:rPr>
          <w:rFonts w:ascii="Times New Roman" w:hAnsi="Times New Roman" w:cs="Times New Roman"/>
          <w:i w:val="0"/>
        </w:rPr>
        <w:t xml:space="preserve">  </w:t>
      </w:r>
      <w:r w:rsidR="0085080D" w:rsidRPr="00A512A9">
        <w:rPr>
          <w:rFonts w:ascii="Times New Roman" w:hAnsi="Times New Roman" w:cs="Times New Roman"/>
          <w:i w:val="0"/>
        </w:rPr>
        <w:fldChar w:fldCharType="begin"/>
      </w:r>
      <w:r w:rsidR="0085080D" w:rsidRPr="00A512A9">
        <w:rPr>
          <w:rFonts w:ascii="Times New Roman" w:hAnsi="Times New Roman" w:cs="Times New Roman"/>
          <w:i w:val="0"/>
        </w:rPr>
        <w:instrText xml:space="preserve"> SEQ Tabel_ \* ARABIC </w:instrText>
      </w:r>
      <w:r w:rsidR="0085080D" w:rsidRPr="00A512A9">
        <w:rPr>
          <w:rFonts w:ascii="Times New Roman" w:hAnsi="Times New Roman" w:cs="Times New Roman"/>
          <w:i w:val="0"/>
        </w:rPr>
        <w:fldChar w:fldCharType="separate"/>
      </w:r>
      <w:r w:rsidR="00A43085">
        <w:rPr>
          <w:rFonts w:ascii="Times New Roman" w:hAnsi="Times New Roman" w:cs="Times New Roman"/>
          <w:i w:val="0"/>
          <w:noProof/>
        </w:rPr>
        <w:t>1</w:t>
      </w:r>
      <w:r w:rsidR="0085080D" w:rsidRPr="00A512A9">
        <w:rPr>
          <w:rFonts w:ascii="Times New Roman" w:hAnsi="Times New Roman" w:cs="Times New Roman"/>
          <w:i w:val="0"/>
        </w:rPr>
        <w:fldChar w:fldCharType="end"/>
      </w:r>
      <w:r w:rsidR="0085080D" w:rsidRPr="00A512A9">
        <w:rPr>
          <w:rFonts w:ascii="Times New Roman" w:hAnsi="Times New Roman" w:cs="Times New Roman"/>
          <w:i w:val="0"/>
        </w:rPr>
        <w:t xml:space="preserve">: </w:t>
      </w:r>
      <w:r w:rsidR="00130A1C" w:rsidRPr="00A512A9">
        <w:rPr>
          <w:rFonts w:ascii="Times New Roman" w:eastAsia="Times New Roman" w:hAnsi="Times New Roman" w:cs="Times New Roman"/>
          <w:i w:val="0"/>
        </w:rPr>
        <w:t>Verband tussen RV,  temperatuur, leeftijd en gewicht (Gansbeke &amp; Bogaert, 2011).</w:t>
      </w:r>
      <w:bookmarkEnd w:id="13"/>
    </w:p>
    <w:tbl>
      <w:tblPr>
        <w:tblStyle w:val="GridTable4-Accent31"/>
        <w:tblW w:w="9180" w:type="dxa"/>
        <w:tblLook w:val="04A0" w:firstRow="1" w:lastRow="0" w:firstColumn="1" w:lastColumn="0" w:noHBand="0" w:noVBand="1"/>
      </w:tblPr>
      <w:tblGrid>
        <w:gridCol w:w="2424"/>
        <w:gridCol w:w="2424"/>
        <w:gridCol w:w="2424"/>
        <w:gridCol w:w="1908"/>
      </w:tblGrid>
      <w:tr w:rsidR="004C5DB1" w:rsidRPr="004C5DB1" w14:paraId="3AB335B5" w14:textId="77777777" w:rsidTr="00A512A9">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24" w:type="dxa"/>
          </w:tcPr>
          <w:p w14:paraId="0719646B" w14:textId="65897A98" w:rsidR="004C5DB1" w:rsidRPr="004C5DB1" w:rsidRDefault="004C5DB1" w:rsidP="004C5DB1">
            <w:pPr>
              <w:keepNext/>
              <w:keepLines/>
              <w:spacing w:before="40"/>
              <w:outlineLvl w:val="2"/>
              <w:rPr>
                <w:rFonts w:ascii="Times New Roman" w:eastAsiaTheme="majorEastAsia" w:hAnsi="Times New Roman"/>
                <w:sz w:val="24"/>
                <w:szCs w:val="24"/>
              </w:rPr>
            </w:pPr>
            <w:r w:rsidRPr="004C5DB1">
              <w:rPr>
                <w:rFonts w:ascii="Times New Roman" w:eastAsiaTheme="majorEastAsia" w:hAnsi="Times New Roman"/>
                <w:sz w:val="24"/>
                <w:szCs w:val="24"/>
              </w:rPr>
              <w:t>Leeftijd (dgn)</w:t>
            </w:r>
          </w:p>
        </w:tc>
        <w:tc>
          <w:tcPr>
            <w:tcW w:w="2424" w:type="dxa"/>
          </w:tcPr>
          <w:p w14:paraId="742E04A8" w14:textId="66310078" w:rsidR="004C5DB1" w:rsidRPr="004C5DB1" w:rsidRDefault="004C5DB1" w:rsidP="004C5DB1">
            <w:pPr>
              <w:keepNext/>
              <w:keepLines/>
              <w:spacing w:before="40"/>
              <w:outlineLvl w:val="2"/>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sz w:val="24"/>
                <w:szCs w:val="24"/>
              </w:rPr>
            </w:pPr>
            <w:r w:rsidRPr="004C5DB1">
              <w:rPr>
                <w:rFonts w:ascii="Times New Roman" w:eastAsiaTheme="majorEastAsia" w:hAnsi="Times New Roman"/>
                <w:sz w:val="24"/>
                <w:szCs w:val="24"/>
              </w:rPr>
              <w:t>Gewicht (g)</w:t>
            </w:r>
          </w:p>
        </w:tc>
        <w:tc>
          <w:tcPr>
            <w:tcW w:w="2424" w:type="dxa"/>
          </w:tcPr>
          <w:p w14:paraId="24758C2E" w14:textId="74228114" w:rsidR="004C5DB1" w:rsidRPr="004C5DB1" w:rsidRDefault="004C5DB1" w:rsidP="004C5DB1">
            <w:pPr>
              <w:keepNext/>
              <w:keepLines/>
              <w:spacing w:before="40"/>
              <w:outlineLvl w:val="2"/>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sz w:val="24"/>
                <w:szCs w:val="24"/>
              </w:rPr>
            </w:pPr>
            <w:r w:rsidRPr="004C5DB1">
              <w:rPr>
                <w:rFonts w:ascii="Times New Roman" w:eastAsiaTheme="majorEastAsia" w:hAnsi="Times New Roman"/>
                <w:sz w:val="24"/>
                <w:szCs w:val="24"/>
              </w:rPr>
              <w:t>Gewenste staltemp. (°C)</w:t>
            </w:r>
          </w:p>
        </w:tc>
        <w:tc>
          <w:tcPr>
            <w:tcW w:w="1908" w:type="dxa"/>
          </w:tcPr>
          <w:p w14:paraId="4C8F90CF" w14:textId="6ABEC730" w:rsidR="004C5DB1" w:rsidRPr="004C5DB1" w:rsidRDefault="004C5DB1" w:rsidP="004C5DB1">
            <w:pPr>
              <w:keepNext/>
              <w:keepLines/>
              <w:spacing w:before="40"/>
              <w:outlineLvl w:val="2"/>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sz w:val="24"/>
                <w:szCs w:val="24"/>
              </w:rPr>
            </w:pPr>
            <w:r w:rsidRPr="004C5DB1">
              <w:rPr>
                <w:rFonts w:ascii="Times New Roman" w:eastAsiaTheme="majorEastAsia" w:hAnsi="Times New Roman"/>
                <w:sz w:val="24"/>
                <w:szCs w:val="24"/>
              </w:rPr>
              <w:t>%RV</w:t>
            </w:r>
          </w:p>
        </w:tc>
      </w:tr>
      <w:tr w:rsidR="004C5DB1" w:rsidRPr="004C5DB1" w14:paraId="7A231BEF" w14:textId="77777777" w:rsidTr="00A512A9">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2424" w:type="dxa"/>
          </w:tcPr>
          <w:p w14:paraId="082038CC" w14:textId="730DBB51" w:rsidR="004C5DB1" w:rsidRPr="004C5DB1" w:rsidRDefault="004C5DB1" w:rsidP="004C5DB1">
            <w:pPr>
              <w:keepNext/>
              <w:keepLines/>
              <w:spacing w:before="40"/>
              <w:outlineLvl w:val="2"/>
              <w:rPr>
                <w:rFonts w:ascii="Times New Roman" w:eastAsiaTheme="majorEastAsia" w:hAnsi="Times New Roman"/>
                <w:b w:val="0"/>
                <w:sz w:val="24"/>
                <w:szCs w:val="24"/>
              </w:rPr>
            </w:pPr>
            <w:r w:rsidRPr="004C5DB1">
              <w:rPr>
                <w:rFonts w:ascii="Times New Roman" w:eastAsiaTheme="majorEastAsia" w:hAnsi="Times New Roman"/>
                <w:b w:val="0"/>
                <w:sz w:val="24"/>
                <w:szCs w:val="24"/>
              </w:rPr>
              <w:t>0</w:t>
            </w:r>
          </w:p>
        </w:tc>
        <w:tc>
          <w:tcPr>
            <w:tcW w:w="2424" w:type="dxa"/>
          </w:tcPr>
          <w:p w14:paraId="572FADFE" w14:textId="7B5EF947" w:rsidR="004C5DB1" w:rsidRPr="004C5DB1" w:rsidRDefault="004C5DB1" w:rsidP="004C5DB1">
            <w:pPr>
              <w:keepNext/>
              <w:keepLines/>
              <w:spacing w:before="40"/>
              <w:outlineLvl w:val="2"/>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sz w:val="24"/>
                <w:szCs w:val="24"/>
              </w:rPr>
            </w:pPr>
            <w:r w:rsidRPr="004C5DB1">
              <w:rPr>
                <w:rFonts w:ascii="Times New Roman" w:eastAsiaTheme="majorEastAsia" w:hAnsi="Times New Roman"/>
                <w:sz w:val="24"/>
                <w:szCs w:val="24"/>
              </w:rPr>
              <w:t>50</w:t>
            </w:r>
          </w:p>
        </w:tc>
        <w:tc>
          <w:tcPr>
            <w:tcW w:w="2424" w:type="dxa"/>
          </w:tcPr>
          <w:p w14:paraId="5B32D8D7" w14:textId="0033A5ED" w:rsidR="004C5DB1" w:rsidRPr="004C5DB1" w:rsidRDefault="004C5DB1" w:rsidP="004C5DB1">
            <w:pPr>
              <w:keepNext/>
              <w:keepLines/>
              <w:spacing w:before="40"/>
              <w:outlineLvl w:val="2"/>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sz w:val="24"/>
                <w:szCs w:val="24"/>
              </w:rPr>
            </w:pPr>
            <w:r w:rsidRPr="004C5DB1">
              <w:rPr>
                <w:rFonts w:ascii="Times New Roman" w:eastAsiaTheme="majorEastAsia" w:hAnsi="Times New Roman"/>
                <w:sz w:val="24"/>
                <w:szCs w:val="24"/>
              </w:rPr>
              <w:t>33-35</w:t>
            </w:r>
          </w:p>
        </w:tc>
        <w:tc>
          <w:tcPr>
            <w:tcW w:w="1908" w:type="dxa"/>
          </w:tcPr>
          <w:p w14:paraId="48B59BB4" w14:textId="24C11EF7" w:rsidR="004C5DB1" w:rsidRPr="004C5DB1" w:rsidRDefault="004C5DB1" w:rsidP="004C5DB1">
            <w:pPr>
              <w:keepNext/>
              <w:keepLines/>
              <w:spacing w:before="40"/>
              <w:outlineLvl w:val="2"/>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sz w:val="24"/>
                <w:szCs w:val="24"/>
              </w:rPr>
            </w:pPr>
            <w:r w:rsidRPr="004C5DB1">
              <w:rPr>
                <w:rFonts w:ascii="Times New Roman" w:eastAsiaTheme="majorEastAsia" w:hAnsi="Times New Roman"/>
                <w:sz w:val="24"/>
                <w:szCs w:val="24"/>
              </w:rPr>
              <w:t>50-60</w:t>
            </w:r>
          </w:p>
        </w:tc>
      </w:tr>
      <w:tr w:rsidR="004C5DB1" w:rsidRPr="004C5DB1" w14:paraId="3A92057C" w14:textId="77777777" w:rsidTr="00A512A9">
        <w:trPr>
          <w:trHeight w:val="177"/>
        </w:trPr>
        <w:tc>
          <w:tcPr>
            <w:cnfStyle w:val="001000000000" w:firstRow="0" w:lastRow="0" w:firstColumn="1" w:lastColumn="0" w:oddVBand="0" w:evenVBand="0" w:oddHBand="0" w:evenHBand="0" w:firstRowFirstColumn="0" w:firstRowLastColumn="0" w:lastRowFirstColumn="0" w:lastRowLastColumn="0"/>
            <w:tcW w:w="2424" w:type="dxa"/>
          </w:tcPr>
          <w:p w14:paraId="2FF38DF8" w14:textId="70D8170C" w:rsidR="004C5DB1" w:rsidRPr="004C5DB1" w:rsidRDefault="004C5DB1" w:rsidP="004C5DB1">
            <w:pPr>
              <w:keepNext/>
              <w:keepLines/>
              <w:spacing w:before="40"/>
              <w:outlineLvl w:val="2"/>
              <w:rPr>
                <w:rFonts w:ascii="Times New Roman" w:eastAsiaTheme="majorEastAsia" w:hAnsi="Times New Roman"/>
                <w:b w:val="0"/>
                <w:sz w:val="24"/>
                <w:szCs w:val="24"/>
              </w:rPr>
            </w:pPr>
            <w:r w:rsidRPr="004C5DB1">
              <w:rPr>
                <w:rFonts w:ascii="Times New Roman" w:eastAsiaTheme="majorEastAsia" w:hAnsi="Times New Roman"/>
                <w:b w:val="0"/>
                <w:sz w:val="24"/>
                <w:szCs w:val="24"/>
              </w:rPr>
              <w:t>3</w:t>
            </w:r>
          </w:p>
        </w:tc>
        <w:tc>
          <w:tcPr>
            <w:tcW w:w="2424" w:type="dxa"/>
          </w:tcPr>
          <w:p w14:paraId="2D9A3D62" w14:textId="058E0658" w:rsidR="004C5DB1" w:rsidRPr="004C5DB1" w:rsidRDefault="004C5DB1" w:rsidP="004C5DB1">
            <w:pPr>
              <w:keepNext/>
              <w:keepLines/>
              <w:spacing w:before="40"/>
              <w:outlineLvl w:val="2"/>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sz w:val="24"/>
                <w:szCs w:val="24"/>
              </w:rPr>
            </w:pPr>
            <w:r w:rsidRPr="004C5DB1">
              <w:rPr>
                <w:rFonts w:ascii="Times New Roman" w:eastAsiaTheme="majorEastAsia" w:hAnsi="Times New Roman"/>
                <w:sz w:val="24"/>
                <w:szCs w:val="24"/>
              </w:rPr>
              <w:t>80</w:t>
            </w:r>
          </w:p>
        </w:tc>
        <w:tc>
          <w:tcPr>
            <w:tcW w:w="2424" w:type="dxa"/>
          </w:tcPr>
          <w:p w14:paraId="1131ADB9" w14:textId="58712C05" w:rsidR="004C5DB1" w:rsidRPr="004C5DB1" w:rsidRDefault="004C5DB1" w:rsidP="004C5DB1">
            <w:pPr>
              <w:keepNext/>
              <w:keepLines/>
              <w:spacing w:before="40"/>
              <w:outlineLvl w:val="2"/>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sz w:val="24"/>
                <w:szCs w:val="24"/>
              </w:rPr>
            </w:pPr>
            <w:r w:rsidRPr="004C5DB1">
              <w:rPr>
                <w:rFonts w:ascii="Times New Roman" w:eastAsiaTheme="majorEastAsia" w:hAnsi="Times New Roman"/>
                <w:sz w:val="24"/>
                <w:szCs w:val="24"/>
              </w:rPr>
              <w:t>33-35</w:t>
            </w:r>
          </w:p>
        </w:tc>
        <w:tc>
          <w:tcPr>
            <w:tcW w:w="1908" w:type="dxa"/>
          </w:tcPr>
          <w:p w14:paraId="39E252DF" w14:textId="1FCDB93B" w:rsidR="004C5DB1" w:rsidRPr="004C5DB1" w:rsidRDefault="004C5DB1" w:rsidP="004C5DB1">
            <w:pPr>
              <w:keepNext/>
              <w:keepLines/>
              <w:spacing w:before="40"/>
              <w:outlineLvl w:val="2"/>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sz w:val="24"/>
                <w:szCs w:val="24"/>
              </w:rPr>
            </w:pPr>
            <w:r w:rsidRPr="004C5DB1">
              <w:rPr>
                <w:rFonts w:ascii="Times New Roman" w:eastAsiaTheme="majorEastAsia" w:hAnsi="Times New Roman"/>
                <w:sz w:val="24"/>
                <w:szCs w:val="24"/>
              </w:rPr>
              <w:t>50-60</w:t>
            </w:r>
          </w:p>
        </w:tc>
      </w:tr>
      <w:tr w:rsidR="004C5DB1" w:rsidRPr="004C5DB1" w14:paraId="71B92184" w14:textId="77777777" w:rsidTr="00A512A9">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2424" w:type="dxa"/>
          </w:tcPr>
          <w:p w14:paraId="0EE94309" w14:textId="2CF91488" w:rsidR="004C5DB1" w:rsidRPr="004C5DB1" w:rsidRDefault="004C5DB1" w:rsidP="004C5DB1">
            <w:pPr>
              <w:keepNext/>
              <w:keepLines/>
              <w:spacing w:before="40"/>
              <w:outlineLvl w:val="2"/>
              <w:rPr>
                <w:rFonts w:ascii="Times New Roman" w:eastAsiaTheme="majorEastAsia" w:hAnsi="Times New Roman"/>
                <w:b w:val="0"/>
                <w:sz w:val="24"/>
                <w:szCs w:val="24"/>
              </w:rPr>
            </w:pPr>
            <w:r w:rsidRPr="004C5DB1">
              <w:rPr>
                <w:rFonts w:ascii="Times New Roman" w:eastAsiaTheme="majorEastAsia" w:hAnsi="Times New Roman"/>
                <w:b w:val="0"/>
                <w:sz w:val="24"/>
                <w:szCs w:val="24"/>
              </w:rPr>
              <w:t>7</w:t>
            </w:r>
          </w:p>
        </w:tc>
        <w:tc>
          <w:tcPr>
            <w:tcW w:w="2424" w:type="dxa"/>
          </w:tcPr>
          <w:p w14:paraId="25BD73B5" w14:textId="34960083" w:rsidR="004C5DB1" w:rsidRPr="004C5DB1" w:rsidRDefault="004C5DB1" w:rsidP="004C5DB1">
            <w:pPr>
              <w:keepNext/>
              <w:keepLines/>
              <w:spacing w:before="40"/>
              <w:outlineLvl w:val="2"/>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sz w:val="24"/>
                <w:szCs w:val="24"/>
              </w:rPr>
            </w:pPr>
            <w:r w:rsidRPr="004C5DB1">
              <w:rPr>
                <w:rFonts w:ascii="Times New Roman" w:eastAsiaTheme="majorEastAsia" w:hAnsi="Times New Roman"/>
                <w:sz w:val="24"/>
                <w:szCs w:val="24"/>
              </w:rPr>
              <w:t>160</w:t>
            </w:r>
          </w:p>
        </w:tc>
        <w:tc>
          <w:tcPr>
            <w:tcW w:w="2424" w:type="dxa"/>
          </w:tcPr>
          <w:p w14:paraId="700CAC82" w14:textId="08B29B21" w:rsidR="004C5DB1" w:rsidRPr="004C5DB1" w:rsidRDefault="004C5DB1" w:rsidP="004C5DB1">
            <w:pPr>
              <w:keepNext/>
              <w:keepLines/>
              <w:spacing w:before="40"/>
              <w:outlineLvl w:val="2"/>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sz w:val="24"/>
                <w:szCs w:val="24"/>
              </w:rPr>
            </w:pPr>
            <w:r w:rsidRPr="004C5DB1">
              <w:rPr>
                <w:rFonts w:ascii="Times New Roman" w:eastAsiaTheme="majorEastAsia" w:hAnsi="Times New Roman"/>
                <w:sz w:val="24"/>
                <w:szCs w:val="24"/>
              </w:rPr>
              <w:t>30-31</w:t>
            </w:r>
          </w:p>
        </w:tc>
        <w:tc>
          <w:tcPr>
            <w:tcW w:w="1908" w:type="dxa"/>
          </w:tcPr>
          <w:p w14:paraId="3142FB8D" w14:textId="3247DB8F" w:rsidR="004C5DB1" w:rsidRPr="004C5DB1" w:rsidRDefault="004C5DB1" w:rsidP="004C5DB1">
            <w:pPr>
              <w:keepNext/>
              <w:keepLines/>
              <w:spacing w:before="40"/>
              <w:outlineLvl w:val="2"/>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sz w:val="24"/>
                <w:szCs w:val="24"/>
              </w:rPr>
            </w:pPr>
            <w:r w:rsidRPr="004C5DB1">
              <w:rPr>
                <w:rFonts w:ascii="Times New Roman" w:eastAsiaTheme="majorEastAsia" w:hAnsi="Times New Roman"/>
                <w:sz w:val="24"/>
                <w:szCs w:val="24"/>
              </w:rPr>
              <w:t>55-65</w:t>
            </w:r>
          </w:p>
        </w:tc>
      </w:tr>
      <w:tr w:rsidR="004C5DB1" w:rsidRPr="004C5DB1" w14:paraId="0A01DA7D" w14:textId="77777777" w:rsidTr="00A512A9">
        <w:trPr>
          <w:trHeight w:val="184"/>
        </w:trPr>
        <w:tc>
          <w:tcPr>
            <w:cnfStyle w:val="001000000000" w:firstRow="0" w:lastRow="0" w:firstColumn="1" w:lastColumn="0" w:oddVBand="0" w:evenVBand="0" w:oddHBand="0" w:evenHBand="0" w:firstRowFirstColumn="0" w:firstRowLastColumn="0" w:lastRowFirstColumn="0" w:lastRowLastColumn="0"/>
            <w:tcW w:w="2424" w:type="dxa"/>
          </w:tcPr>
          <w:p w14:paraId="6647C83A" w14:textId="6A9571E8" w:rsidR="004C5DB1" w:rsidRPr="004C5DB1" w:rsidRDefault="004C5DB1" w:rsidP="004C5DB1">
            <w:pPr>
              <w:keepNext/>
              <w:keepLines/>
              <w:spacing w:before="40"/>
              <w:outlineLvl w:val="2"/>
              <w:rPr>
                <w:rFonts w:ascii="Times New Roman" w:eastAsiaTheme="majorEastAsia" w:hAnsi="Times New Roman"/>
                <w:b w:val="0"/>
                <w:sz w:val="24"/>
                <w:szCs w:val="24"/>
              </w:rPr>
            </w:pPr>
            <w:r w:rsidRPr="004C5DB1">
              <w:rPr>
                <w:rFonts w:ascii="Times New Roman" w:eastAsiaTheme="majorEastAsia" w:hAnsi="Times New Roman"/>
                <w:b w:val="0"/>
                <w:sz w:val="24"/>
                <w:szCs w:val="24"/>
              </w:rPr>
              <w:t>14</w:t>
            </w:r>
          </w:p>
        </w:tc>
        <w:tc>
          <w:tcPr>
            <w:tcW w:w="2424" w:type="dxa"/>
          </w:tcPr>
          <w:p w14:paraId="6AD93BE6" w14:textId="799E714F" w:rsidR="004C5DB1" w:rsidRPr="004C5DB1" w:rsidRDefault="004C5DB1" w:rsidP="004C5DB1">
            <w:pPr>
              <w:keepNext/>
              <w:keepLines/>
              <w:spacing w:before="40"/>
              <w:outlineLvl w:val="2"/>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sz w:val="24"/>
                <w:szCs w:val="24"/>
              </w:rPr>
            </w:pPr>
            <w:r w:rsidRPr="004C5DB1">
              <w:rPr>
                <w:rFonts w:ascii="Times New Roman" w:eastAsiaTheme="majorEastAsia" w:hAnsi="Times New Roman"/>
                <w:sz w:val="24"/>
                <w:szCs w:val="24"/>
              </w:rPr>
              <w:t>400</w:t>
            </w:r>
          </w:p>
        </w:tc>
        <w:tc>
          <w:tcPr>
            <w:tcW w:w="2424" w:type="dxa"/>
          </w:tcPr>
          <w:p w14:paraId="2ADBD6CD" w14:textId="46F604A6" w:rsidR="004C5DB1" w:rsidRPr="004C5DB1" w:rsidRDefault="004C5DB1" w:rsidP="004C5DB1">
            <w:pPr>
              <w:keepNext/>
              <w:keepLines/>
              <w:spacing w:before="40"/>
              <w:outlineLvl w:val="2"/>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sz w:val="24"/>
                <w:szCs w:val="24"/>
              </w:rPr>
            </w:pPr>
            <w:r w:rsidRPr="004C5DB1">
              <w:rPr>
                <w:rFonts w:ascii="Times New Roman" w:eastAsiaTheme="majorEastAsia" w:hAnsi="Times New Roman"/>
                <w:sz w:val="24"/>
                <w:szCs w:val="24"/>
              </w:rPr>
              <w:t>26-28</w:t>
            </w:r>
          </w:p>
        </w:tc>
        <w:tc>
          <w:tcPr>
            <w:tcW w:w="1908" w:type="dxa"/>
          </w:tcPr>
          <w:p w14:paraId="4ECC2DB2" w14:textId="09BECF99" w:rsidR="004C5DB1" w:rsidRPr="004C5DB1" w:rsidRDefault="004C5DB1" w:rsidP="004C5DB1">
            <w:pPr>
              <w:keepNext/>
              <w:keepLines/>
              <w:spacing w:before="40"/>
              <w:outlineLvl w:val="2"/>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sz w:val="24"/>
                <w:szCs w:val="24"/>
              </w:rPr>
            </w:pPr>
            <w:r w:rsidRPr="004C5DB1">
              <w:rPr>
                <w:rFonts w:ascii="Times New Roman" w:eastAsiaTheme="majorEastAsia" w:hAnsi="Times New Roman"/>
                <w:sz w:val="24"/>
                <w:szCs w:val="24"/>
              </w:rPr>
              <w:t>&lt;70</w:t>
            </w:r>
          </w:p>
        </w:tc>
      </w:tr>
      <w:tr w:rsidR="004C5DB1" w:rsidRPr="004C5DB1" w14:paraId="3927F892" w14:textId="77777777" w:rsidTr="00A512A9">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2424" w:type="dxa"/>
          </w:tcPr>
          <w:p w14:paraId="04279234" w14:textId="023FBC95" w:rsidR="004C5DB1" w:rsidRPr="004C5DB1" w:rsidRDefault="004C5DB1" w:rsidP="004C5DB1">
            <w:pPr>
              <w:keepNext/>
              <w:keepLines/>
              <w:spacing w:before="40"/>
              <w:outlineLvl w:val="2"/>
              <w:rPr>
                <w:rFonts w:ascii="Times New Roman" w:eastAsiaTheme="majorEastAsia" w:hAnsi="Times New Roman"/>
                <w:b w:val="0"/>
                <w:sz w:val="24"/>
                <w:szCs w:val="24"/>
              </w:rPr>
            </w:pPr>
            <w:r w:rsidRPr="004C5DB1">
              <w:rPr>
                <w:rFonts w:ascii="Times New Roman" w:eastAsiaTheme="majorEastAsia" w:hAnsi="Times New Roman"/>
                <w:b w:val="0"/>
                <w:sz w:val="24"/>
                <w:szCs w:val="24"/>
              </w:rPr>
              <w:t>21</w:t>
            </w:r>
          </w:p>
        </w:tc>
        <w:tc>
          <w:tcPr>
            <w:tcW w:w="2424" w:type="dxa"/>
          </w:tcPr>
          <w:p w14:paraId="7D208F7B" w14:textId="4E6DEE17" w:rsidR="004C5DB1" w:rsidRPr="004C5DB1" w:rsidRDefault="004C5DB1" w:rsidP="004C5DB1">
            <w:pPr>
              <w:keepNext/>
              <w:keepLines/>
              <w:spacing w:before="40"/>
              <w:outlineLvl w:val="2"/>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sz w:val="24"/>
                <w:szCs w:val="24"/>
              </w:rPr>
            </w:pPr>
            <w:r w:rsidRPr="004C5DB1">
              <w:rPr>
                <w:rFonts w:ascii="Times New Roman" w:eastAsiaTheme="majorEastAsia" w:hAnsi="Times New Roman"/>
                <w:sz w:val="24"/>
                <w:szCs w:val="24"/>
              </w:rPr>
              <w:t>750</w:t>
            </w:r>
          </w:p>
        </w:tc>
        <w:tc>
          <w:tcPr>
            <w:tcW w:w="2424" w:type="dxa"/>
          </w:tcPr>
          <w:p w14:paraId="652D6388" w14:textId="671D2EF7" w:rsidR="004C5DB1" w:rsidRPr="004C5DB1" w:rsidRDefault="004C5DB1" w:rsidP="004C5DB1">
            <w:pPr>
              <w:keepNext/>
              <w:keepLines/>
              <w:spacing w:before="40"/>
              <w:outlineLvl w:val="2"/>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sz w:val="24"/>
                <w:szCs w:val="24"/>
              </w:rPr>
            </w:pPr>
            <w:r w:rsidRPr="004C5DB1">
              <w:rPr>
                <w:rFonts w:ascii="Times New Roman" w:eastAsiaTheme="majorEastAsia" w:hAnsi="Times New Roman"/>
                <w:sz w:val="24"/>
                <w:szCs w:val="24"/>
              </w:rPr>
              <w:t>23-26</w:t>
            </w:r>
          </w:p>
        </w:tc>
        <w:tc>
          <w:tcPr>
            <w:tcW w:w="1908" w:type="dxa"/>
          </w:tcPr>
          <w:p w14:paraId="1950505E" w14:textId="782EE178" w:rsidR="004C5DB1" w:rsidRPr="004C5DB1" w:rsidRDefault="004C5DB1" w:rsidP="004C5DB1">
            <w:pPr>
              <w:keepNext/>
              <w:keepLines/>
              <w:spacing w:before="40"/>
              <w:outlineLvl w:val="2"/>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sz w:val="24"/>
                <w:szCs w:val="24"/>
              </w:rPr>
            </w:pPr>
            <w:r w:rsidRPr="004C5DB1">
              <w:rPr>
                <w:rFonts w:ascii="Times New Roman" w:eastAsiaTheme="majorEastAsia" w:hAnsi="Times New Roman"/>
                <w:sz w:val="24"/>
                <w:szCs w:val="24"/>
              </w:rPr>
              <w:t>&lt;70</w:t>
            </w:r>
          </w:p>
        </w:tc>
      </w:tr>
      <w:tr w:rsidR="004C5DB1" w:rsidRPr="004C5DB1" w14:paraId="62CBDE7D" w14:textId="77777777" w:rsidTr="00A512A9">
        <w:trPr>
          <w:trHeight w:val="184"/>
        </w:trPr>
        <w:tc>
          <w:tcPr>
            <w:cnfStyle w:val="001000000000" w:firstRow="0" w:lastRow="0" w:firstColumn="1" w:lastColumn="0" w:oddVBand="0" w:evenVBand="0" w:oddHBand="0" w:evenHBand="0" w:firstRowFirstColumn="0" w:firstRowLastColumn="0" w:lastRowFirstColumn="0" w:lastRowLastColumn="0"/>
            <w:tcW w:w="2424" w:type="dxa"/>
          </w:tcPr>
          <w:p w14:paraId="4D77CB62" w14:textId="623257CD" w:rsidR="004C5DB1" w:rsidRPr="004C5DB1" w:rsidRDefault="004C5DB1" w:rsidP="004C5DB1">
            <w:pPr>
              <w:keepNext/>
              <w:keepLines/>
              <w:spacing w:before="40"/>
              <w:outlineLvl w:val="2"/>
              <w:rPr>
                <w:rFonts w:ascii="Times New Roman" w:eastAsiaTheme="majorEastAsia" w:hAnsi="Times New Roman"/>
                <w:b w:val="0"/>
                <w:sz w:val="24"/>
                <w:szCs w:val="24"/>
              </w:rPr>
            </w:pPr>
            <w:r w:rsidRPr="004C5DB1">
              <w:rPr>
                <w:rFonts w:ascii="Times New Roman" w:eastAsiaTheme="majorEastAsia" w:hAnsi="Times New Roman"/>
                <w:b w:val="0"/>
                <w:sz w:val="24"/>
                <w:szCs w:val="24"/>
              </w:rPr>
              <w:t>28</w:t>
            </w:r>
          </w:p>
        </w:tc>
        <w:tc>
          <w:tcPr>
            <w:tcW w:w="2424" w:type="dxa"/>
          </w:tcPr>
          <w:p w14:paraId="07C26059" w14:textId="6A53D513" w:rsidR="004C5DB1" w:rsidRPr="004C5DB1" w:rsidRDefault="004C5DB1" w:rsidP="004C5DB1">
            <w:pPr>
              <w:keepNext/>
              <w:keepLines/>
              <w:spacing w:before="40"/>
              <w:outlineLvl w:val="2"/>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sz w:val="24"/>
                <w:szCs w:val="24"/>
              </w:rPr>
            </w:pPr>
            <w:r w:rsidRPr="004C5DB1">
              <w:rPr>
                <w:rFonts w:ascii="Times New Roman" w:eastAsiaTheme="majorEastAsia" w:hAnsi="Times New Roman"/>
                <w:sz w:val="24"/>
                <w:szCs w:val="24"/>
              </w:rPr>
              <w:t>1200</w:t>
            </w:r>
          </w:p>
        </w:tc>
        <w:tc>
          <w:tcPr>
            <w:tcW w:w="2424" w:type="dxa"/>
          </w:tcPr>
          <w:p w14:paraId="46F6DF78" w14:textId="659FB1B0" w:rsidR="004C5DB1" w:rsidRPr="004C5DB1" w:rsidRDefault="004C5DB1" w:rsidP="004C5DB1">
            <w:pPr>
              <w:keepNext/>
              <w:keepLines/>
              <w:spacing w:before="40"/>
              <w:outlineLvl w:val="2"/>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sz w:val="24"/>
                <w:szCs w:val="24"/>
              </w:rPr>
            </w:pPr>
            <w:r w:rsidRPr="004C5DB1">
              <w:rPr>
                <w:rFonts w:ascii="Times New Roman" w:eastAsiaTheme="majorEastAsia" w:hAnsi="Times New Roman"/>
                <w:sz w:val="24"/>
                <w:szCs w:val="24"/>
              </w:rPr>
              <w:t>20-24</w:t>
            </w:r>
          </w:p>
        </w:tc>
        <w:tc>
          <w:tcPr>
            <w:tcW w:w="1908" w:type="dxa"/>
          </w:tcPr>
          <w:p w14:paraId="07E7CDB9" w14:textId="398C9DF9" w:rsidR="004C5DB1" w:rsidRPr="004C5DB1" w:rsidRDefault="004C5DB1" w:rsidP="004C5DB1">
            <w:pPr>
              <w:keepNext/>
              <w:keepLines/>
              <w:spacing w:before="40"/>
              <w:outlineLvl w:val="2"/>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sz w:val="24"/>
                <w:szCs w:val="24"/>
              </w:rPr>
            </w:pPr>
            <w:r w:rsidRPr="004C5DB1">
              <w:rPr>
                <w:rFonts w:ascii="Times New Roman" w:eastAsiaTheme="majorEastAsia" w:hAnsi="Times New Roman"/>
                <w:sz w:val="24"/>
                <w:szCs w:val="24"/>
              </w:rPr>
              <w:t>&lt;70</w:t>
            </w:r>
          </w:p>
        </w:tc>
      </w:tr>
      <w:tr w:rsidR="004C5DB1" w:rsidRPr="004C5DB1" w14:paraId="766504FF" w14:textId="77777777" w:rsidTr="00A512A9">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2424" w:type="dxa"/>
          </w:tcPr>
          <w:p w14:paraId="422348A9" w14:textId="405F2BBE" w:rsidR="004C5DB1" w:rsidRPr="004C5DB1" w:rsidRDefault="004C5DB1" w:rsidP="004C5DB1">
            <w:pPr>
              <w:keepNext/>
              <w:keepLines/>
              <w:spacing w:before="40"/>
              <w:outlineLvl w:val="2"/>
              <w:rPr>
                <w:rFonts w:ascii="Times New Roman" w:eastAsiaTheme="majorEastAsia" w:hAnsi="Times New Roman"/>
                <w:b w:val="0"/>
                <w:sz w:val="24"/>
                <w:szCs w:val="24"/>
              </w:rPr>
            </w:pPr>
            <w:r w:rsidRPr="004C5DB1">
              <w:rPr>
                <w:rFonts w:ascii="Times New Roman" w:eastAsiaTheme="majorEastAsia" w:hAnsi="Times New Roman"/>
                <w:b w:val="0"/>
                <w:sz w:val="24"/>
                <w:szCs w:val="24"/>
              </w:rPr>
              <w:t>35</w:t>
            </w:r>
          </w:p>
        </w:tc>
        <w:tc>
          <w:tcPr>
            <w:tcW w:w="2424" w:type="dxa"/>
          </w:tcPr>
          <w:p w14:paraId="5EA760C5" w14:textId="2D22293F" w:rsidR="004C5DB1" w:rsidRPr="004C5DB1" w:rsidRDefault="004C5DB1" w:rsidP="004C5DB1">
            <w:pPr>
              <w:keepNext/>
              <w:keepLines/>
              <w:spacing w:before="40"/>
              <w:outlineLvl w:val="2"/>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sz w:val="24"/>
                <w:szCs w:val="24"/>
              </w:rPr>
            </w:pPr>
            <w:r w:rsidRPr="004C5DB1">
              <w:rPr>
                <w:rFonts w:ascii="Times New Roman" w:eastAsiaTheme="majorEastAsia" w:hAnsi="Times New Roman"/>
                <w:sz w:val="24"/>
                <w:szCs w:val="24"/>
              </w:rPr>
              <w:t>1700</w:t>
            </w:r>
          </w:p>
        </w:tc>
        <w:tc>
          <w:tcPr>
            <w:tcW w:w="2424" w:type="dxa"/>
          </w:tcPr>
          <w:p w14:paraId="56385C8D" w14:textId="3A70A5B9" w:rsidR="004C5DB1" w:rsidRPr="004C5DB1" w:rsidRDefault="004C5DB1" w:rsidP="004C5DB1">
            <w:pPr>
              <w:keepNext/>
              <w:keepLines/>
              <w:spacing w:before="40"/>
              <w:outlineLvl w:val="2"/>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sz w:val="24"/>
                <w:szCs w:val="24"/>
              </w:rPr>
            </w:pPr>
            <w:r w:rsidRPr="004C5DB1">
              <w:rPr>
                <w:rFonts w:ascii="Times New Roman" w:eastAsiaTheme="majorEastAsia" w:hAnsi="Times New Roman"/>
                <w:sz w:val="24"/>
                <w:szCs w:val="24"/>
              </w:rPr>
              <w:t>20-23</w:t>
            </w:r>
          </w:p>
        </w:tc>
        <w:tc>
          <w:tcPr>
            <w:tcW w:w="1908" w:type="dxa"/>
          </w:tcPr>
          <w:p w14:paraId="4B437825" w14:textId="62952A27" w:rsidR="004C5DB1" w:rsidRPr="004C5DB1" w:rsidRDefault="004C5DB1" w:rsidP="004C5DB1">
            <w:pPr>
              <w:keepNext/>
              <w:keepLines/>
              <w:spacing w:before="40"/>
              <w:outlineLvl w:val="2"/>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sz w:val="24"/>
                <w:szCs w:val="24"/>
              </w:rPr>
            </w:pPr>
            <w:r w:rsidRPr="004C5DB1">
              <w:rPr>
                <w:rFonts w:ascii="Times New Roman" w:eastAsiaTheme="majorEastAsia" w:hAnsi="Times New Roman"/>
                <w:sz w:val="24"/>
                <w:szCs w:val="24"/>
              </w:rPr>
              <w:t>&lt;75</w:t>
            </w:r>
          </w:p>
        </w:tc>
      </w:tr>
      <w:tr w:rsidR="004C5DB1" w:rsidRPr="004C5DB1" w14:paraId="363C8C3B" w14:textId="77777777" w:rsidTr="00A512A9">
        <w:trPr>
          <w:trHeight w:val="184"/>
        </w:trPr>
        <w:tc>
          <w:tcPr>
            <w:cnfStyle w:val="001000000000" w:firstRow="0" w:lastRow="0" w:firstColumn="1" w:lastColumn="0" w:oddVBand="0" w:evenVBand="0" w:oddHBand="0" w:evenHBand="0" w:firstRowFirstColumn="0" w:firstRowLastColumn="0" w:lastRowFirstColumn="0" w:lastRowLastColumn="0"/>
            <w:tcW w:w="2424" w:type="dxa"/>
          </w:tcPr>
          <w:p w14:paraId="1C7D9783" w14:textId="1E1DE175" w:rsidR="004C5DB1" w:rsidRPr="004C5DB1" w:rsidRDefault="004C5DB1" w:rsidP="004C5DB1">
            <w:pPr>
              <w:keepNext/>
              <w:keepLines/>
              <w:spacing w:before="40"/>
              <w:outlineLvl w:val="2"/>
              <w:rPr>
                <w:rFonts w:ascii="Times New Roman" w:eastAsiaTheme="majorEastAsia" w:hAnsi="Times New Roman"/>
                <w:b w:val="0"/>
                <w:sz w:val="24"/>
                <w:szCs w:val="24"/>
              </w:rPr>
            </w:pPr>
            <w:r w:rsidRPr="004C5DB1">
              <w:rPr>
                <w:rFonts w:ascii="Times New Roman" w:eastAsiaTheme="majorEastAsia" w:hAnsi="Times New Roman"/>
                <w:b w:val="0"/>
                <w:sz w:val="24"/>
                <w:szCs w:val="24"/>
              </w:rPr>
              <w:t>42</w:t>
            </w:r>
          </w:p>
        </w:tc>
        <w:tc>
          <w:tcPr>
            <w:tcW w:w="2424" w:type="dxa"/>
          </w:tcPr>
          <w:p w14:paraId="192A2D39" w14:textId="12952C95" w:rsidR="004C5DB1" w:rsidRPr="004C5DB1" w:rsidRDefault="004C5DB1" w:rsidP="004C5DB1">
            <w:pPr>
              <w:keepNext/>
              <w:keepLines/>
              <w:spacing w:before="40"/>
              <w:outlineLvl w:val="2"/>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sz w:val="24"/>
                <w:szCs w:val="24"/>
              </w:rPr>
            </w:pPr>
            <w:r w:rsidRPr="004C5DB1">
              <w:rPr>
                <w:rFonts w:ascii="Times New Roman" w:eastAsiaTheme="majorEastAsia" w:hAnsi="Times New Roman"/>
                <w:sz w:val="24"/>
                <w:szCs w:val="24"/>
              </w:rPr>
              <w:t>2300</w:t>
            </w:r>
          </w:p>
        </w:tc>
        <w:tc>
          <w:tcPr>
            <w:tcW w:w="2424" w:type="dxa"/>
          </w:tcPr>
          <w:p w14:paraId="021592C4" w14:textId="0E927C8E" w:rsidR="004C5DB1" w:rsidRPr="004C5DB1" w:rsidRDefault="004C5DB1" w:rsidP="004C5DB1">
            <w:pPr>
              <w:keepNext/>
              <w:keepLines/>
              <w:spacing w:before="40"/>
              <w:outlineLvl w:val="2"/>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sz w:val="24"/>
                <w:szCs w:val="24"/>
              </w:rPr>
            </w:pPr>
            <w:r w:rsidRPr="004C5DB1">
              <w:rPr>
                <w:rFonts w:ascii="Times New Roman" w:eastAsiaTheme="majorEastAsia" w:hAnsi="Times New Roman"/>
                <w:sz w:val="24"/>
                <w:szCs w:val="24"/>
              </w:rPr>
              <w:t>20-22</w:t>
            </w:r>
          </w:p>
        </w:tc>
        <w:tc>
          <w:tcPr>
            <w:tcW w:w="1908" w:type="dxa"/>
          </w:tcPr>
          <w:p w14:paraId="10AC1F61" w14:textId="0F7F0C10" w:rsidR="004C5DB1" w:rsidRPr="004C5DB1" w:rsidRDefault="004C5DB1" w:rsidP="004C5DB1">
            <w:pPr>
              <w:keepNext/>
              <w:keepLines/>
              <w:spacing w:before="40"/>
              <w:outlineLvl w:val="2"/>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sz w:val="24"/>
                <w:szCs w:val="24"/>
              </w:rPr>
            </w:pPr>
            <w:r w:rsidRPr="004C5DB1">
              <w:rPr>
                <w:rFonts w:ascii="Times New Roman" w:eastAsiaTheme="majorEastAsia" w:hAnsi="Times New Roman"/>
                <w:sz w:val="24"/>
                <w:szCs w:val="24"/>
              </w:rPr>
              <w:t>&lt;75</w:t>
            </w:r>
          </w:p>
        </w:tc>
      </w:tr>
    </w:tbl>
    <w:p w14:paraId="0869FDB9" w14:textId="77777777" w:rsidR="004C5DB1" w:rsidRPr="00621BE5" w:rsidRDefault="004C5DB1" w:rsidP="00B42322">
      <w:pPr>
        <w:spacing w:after="200" w:line="240" w:lineRule="auto"/>
        <w:rPr>
          <w:rFonts w:eastAsia="Times New Roman" w:cs="Times New Roman"/>
          <w:i/>
          <w:iCs/>
          <w:color w:val="44546A" w:themeColor="text2"/>
          <w:sz w:val="18"/>
          <w:szCs w:val="18"/>
        </w:rPr>
      </w:pPr>
    </w:p>
    <w:p w14:paraId="6F8CE148" w14:textId="77777777" w:rsidR="00836607" w:rsidRDefault="00621BE5" w:rsidP="00836607">
      <w:pPr>
        <w:keepNext/>
        <w:spacing w:after="200" w:line="312" w:lineRule="auto"/>
      </w:pPr>
      <w:r w:rsidRPr="00621BE5">
        <w:rPr>
          <w:rFonts w:eastAsia="Times New Roman" w:cs="Times New Roman"/>
          <w:noProof/>
          <w:lang w:val="en-US" w:eastAsia="nl-NL"/>
        </w:rPr>
        <w:drawing>
          <wp:inline distT="0" distB="0" distL="0" distR="0" wp14:anchorId="7B9B1A35" wp14:editId="45442D65">
            <wp:extent cx="5364190" cy="340995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634" t="25943" r="32848" b="32299"/>
                    <a:stretch/>
                  </pic:blipFill>
                  <pic:spPr bwMode="auto">
                    <a:xfrm>
                      <a:off x="0" y="0"/>
                      <a:ext cx="5364190" cy="3409950"/>
                    </a:xfrm>
                    <a:prstGeom prst="rect">
                      <a:avLst/>
                    </a:prstGeom>
                    <a:noFill/>
                    <a:ln>
                      <a:noFill/>
                    </a:ln>
                    <a:extLst>
                      <a:ext uri="{53640926-AAD7-44d8-BBD7-CCE9431645EC}">
                        <a14:shadowObscured xmlns:a14="http://schemas.microsoft.com/office/drawing/2010/main"/>
                      </a:ext>
                    </a:extLst>
                  </pic:spPr>
                </pic:pic>
              </a:graphicData>
            </a:graphic>
          </wp:inline>
        </w:drawing>
      </w:r>
    </w:p>
    <w:p w14:paraId="002AF7DE" w14:textId="593F2B11" w:rsidR="00621BE5" w:rsidRPr="00621BE5" w:rsidRDefault="00836607" w:rsidP="00836607">
      <w:pPr>
        <w:pStyle w:val="Bijschrift"/>
        <w:rPr>
          <w:rFonts w:eastAsia="Times New Roman" w:cs="Times New Roman"/>
        </w:rPr>
      </w:pPr>
      <w:bookmarkStart w:id="14" w:name="_Toc452655212"/>
      <w:bookmarkStart w:id="15" w:name="_Toc452655327"/>
      <w:bookmarkStart w:id="16" w:name="_Toc452655435"/>
      <w:r>
        <w:t xml:space="preserve">Figuur  </w:t>
      </w:r>
      <w:fldSimple w:instr=" SEQ Figuur_ \* ARABIC ">
        <w:r w:rsidR="00A43085">
          <w:rPr>
            <w:noProof/>
          </w:rPr>
          <w:t>1</w:t>
        </w:r>
      </w:fldSimple>
      <w:r>
        <w:t xml:space="preserve">: </w:t>
      </w:r>
      <w:r w:rsidRPr="00833CE3">
        <w:t>Verdeling van zones op basis van RV en temperatuur (Gansbeke &amp; Bogaert, 2011).</w:t>
      </w:r>
      <w:bookmarkEnd w:id="14"/>
      <w:bookmarkEnd w:id="15"/>
      <w:bookmarkEnd w:id="16"/>
    </w:p>
    <w:p w14:paraId="72ED6A4D" w14:textId="77777777" w:rsidR="00621BE5" w:rsidRPr="00621BE5" w:rsidRDefault="00621BE5" w:rsidP="00621BE5">
      <w:pPr>
        <w:spacing w:after="200" w:line="312" w:lineRule="auto"/>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t xml:space="preserve">De ideale temperatuur nabootsen in de stal is vaak moeilijk. Kippen zijn in staat een balans te vinden tussen warmteproductie en warmteverlies. Dit wordt aangeduid met de term thermoregulatie. Bij toenemende hitte zullen deze dieren proberen minder warmte te produceren en meer warmte af te voeren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&lt;EndNote&gt;&lt;Cite&gt;&lt;Author&gt;Renaudeau&lt;/Author&gt;&lt;Year&gt;2012&lt;/Year&gt;&lt;RecNum&gt;87&lt;/RecNum&gt;&lt;DisplayText&gt;(Renaudeau et al., 2012)&lt;/DisplayText&gt;&lt;record&gt;&lt;rec-number&gt;87&lt;/rec-number&gt;&lt;foreign-keys&gt;&lt;key app="EN" db-id="2pzsdx0942twa9ew9sdvsfziv5s9zwexerst" timestamp="1456392417"&gt;87&lt;/key&gt;&lt;/foreign-keys&gt;&lt;ref-type name="Journal Article"&gt;17&lt;/ref-type&gt;&lt;contributors&gt;&lt;authors&gt;&lt;author&gt;Renaudeau, D.&lt;/author&gt;&lt;author&gt;Collin, A.&lt;/author&gt;&lt;author&gt;Yahav, S.&lt;/author&gt;&lt;author&gt;de Basilio, V.&lt;/author&gt;&lt;author&gt;Gourdine, J. L.&lt;/author&gt;&lt;author&gt;Collier, R. J.&lt;/author&gt;&lt;/authors&gt;&lt;/contributors&gt;&lt;auth-address&gt;INRA, UR143 Unite de Recherches Zootechniques, F-97170 Petit Bourg, France. David.Renaudeau@antilles.inra.fr&lt;/auth-address&gt;&lt;titles&gt;&lt;title&gt;Adaptation to hot climate and strategies to alleviate heat stress in livestock production&lt;/title&gt;&lt;secondary-title&gt;Animal&lt;/secondary-title&gt;&lt;/titles&gt;&lt;periodical&gt;&lt;full-title&gt;Animal&lt;/full-title&gt;&lt;/periodical&gt;&lt;pages&gt;707-28&lt;/pages&gt;&lt;volume&gt;6&lt;/volume&gt;&lt;number&gt;5&lt;/number&gt;&lt;edition&gt;2012/05/09&lt;/edition&gt;&lt;keywords&gt;&lt;keyword&gt;Adaptation, Biological/genetics/ physiology&lt;/keyword&gt;&lt;keyword&gt;Animal Husbandry/ methods&lt;/keyword&gt;&lt;keyword&gt;Animals&lt;/keyword&gt;&lt;keyword&gt;Appetite Regulation/ physiology&lt;/keyword&gt;&lt;keyword&gt;Body Temperature Regulation/ physiology&lt;/keyword&gt;&lt;keyword&gt;Climate&lt;/keyword&gt;&lt;keyword&gt;Developing Countries&lt;/keyword&gt;&lt;keyword&gt;Heat Stress Disorders/genetics/ prevention &amp;amp; control&lt;/keyword&gt;&lt;keyword&gt;Hot Temperature&lt;/keyword&gt;&lt;keyword&gt;Livestock/genetics/ physiology&lt;/keyword&gt;&lt;keyword&gt;Poultry/genetics/ physiology&lt;/keyword&gt;&lt;keyword&gt;Selection, Genetic&lt;/keyword&gt;&lt;keyword&gt;Species Specificity&lt;/keyword&gt;&lt;/keywords&gt;&lt;dates&gt;&lt;year&gt;2012&lt;/year&gt;&lt;pub-dates&gt;&lt;date&gt;May&lt;/date&gt;&lt;/pub-dates&gt;&lt;/dates&gt;&lt;isbn&gt;1751-732X (Electronic)&amp;#xD;1751-7311 (Linking)&lt;/isbn&gt;&lt;accession-num&gt;22558920&lt;/accession-num&gt;&lt;urls&gt;&lt;/urls&gt;&lt;electronic-resource-num&gt;10.1017/s1751731111002448&lt;/electronic-resource-num&gt;&lt;remote-database-provider&gt;NLM&lt;/remote-database-provider&gt;&lt;language&gt;eng&lt;/language&gt;&lt;/record&gt;&lt;/Cite&gt;&lt;/EndNote&gt;</w:instrText>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(Renaudeau et al., 2012)</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In warme zomermaanden </w:t>
      </w:r>
      <w:r w:rsidRPr="00621BE5">
        <w:rPr>
          <w:rFonts w:ascii="Times New Roman" w:eastAsia="Times New Roman" w:hAnsi="Times New Roman" w:cs="Times New Roman"/>
          <w:sz w:val="24"/>
          <w:szCs w:val="24"/>
        </w:rPr>
        <w:lastRenderedPageBreak/>
        <w:t xml:space="preserve">kan er sprake zijn van hittestress wanneer het dier de warmte onvoldoende kan afvoeren en bijgevolg de lichaamstemperatuur in kleine mate toeneemt. Aangezien de warmteafvoer de warmtetoevoer niet meer kan volgen, is de thermoregulatie verstoord. Dit fenomeen wordt erger naarmate de RV hoger is. De hitte zorgt voor een verminderde voederopname en dit laatste zorgt dan weer voor een verlaging van productieresultaten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&lt;EndNote&gt;&lt;Cite&gt;&lt;Author&gt;Lara&lt;/Author&gt;&lt;Year&gt;2013&lt;/Year&gt;&lt;RecNum&gt;7&lt;/RecNum&gt;&lt;DisplayText&gt;(Lara &amp;amp; Rostagno, 2013)&lt;/DisplayText&gt;&lt;record&gt;&lt;rec-number&gt;7&lt;/rec-number&gt;&lt;foreign-keys&gt;&lt;key app="EN" db-id="2pzsdx0942twa9ew9sdvsfziv5s9zwexerst" timestamp="1445672861"&gt;7&lt;/key&gt;&lt;key app="ENWeb" db-id=""&gt;0&lt;/key&gt;&lt;/foreign-keys&gt;&lt;ref-type name="Journal Article"&gt;17&lt;/ref-type&gt;&lt;contributors&gt;&lt;authors&gt;&lt;author&gt;Lara, Lucas&lt;/author&gt;&lt;author&gt;Rostagno, Marcos&lt;/author&gt;&lt;/authors&gt;&lt;/contributors&gt;&lt;titles&gt;&lt;title&gt;Impact of Heat Stress on Poultry Production&lt;/title&gt;&lt;secondary-title&gt;Animals&lt;/secondary-title&gt;&lt;/titles&gt;&lt;periodical&gt;&lt;full-title&gt;Animals&lt;/full-title&gt;&lt;/periodical&gt;&lt;pages&gt;356-369&lt;/pages&gt;&lt;volume&gt;3&lt;/volume&gt;&lt;number&gt;2&lt;/number&gt;&lt;dates&gt;&lt;year&gt;2013&lt;/year&gt;&lt;/dates&gt;&lt;isbn&gt;2076-2615&lt;/isbn&gt;&lt;urls&gt;&lt;/urls&gt;&lt;electronic-resource-num&gt;10.3390/ani3020356&lt;/electronic-resource-num&gt;&lt;/record&gt;&lt;/Cite&gt;&lt;/EndNote&gt;</w:instrText>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(Lara &amp; Rostagno, 2013)</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In een onderzoek van twaalf dagen hitte werd aangetoond dat de hittestress een dagelijkse voedervermindering van 28,58 g/dier kan veroorzaken. Dit zorgt ervoor dat de groei sterk vertraagd wordt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&lt;EndNote&gt;&lt;Cite&gt;&lt;Author&gt;Prieto&lt;/Author&gt;&lt;Year&gt;2010&lt;/Year&gt;&lt;RecNum&gt;8&lt;/RecNum&gt;&lt;DisplayText&gt;(Prieto &amp;amp; Campo, 2010)&lt;/DisplayText&gt;&lt;record&gt;&lt;rec-number&gt;8&lt;/rec-number&gt;&lt;foreign-keys&gt;&lt;key app="EN" db-id="2pzsdx0942twa9ew9sdvsfziv5s9zwexerst" timestamp="1445675529"&gt;8&lt;/key&gt;&lt;key app="ENWeb" db-id=""&gt;0&lt;/key&gt;&lt;/foreign-keys&gt;&lt;ref-type name="Journal Article"&gt;17&lt;/ref-type&gt;&lt;contributors&gt;&lt;authors&gt;&lt;author&gt;Prieto, M. T.&lt;/author&gt;&lt;author&gt;Campo, J. L.&lt;/author&gt;&lt;/authors&gt;&lt;/contributors&gt;&lt;auth-address&gt;Departamento de Mejora Genetica Animal, Instituto Nacional de Investigacion y Tecnologia Agraria y Alimentaria, Carretera de La Coruna km 7, 28040 Madrid, Spain.&lt;/auth-address&gt;&lt;titles&gt;&lt;title&gt;Effect of heat and several additives related to stress levels on fluctuating asymmetry, heterophil:lymphocyte ratio, and tonic immobility duration in White Leghorn chicks&lt;/title&gt;&lt;secondary-title&gt;Poult Sci&lt;/secondary-title&gt;&lt;/titles&gt;&lt;periodical&gt;&lt;full-title&gt;Poult Sci&lt;/full-title&gt;&lt;/periodical&gt;&lt;pages&gt;2071-7&lt;/pages&gt;&lt;volume&gt;89&lt;/volume&gt;&lt;number&gt;10&lt;/number&gt;&lt;keywords&gt;&lt;keyword&gt;Animal Feed/analysis&lt;/keyword&gt;&lt;keyword&gt;Animal Nutritional Physiological Phenomena&lt;/keyword&gt;&lt;keyword&gt;Animals&lt;/keyword&gt;&lt;keyword&gt;Chickens/*physiology&lt;/keyword&gt;&lt;keyword&gt;*Dietary Supplements&lt;/keyword&gt;&lt;keyword&gt;*Hot Temperature&lt;/keyword&gt;&lt;keyword&gt;Immobility Response, Tonic/*physiology&lt;/keyword&gt;&lt;keyword&gt;Lymphocytes/*physiology&lt;/keyword&gt;&lt;keyword&gt;Restraint, Physical&lt;/keyword&gt;&lt;keyword&gt;Stress, Physiological/drug effects/*physiology&lt;/keyword&gt;&lt;/keywords&gt;&lt;dates&gt;&lt;year&gt;2010&lt;/year&gt;&lt;pub-dates&gt;&lt;date&gt;Oct&lt;/date&gt;&lt;/pub-dates&gt;&lt;/dates&gt;&lt;isbn&gt;0032-5791 (Print)&amp;#xD;0032-5791 (Linking)&lt;/isbn&gt;&lt;accession-num&gt;20852096&lt;/accession-num&gt;&lt;urls&gt;&lt;related-urls&gt;&lt;url&gt;http://www.ncbi.nlm.nih.gov/pubmed/20852096&lt;/url&gt;&lt;/related-urls&gt;&lt;/urls&gt;&lt;electronic-resource-num&gt;10.3382/ps.2010-00716&lt;/electronic-resource-num&gt;&lt;/record&gt;&lt;/Cite&gt;&lt;/EndNote&gt;</w:instrText>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(Prieto &amp; Campo, 2010)</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w:t>
      </w:r>
    </w:p>
    <w:p w14:paraId="19140367" w14:textId="01724AB4" w:rsidR="00621BE5" w:rsidRPr="00621BE5" w:rsidRDefault="00621BE5" w:rsidP="00621BE5">
      <w:pPr>
        <w:spacing w:after="200" w:line="312" w:lineRule="auto"/>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t xml:space="preserve">Onder de verschillende vormen van hittestress is de acute vorm de belangrijkste doder bij pluimvee. Acute hittestress zorgt voor de oxidatie van de substraten </w:t>
      </w:r>
      <w:r w:rsidR="00E37499">
        <w:rPr>
          <w:rFonts w:ascii="Times New Roman" w:eastAsia="Times New Roman" w:hAnsi="Times New Roman" w:cs="Times New Roman"/>
          <w:sz w:val="24"/>
          <w:szCs w:val="24"/>
        </w:rPr>
        <w:t>in het membraan en de</w:t>
      </w:r>
      <w:r w:rsidR="00647916">
        <w:rPr>
          <w:rFonts w:ascii="Times New Roman" w:eastAsia="Times New Roman" w:hAnsi="Times New Roman" w:cs="Times New Roman"/>
          <w:sz w:val="24"/>
          <w:szCs w:val="24"/>
        </w:rPr>
        <w:t xml:space="preserve"> </w:t>
      </w:r>
      <w:r w:rsidR="00FB312D">
        <w:rPr>
          <w:rFonts w:ascii="Times New Roman" w:eastAsia="Times New Roman" w:hAnsi="Times New Roman" w:cs="Times New Roman"/>
          <w:sz w:val="24"/>
          <w:szCs w:val="24"/>
        </w:rPr>
        <w:t xml:space="preserve">moleculen in </w:t>
      </w:r>
      <w:r w:rsidR="00E37499">
        <w:rPr>
          <w:rFonts w:ascii="Times New Roman" w:eastAsia="Times New Roman" w:hAnsi="Times New Roman" w:cs="Times New Roman"/>
          <w:sz w:val="24"/>
          <w:szCs w:val="24"/>
        </w:rPr>
        <w:t xml:space="preserve">het </w:t>
      </w:r>
      <w:r w:rsidR="00FB312D">
        <w:rPr>
          <w:rFonts w:ascii="Times New Roman" w:eastAsia="Times New Roman" w:hAnsi="Times New Roman" w:cs="Times New Roman"/>
          <w:sz w:val="24"/>
          <w:szCs w:val="24"/>
        </w:rPr>
        <w:t>cytosol en</w:t>
      </w:r>
      <w:r w:rsidR="00E37499">
        <w:rPr>
          <w:rFonts w:ascii="Times New Roman" w:eastAsia="Times New Roman" w:hAnsi="Times New Roman" w:cs="Times New Roman"/>
          <w:sz w:val="24"/>
          <w:szCs w:val="24"/>
        </w:rPr>
        <w:t xml:space="preserve"> de </w:t>
      </w:r>
      <w:r w:rsidR="00FB312D">
        <w:rPr>
          <w:rFonts w:ascii="Times New Roman" w:eastAsia="Times New Roman" w:hAnsi="Times New Roman" w:cs="Times New Roman"/>
          <w:sz w:val="24"/>
          <w:szCs w:val="24"/>
        </w:rPr>
        <w:t>kern</w:t>
      </w:r>
      <w:r w:rsidR="002F3E16">
        <w:rPr>
          <w:rFonts w:ascii="Times New Roman" w:eastAsia="Times New Roman" w:hAnsi="Times New Roman" w:cs="Times New Roman"/>
          <w:sz w:val="24"/>
          <w:szCs w:val="24"/>
        </w:rPr>
        <w:t xml:space="preserve">. Het </w:t>
      </w:r>
      <w:r w:rsidRPr="00621BE5">
        <w:rPr>
          <w:rFonts w:ascii="Times New Roman" w:eastAsia="Times New Roman" w:hAnsi="Times New Roman" w:cs="Times New Roman"/>
          <w:sz w:val="24"/>
          <w:szCs w:val="24"/>
        </w:rPr>
        <w:t xml:space="preserve">verhoogt </w:t>
      </w:r>
      <w:r w:rsidR="00E37499">
        <w:rPr>
          <w:rFonts w:ascii="Times New Roman" w:eastAsia="Times New Roman" w:hAnsi="Times New Roman" w:cs="Times New Roman"/>
          <w:sz w:val="24"/>
          <w:szCs w:val="24"/>
        </w:rPr>
        <w:t xml:space="preserve">tevens </w:t>
      </w:r>
      <w:r w:rsidRPr="00621BE5">
        <w:rPr>
          <w:rFonts w:ascii="Times New Roman" w:eastAsia="Times New Roman" w:hAnsi="Times New Roman" w:cs="Times New Roman"/>
          <w:sz w:val="24"/>
          <w:szCs w:val="24"/>
        </w:rPr>
        <w:t>de werking van de elektronentransportketen in de mitochondriën. Hierdoor is er meer kans op de productie van het superoxide O</w:t>
      </w:r>
      <w:r w:rsidRPr="00621BE5">
        <w:rPr>
          <w:rFonts w:ascii="Times New Roman" w:eastAsia="Times New Roman" w:hAnsi="Times New Roman" w:cs="Times New Roman"/>
          <w:sz w:val="14"/>
          <w:szCs w:val="24"/>
        </w:rPr>
        <w:t>2</w:t>
      </w:r>
      <w:r w:rsidRPr="00621BE5">
        <w:rPr>
          <w:rFonts w:ascii="Times New Roman" w:eastAsia="Times New Roman" w:hAnsi="Times New Roman" w:cs="Times New Roman"/>
          <w:sz w:val="24"/>
          <w:szCs w:val="24"/>
        </w:rPr>
        <w:t xml:space="preserve">˙. In een later stadium van acute stress zal de downregulatie van </w:t>
      </w:r>
      <w:r w:rsidR="002F3E16">
        <w:rPr>
          <w:rFonts w:ascii="Times New Roman" w:eastAsia="Times New Roman" w:hAnsi="Times New Roman" w:cs="Times New Roman"/>
          <w:sz w:val="24"/>
          <w:szCs w:val="24"/>
        </w:rPr>
        <w:t>av</w:t>
      </w:r>
      <w:r w:rsidRPr="00621BE5">
        <w:rPr>
          <w:rFonts w:ascii="Times New Roman" w:eastAsia="Times New Roman" w:hAnsi="Times New Roman" w:cs="Times New Roman"/>
          <w:sz w:val="24"/>
          <w:szCs w:val="24"/>
        </w:rPr>
        <w:t>UCP (</w:t>
      </w:r>
      <w:r w:rsidR="00FB312D">
        <w:rPr>
          <w:rFonts w:ascii="Times New Roman" w:eastAsia="Times New Roman" w:hAnsi="Times New Roman" w:cs="Times New Roman"/>
          <w:sz w:val="24"/>
          <w:szCs w:val="24"/>
        </w:rPr>
        <w:t xml:space="preserve">avian </w:t>
      </w:r>
      <w:r w:rsidRPr="00621BE5">
        <w:rPr>
          <w:rFonts w:ascii="Times New Roman" w:eastAsia="Times New Roman" w:hAnsi="Times New Roman" w:cs="Times New Roman"/>
          <w:sz w:val="24"/>
          <w:szCs w:val="24"/>
        </w:rPr>
        <w:t xml:space="preserve">uncoupling protein) de oxidatieve stress versterken. Dit leidt tot weefselschade.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&lt;EndNote&gt;&lt;Cite&gt;&lt;Author&gt;Mujahid&lt;/Author&gt;&lt;Year&gt;2006&lt;/Year&gt;&lt;RecNum&gt;66&lt;/RecNum&gt;&lt;DisplayText&gt;(Mujahid, Sato, Akiba, &amp;amp; Toyomizu, 2006)&lt;/DisplayText&gt;&lt;record&gt;&lt;rec-number&gt;66&lt;/rec-number&gt;&lt;foreign-keys&gt;&lt;key app="EN" db-id="2pzsdx0942twa9ew9sdvsfziv5s9zwexerst" timestamp="1456046374"&gt;66&lt;/key&gt;&lt;/foreign-keys&gt;&lt;ref-type name="Journal Article"&gt;17&lt;/ref-type&gt;&lt;contributors&gt;&lt;authors&gt;&lt;author&gt;Mujahid, A.&lt;/author&gt;&lt;author&gt;Sato, K.&lt;/author&gt;&lt;author&gt;Akiba, Y.&lt;/author&gt;&lt;author&gt;Toyomizu, M.&lt;/author&gt;&lt;/authors&gt;&lt;/contributors&gt;&lt;auth-address&gt;Tohoku Univ, Grad Sch Agr Sci, Aoba Ku, Sendai, Miyagi 9818555, Japan.&amp;#xD;Mujahid, A (reprint author), Tohoku Univ, Grad Sch Agr Sci, Aoba Ku, 1-1 Tsutsumidori Anamiyamachi, Sendai, Miyagi 9818555, Japan.&amp;#xD;ahmad_mujahid@bios.tohoku.ac.jp&lt;/auth-address&gt;&lt;titles&gt;&lt;title&gt;Acute heat stress stimulates mitochondrial superoxide production in broiler skeletal muscle, possibly via downregulation of uncoupling protein content&lt;/title&gt;&lt;secondary-title&gt;Poultry Science&lt;/secondary-title&gt;&lt;/titles&gt;&lt;periodical&gt;&lt;full-title&gt;Poultry Science&lt;/full-title&gt;&lt;/periodical&gt;&lt;pages&gt;1259-1265&lt;/pages&gt;&lt;volume&gt;85&lt;/volume&gt;&lt;number&gt;7&lt;/number&gt;&lt;keywords&gt;&lt;keyword&gt;uncoupling protein&lt;/keyword&gt;&lt;keyword&gt;adenine nucleotide translocator&lt;/keyword&gt;&lt;keyword&gt;reactive oxygen&lt;/keyword&gt;&lt;keyword&gt;species&lt;/keyword&gt;&lt;keyword&gt;heat stress&lt;/keyword&gt;&lt;keyword&gt;chicken&lt;/keyword&gt;&lt;keyword&gt;brown adipose-tissue&lt;/keyword&gt;&lt;keyword&gt;oxidative stress&lt;/keyword&gt;&lt;keyword&gt;radical production&lt;/keyword&gt;&lt;keyword&gt;energy-metabolism&lt;/keyword&gt;&lt;keyword&gt;messenger-rna&lt;/keyword&gt;&lt;keyword&gt;fatty-acids&lt;/keyword&gt;&lt;keyword&gt;rat-liver&lt;/keyword&gt;&lt;keyword&gt;expression&lt;/keyword&gt;&lt;keyword&gt;gene&lt;/keyword&gt;&lt;keyword&gt;carrier&lt;/keyword&gt;&lt;keyword&gt;Agriculture&lt;/keyword&gt;&lt;/keywords&gt;&lt;dates&gt;&lt;year&gt;2006&lt;/year&gt;&lt;pub-dates&gt;&lt;date&gt;Jul&lt;/date&gt;&lt;/pub-dates&gt;&lt;/dates&gt;&lt;isbn&gt;0032-5791&lt;/isbn&gt;&lt;accession-num&gt;WOS:000238386500018&lt;/accession-num&gt;&lt;work-type&gt;Article&lt;/work-type&gt;&lt;urls&gt;&lt;related-urls&gt;&lt;url&gt;&amp;lt;Go to ISI&amp;gt;://WOS:000238386500018&lt;/url&gt;&lt;/related-urls&gt;&lt;/urls&gt;&lt;language&gt;English&lt;/language&gt;&lt;/record&gt;&lt;/Cite&gt;&lt;/EndNote&gt;</w:instrText>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(Mujahid et al., 2006)</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w:t>
      </w:r>
    </w:p>
    <w:p w14:paraId="2FD33F4A" w14:textId="77777777" w:rsidR="00621BE5" w:rsidRPr="00621BE5" w:rsidRDefault="00621BE5" w:rsidP="00621BE5">
      <w:pPr>
        <w:spacing w:after="200" w:line="312" w:lineRule="auto"/>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t xml:space="preserve">Chronische hittestress treedt dan weer op wanneer het pluimvee voor een langere periode aan hoge temperaturen wordt blootgesteld. Hierdoor ontstaat acclimatisatie bij de vleeskippen. Op langere termijn doen zich echter heel wat problemen voor. Zo is geweten dat een chronische blootstelling van hitte een negatieve invloed heeft op de vleeskwaliteit en de vetafzetting van slachtkuikens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&lt;EndNote&gt;&lt;Cite&gt;&lt;Author&gt;Lu&lt;/Author&gt;&lt;Year&gt;2007&lt;/Year&gt;&lt;RecNum&gt;67&lt;/RecNum&gt;&lt;DisplayText&gt;(Lu, Wen, &amp;amp; Zhang, 2007)&lt;/DisplayText&gt;&lt;record&gt;&lt;rec-number&gt;67&lt;/rec-number&gt;&lt;foreign-keys&gt;&lt;key app="EN" db-id="2pzsdx0942twa9ew9sdvsfziv5s9zwexerst" timestamp="1456046569"&gt;67&lt;/key&gt;&lt;/foreign-keys&gt;&lt;ref-type name="Journal Article"&gt;17&lt;/ref-type&gt;&lt;contributors&gt;&lt;authors&gt;&lt;author&gt;Lu, Q.&lt;/author&gt;&lt;author&gt;Wen, J.&lt;/author&gt;&lt;author&gt;Zhang, H.&lt;/author&gt;&lt;/authors&gt;&lt;/contributors&gt;&lt;auth-address&gt;State Key Lab Anim Nutr, Chinese Acad Agr Sci, Inst Anim Sci, Beijing 100094, Peoples R China.&amp;#xD;Wen, J (reprint author), State Key Lab Anim Nutr, Chinese Acad Agr Sci, Inst Anim Sci, Beijing 100094, Peoples R China.&amp;#xD;wenj@iascaas.net.cn; zhanghf6565@vip.sina.com&lt;/auth-address&gt;&lt;titles&gt;&lt;title&gt;Effect of chronic heat exposure on fat deposition and meat quality in two genetic types of chicken&lt;/title&gt;&lt;secondary-title&gt;Poultry Science&lt;/secondary-title&gt;&lt;/titles&gt;&lt;periodical&gt;&lt;full-title&gt;Poultry Science&lt;/full-title&gt;&lt;/periodical&gt;&lt;pages&gt;1059-1064&lt;/pages&gt;&lt;volume&gt;86&lt;/volume&gt;&lt;number&gt;6&lt;/number&gt;&lt;keywords&gt;&lt;keyword&gt;heat exposure&lt;/keyword&gt;&lt;keyword&gt;chicken&lt;/keyword&gt;&lt;keyword&gt;meat quality&lt;/keyword&gt;&lt;keyword&gt;fat deposition&lt;/keyword&gt;&lt;keyword&gt;high ambient-temperature&lt;/keyword&gt;&lt;keyword&gt;growth-rate&lt;/keyword&gt;&lt;keyword&gt;broiler-chickens&lt;/keyword&gt;&lt;keyword&gt;abdominal fat&lt;/keyword&gt;&lt;keyword&gt;growing pig&lt;/keyword&gt;&lt;keyword&gt;stress&lt;/keyword&gt;&lt;keyword&gt;weight&lt;/keyword&gt;&lt;keyword&gt;muscle&lt;/keyword&gt;&lt;keyword&gt;yield&lt;/keyword&gt;&lt;keyword&gt;turkey&lt;/keyword&gt;&lt;keyword&gt;Agriculture&lt;/keyword&gt;&lt;/keywords&gt;&lt;dates&gt;&lt;year&gt;2007&lt;/year&gt;&lt;pub-dates&gt;&lt;date&gt;Jun&lt;/date&gt;&lt;/pub-dates&gt;&lt;/dates&gt;&lt;isbn&gt;0032-5791&lt;/isbn&gt;&lt;accession-num&gt;WOS:000246538300002&lt;/accession-num&gt;&lt;work-type&gt;Article&lt;/work-type&gt;&lt;urls&gt;&lt;related-urls&gt;&lt;url&gt;&amp;lt;Go to ISI&amp;gt;://WOS:000246538300002&lt;/url&gt;&lt;/related-urls&gt;&lt;/urls&gt;&lt;language&gt;English&lt;/language&gt;&lt;/record&gt;&lt;/Cite&gt;&lt;/EndNote&gt;</w:instrText>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(Lu et al., 2007)</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In een andere recente studie werd aangetoond dat het percentage borstspier daalde door chronische hittestress. Ook het eiwitgehalte was lager en er was meer vetopslag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&lt;EndNote&gt;&lt;Cite&gt;&lt;Author&gt;Zhang&lt;/Author&gt;&lt;Year&gt;2012&lt;/Year&gt;&lt;RecNum&gt;10&lt;/RecNum&gt;&lt;DisplayText&gt;(Zhang et al., 2012)&lt;/DisplayText&gt;&lt;record&gt;&lt;rec-number&gt;10&lt;/rec-number&gt;&lt;foreign-keys&gt;&lt;key app="EN" db-id="2pzsdx0942twa9ew9sdvsfziv5s9zwexerst" timestamp="1445676669"&gt;10&lt;/key&gt;&lt;key app="ENWeb" db-id=""&gt;0&lt;/key&gt;&lt;/foreign-keys&gt;&lt;ref-type name="Journal Article"&gt;17&lt;/ref-type&gt;&lt;contributors&gt;&lt;authors&gt;&lt;author&gt;Zhang, Z. Y.&lt;/author&gt;&lt;author&gt;Jia, G. Q.&lt;/author&gt;&lt;author&gt;Zuo, J. J.&lt;/author&gt;&lt;author&gt;Zhang, Y.&lt;/author&gt;&lt;author&gt;Lei, J.&lt;/author&gt;&lt;author&gt;Ren, L.&lt;/author&gt;&lt;author&gt;Feng, D. Y.&lt;/author&gt;&lt;/authors&gt;&lt;/contributors&gt;&lt;auth-address&gt;College of Animal Science of South China Agricultural University, Guangzhou, China.&lt;/auth-address&gt;&lt;titles&gt;&lt;title&gt;Effects of constant and cyclic heat stress on muscle metabolism and meat quality of broiler breast fillet and thigh meat&lt;/title&gt;&lt;secondary-title&gt;Poult Sci&lt;/secondary-title&gt;&lt;/titles&gt;&lt;periodical&gt;&lt;full-title&gt;Poult Sci&lt;/full-title&gt;&lt;/periodical&gt;&lt;pages&gt;2931-7&lt;/pages&gt;&lt;volume&gt;91&lt;/volume&gt;&lt;number&gt;11&lt;/number&gt;&lt;keywords&gt;&lt;keyword&gt;Animals&lt;/keyword&gt;&lt;keyword&gt;Body Weight&lt;/keyword&gt;&lt;keyword&gt;Chickens&lt;/keyword&gt;&lt;keyword&gt;Glycolysis&lt;/keyword&gt;&lt;keyword&gt;Hot Temperature/*adverse effects&lt;/keyword&gt;&lt;keyword&gt;Male&lt;/keyword&gt;&lt;keyword&gt;Meat/*standards&lt;/keyword&gt;&lt;keyword&gt;Muscle, Skeletal/*metabolism&lt;/keyword&gt;&lt;keyword&gt;Stress, Physiological/*physiology&lt;/keyword&gt;&lt;keyword&gt;Time Factors&lt;/keyword&gt;&lt;/keywords&gt;&lt;dates&gt;&lt;year&gt;2012&lt;/year&gt;&lt;pub-dates&gt;&lt;date&gt;Nov&lt;/date&gt;&lt;/pub-dates&gt;&lt;/dates&gt;&lt;isbn&gt;0032-5791 (Print)&amp;#xD;0032-5791 (Linking)&lt;/isbn&gt;&lt;accession-num&gt;23091152&lt;/accession-num&gt;&lt;urls&gt;&lt;related-urls&gt;&lt;url&gt;http://www.ncbi.nlm.nih.gov/pubmed/23091152&lt;/url&gt;&lt;/related-urls&gt;&lt;/urls&gt;&lt;electronic-resource-num&gt;10.3382/ps.2012-02255&lt;/electronic-resource-num&gt;&lt;/record&gt;&lt;/Cite&gt;&lt;/EndNote&gt;</w:instrText>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(Zhang et al., 2012)</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Chronische hittestress zorgt op zijn beurt voor een opregulatie van </w:t>
      </w:r>
      <w:r w:rsidR="002F3E16">
        <w:rPr>
          <w:rFonts w:ascii="Times New Roman" w:eastAsia="Times New Roman" w:hAnsi="Times New Roman" w:cs="Times New Roman"/>
          <w:sz w:val="24"/>
          <w:szCs w:val="24"/>
        </w:rPr>
        <w:t>av</w:t>
      </w:r>
      <w:r w:rsidRPr="00621BE5">
        <w:rPr>
          <w:rFonts w:ascii="Times New Roman" w:eastAsia="Times New Roman" w:hAnsi="Times New Roman" w:cs="Times New Roman"/>
          <w:sz w:val="24"/>
          <w:szCs w:val="24"/>
        </w:rPr>
        <w:t>UCP. In vergelijking met acute stress zorgt het voor een verminderde oxidatieve capaciteit in de mitochondriën en het zorgt voor een verandering in antioxidantenwerking, omdat het dier zich kan aanpassen aan de chronische stress. Tevens zorgt deze chronische hittestress voor een uitputting in antioxidantenreserves, waardoor superoxides minder geneutraliseerd worden (Mujahid et al., 2006).</w:t>
      </w:r>
    </w:p>
    <w:p w14:paraId="562FCE8D" w14:textId="77777777" w:rsidR="00621BE5" w:rsidRPr="00621BE5" w:rsidRDefault="00621BE5" w:rsidP="00621BE5">
      <w:pPr>
        <w:spacing w:after="200" w:line="312" w:lineRule="auto"/>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t xml:space="preserve">Hoe de kippen reageren op hittestress is sterk afhankelijk van de duur en de intensiteit van de hitte. Tijdens warmere perioden zijn de dieren in staat om fysiologische, immunologische en gedragsveranderingen te ondergaan. Wanneer de warmte voor langere tijd wordt aangehouden ondergaan de dieren acclimatisatie. Toch zijn er symptomen die kunnen aantonen dat het dier nog stress heeft. Dit heet men fysiologische stress. In de studie van Renaudeau et al. (2012) wordt een verminderde stofwisseling en veranderingen in het cardiovasculair systeem vastgesteld. </w:t>
      </w:r>
    </w:p>
    <w:p w14:paraId="0313DACE" w14:textId="77777777" w:rsidR="00621BE5" w:rsidRPr="00621BE5" w:rsidRDefault="00621BE5" w:rsidP="00621BE5">
      <w:pPr>
        <w:autoSpaceDE w:val="0"/>
        <w:autoSpaceDN w:val="0"/>
        <w:adjustRightInd w:val="0"/>
        <w:spacing w:after="0" w:line="312" w:lineRule="auto"/>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t>De algemene gevolgen van hittestress zijn een verminderde voederopname, verlaagde immuniteit, verstoring van de bloed pH</w:t>
      </w:r>
      <w:r w:rsidR="002F3E16">
        <w:rPr>
          <w:rFonts w:ascii="Times New Roman" w:eastAsia="Times New Roman" w:hAnsi="Times New Roman" w:cs="Times New Roman"/>
          <w:sz w:val="24"/>
          <w:szCs w:val="24"/>
        </w:rPr>
        <w:t xml:space="preserve"> </w:t>
      </w:r>
      <w:r w:rsidR="00C24F40">
        <w:rPr>
          <w:rFonts w:ascii="Times New Roman" w:eastAsia="Times New Roman" w:hAnsi="Times New Roman" w:cs="Times New Roman"/>
          <w:sz w:val="24"/>
          <w:szCs w:val="24"/>
        </w:rPr>
        <w:t>(alkalose door overmatig hijgen)</w:t>
      </w:r>
      <w:r w:rsidRPr="00621BE5">
        <w:rPr>
          <w:rFonts w:ascii="Times New Roman" w:eastAsia="Times New Roman" w:hAnsi="Times New Roman" w:cs="Times New Roman"/>
          <w:sz w:val="24"/>
          <w:szCs w:val="24"/>
        </w:rPr>
        <w:t xml:space="preserve">, vermindering van de reproductiecapaciteit, veranderde activiteit van het neuro-endocrien systeem en verhoogde </w:t>
      </w:r>
      <w:r w:rsidRPr="00621BE5">
        <w:rPr>
          <w:rFonts w:ascii="Times New Roman" w:eastAsia="Times New Roman" w:hAnsi="Times New Roman" w:cs="Times New Roman"/>
          <w:sz w:val="24"/>
          <w:szCs w:val="24"/>
        </w:rPr>
        <w:lastRenderedPageBreak/>
        <w:t xml:space="preserve">corticosterongehaltes. Ook verminderde werking van transcriptie, RNA processen, translatie en verschillende membraanstructuren en -functies komen voor </w:t>
      </w:r>
      <w:r w:rsidR="00E5170C" w:rsidRPr="00621BE5">
        <w:rPr>
          <w:rFonts w:ascii="Times New Roman" w:eastAsia="Times New Roman" w:hAnsi="Times New Roman" w:cs="Times New Roman"/>
          <w:sz w:val="24"/>
          <w:szCs w:val="24"/>
        </w:rPr>
        <w:fldChar w:fldCharType="begin">
          <w:fldData xml:space="preserve">PEVuZE5vdGU+PENpdGU+PEF1dGhvcj5SZW5hdWRlYXU8L0F1dGhvcj48WWVhcj4yMDEyPC9ZZWFy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</w:fldData>
        </w:fldChar>
      </w:r>
      <w:r w:rsidR="00E5431E">
        <w:rPr>
          <w:rFonts w:ascii="Times New Roman" w:eastAsia="Times New Roman" w:hAnsi="Times New Roman" w:cs="Times New Roman"/>
          <w:sz w:val="24"/>
          <w:szCs w:val="24"/>
        </w:rPr>
        <w:instrText xml:space="preserve"> ADDIN EN.CITE </w:instrText>
      </w:r>
      <w:r w:rsidR="00E5431E">
        <w:rPr>
          <w:rFonts w:ascii="Times New Roman" w:eastAsia="Times New Roman" w:hAnsi="Times New Roman" w:cs="Times New Roman"/>
          <w:sz w:val="24"/>
          <w:szCs w:val="24"/>
        </w:rPr>
        <w:fldChar w:fldCharType="begin">
          <w:fldData xml:space="preserve">PEVuZE5vdGU+PENpdGU+PEF1dGhvcj5SZW5hdWRlYXU8L0F1dGhvcj48WWVhcj4yMDEyPC9ZZWFy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</w:fldData>
        </w:fldChar>
      </w:r>
      <w:r w:rsidR="00E5431E">
        <w:rPr>
          <w:rFonts w:ascii="Times New Roman" w:eastAsia="Times New Roman" w:hAnsi="Times New Roman" w:cs="Times New Roman"/>
          <w:sz w:val="24"/>
          <w:szCs w:val="24"/>
        </w:rPr>
        <w:instrText xml:space="preserve"> ADDIN EN.CITE.DATA </w:instrText>
      </w:r>
      <w:r w:rsidR="00E5431E">
        <w:rPr>
          <w:rFonts w:ascii="Times New Roman" w:eastAsia="Times New Roman" w:hAnsi="Times New Roman" w:cs="Times New Roman"/>
          <w:sz w:val="24"/>
          <w:szCs w:val="24"/>
        </w:rPr>
      </w:r>
      <w:r w:rsidR="00E5431E">
        <w:rPr>
          <w:rFonts w:ascii="Times New Roman" w:eastAsia="Times New Roman" w:hAnsi="Times New Roman" w:cs="Times New Roman"/>
          <w:sz w:val="24"/>
          <w:szCs w:val="24"/>
        </w:rPr>
        <w:fldChar w:fldCharType="end"/>
      </w:r>
      <w:r w:rsidR="00E5170C" w:rsidRPr="00621BE5">
        <w:rPr>
          <w:rFonts w:ascii="Times New Roman" w:eastAsia="Times New Roman" w:hAnsi="Times New Roman" w:cs="Times New Roman"/>
          <w:sz w:val="24"/>
          <w:szCs w:val="24"/>
        </w:rPr>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(Lara &amp; Rostagno, 2013; Renaudeau et al., 2012)</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w:t>
      </w:r>
    </w:p>
    <w:p w14:paraId="2BBDD3AC" w14:textId="77777777" w:rsidR="00621BE5" w:rsidRPr="00621BE5" w:rsidRDefault="00621BE5" w:rsidP="00621BE5">
      <w:pPr>
        <w:autoSpaceDE w:val="0"/>
        <w:autoSpaceDN w:val="0"/>
        <w:adjustRightInd w:val="0"/>
        <w:spacing w:after="0" w:line="240" w:lineRule="auto"/>
        <w:rPr>
          <w:rFonts w:ascii="Times New Roman" w:eastAsia="Times New Roman" w:hAnsi="Times New Roman" w:cs="Times New Roman"/>
          <w:color w:val="FF0000"/>
          <w:sz w:val="24"/>
          <w:szCs w:val="24"/>
        </w:rPr>
      </w:pPr>
    </w:p>
    <w:p w14:paraId="27BF4307" w14:textId="77777777" w:rsidR="00621BE5" w:rsidRPr="002F30D1" w:rsidRDefault="00FB6155" w:rsidP="002F30D1">
      <w:pPr>
        <w:pStyle w:val="Kop3"/>
      </w:pPr>
      <w:bookmarkStart w:id="17" w:name="_Toc451445745"/>
      <w:r w:rsidRPr="002F30D1">
        <w:t>1.2.1</w:t>
      </w:r>
      <w:r w:rsidR="00621BE5" w:rsidRPr="002F30D1">
        <w:t xml:space="preserve"> Interactie van hittestress in elektronentransportketen</w:t>
      </w:r>
      <w:bookmarkEnd w:id="17"/>
      <w:r w:rsidR="00621BE5" w:rsidRPr="002F30D1">
        <w:t xml:space="preserve"> </w:t>
      </w:r>
    </w:p>
    <w:p w14:paraId="6F7B3716" w14:textId="77777777" w:rsidR="00621BE5" w:rsidRPr="00621BE5" w:rsidRDefault="00621BE5" w:rsidP="00621BE5">
      <w:pPr>
        <w:spacing w:after="200" w:line="26" w:lineRule="atLeast"/>
        <w:rPr>
          <w:rFonts w:ascii="Times New Roman" w:eastAsia="Times New Roman" w:hAnsi="Times New Roman" w:cs="Times New Roman"/>
          <w:sz w:val="24"/>
          <w:szCs w:val="24"/>
        </w:rPr>
      </w:pPr>
    </w:p>
    <w:p w14:paraId="64FD3523" w14:textId="77777777" w:rsidR="00D20764" w:rsidRDefault="00621BE5" w:rsidP="00621BE5">
      <w:pPr>
        <w:spacing w:after="200" w:line="312" w:lineRule="auto"/>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t>Tijdens de oxidatieve fosforylering in de mitochondriën wordt via overdracht van elektronen doorheen verschillende complexen ATP verkregen. Elektronen worden doorgegeven van elektronendonor naar elektronenacceptor via redoxreacties. Door de transfer van elektronen worden protonen van de matrix van de mitochondriën naar de intermembraanruimte gebracht en ontstaat een protonengradiënt.</w:t>
      </w:r>
      <w:r w:rsidR="00D20764">
        <w:rPr>
          <w:rFonts w:ascii="Times New Roman" w:eastAsia="Times New Roman" w:hAnsi="Times New Roman" w:cs="Times New Roman"/>
          <w:sz w:val="24"/>
          <w:szCs w:val="24"/>
        </w:rPr>
        <w:t xml:space="preserve"> </w:t>
      </w:r>
      <w:r w:rsidR="00FB312D">
        <w:rPr>
          <w:rFonts w:ascii="Times New Roman" w:eastAsia="Times New Roman" w:hAnsi="Times New Roman" w:cs="Times New Roman"/>
          <w:sz w:val="24"/>
          <w:szCs w:val="24"/>
        </w:rPr>
        <w:t>De protonen gaan terug naar de matrix via het ATP-ase waardoor ADP omgezet wordt in het energierijke ATP.</w:t>
      </w:r>
    </w:p>
    <w:p w14:paraId="60EC5A27" w14:textId="77777777" w:rsidR="00621BE5" w:rsidRPr="00621BE5" w:rsidRDefault="00D20764" w:rsidP="00621BE5">
      <w:pPr>
        <w:spacing w:after="200"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621BE5" w:rsidRPr="00621BE5">
        <w:rPr>
          <w:rFonts w:ascii="Times New Roman" w:eastAsia="Times New Roman" w:hAnsi="Times New Roman" w:cs="Times New Roman"/>
          <w:sz w:val="24"/>
          <w:szCs w:val="24"/>
        </w:rPr>
        <w:t xml:space="preserve">ijdens de overdracht van elektronen </w:t>
      </w:r>
      <w:r w:rsidR="00B33CCC">
        <w:rPr>
          <w:rFonts w:ascii="Times New Roman" w:eastAsia="Times New Roman" w:hAnsi="Times New Roman" w:cs="Times New Roman"/>
          <w:sz w:val="24"/>
          <w:szCs w:val="24"/>
        </w:rPr>
        <w:t xml:space="preserve">in de elektronentransportketen, kunnen elektronen ontsnappen bij de overdracht van het ene complex op het andere. Deze elektronen reageren met moleculair zuurstof, waardoor superoxide ontstaat. </w:t>
      </w:r>
      <w:r w:rsidR="00FB312D">
        <w:rPr>
          <w:rFonts w:ascii="Times New Roman" w:eastAsia="Times New Roman" w:hAnsi="Times New Roman" w:cs="Times New Roman"/>
          <w:sz w:val="24"/>
          <w:szCs w:val="24"/>
        </w:rPr>
        <w:t xml:space="preserve">Bij overmatige productie </w:t>
      </w:r>
      <w:r w:rsidR="00621BE5" w:rsidRPr="00621BE5">
        <w:rPr>
          <w:rFonts w:ascii="Times New Roman" w:eastAsia="Times New Roman" w:hAnsi="Times New Roman" w:cs="Times New Roman"/>
          <w:sz w:val="24"/>
          <w:szCs w:val="24"/>
        </w:rPr>
        <w:t>kan</w:t>
      </w:r>
      <w:r w:rsidR="00FB312D">
        <w:rPr>
          <w:rFonts w:ascii="Times New Roman" w:eastAsia="Times New Roman" w:hAnsi="Times New Roman" w:cs="Times New Roman"/>
          <w:sz w:val="24"/>
          <w:szCs w:val="24"/>
        </w:rPr>
        <w:t xml:space="preserve"> dit</w:t>
      </w:r>
      <w:r w:rsidR="00621BE5" w:rsidRPr="00621BE5">
        <w:rPr>
          <w:rFonts w:ascii="Times New Roman" w:eastAsia="Times New Roman" w:hAnsi="Times New Roman" w:cs="Times New Roman"/>
          <w:sz w:val="24"/>
          <w:szCs w:val="24"/>
        </w:rPr>
        <w:t xml:space="preserve"> resulteren in oxidatieve stress. Op het einde van de elektronentransportketen bevindt zich </w:t>
      </w:r>
      <w:r>
        <w:rPr>
          <w:rFonts w:ascii="Times New Roman" w:eastAsia="Times New Roman" w:hAnsi="Times New Roman" w:cs="Times New Roman"/>
          <w:sz w:val="24"/>
          <w:szCs w:val="24"/>
        </w:rPr>
        <w:t xml:space="preserve">ook </w:t>
      </w:r>
      <w:r w:rsidR="00621BE5" w:rsidRPr="00621BE5">
        <w:rPr>
          <w:rFonts w:ascii="Times New Roman" w:eastAsia="Times New Roman" w:hAnsi="Times New Roman" w:cs="Times New Roman"/>
          <w:sz w:val="24"/>
          <w:szCs w:val="24"/>
        </w:rPr>
        <w:t xml:space="preserve">het avUCP. Dit aviair ontkoppelingseiwit </w:t>
      </w:r>
      <w:r>
        <w:rPr>
          <w:rFonts w:ascii="Times New Roman" w:eastAsia="Times New Roman" w:hAnsi="Times New Roman" w:cs="Times New Roman"/>
          <w:sz w:val="24"/>
          <w:szCs w:val="24"/>
        </w:rPr>
        <w:t>doet d</w:t>
      </w:r>
      <w:r w:rsidR="00621BE5" w:rsidRPr="00621BE5">
        <w:rPr>
          <w:rFonts w:ascii="Times New Roman" w:eastAsia="Times New Roman" w:hAnsi="Times New Roman" w:cs="Times New Roman"/>
          <w:sz w:val="24"/>
          <w:szCs w:val="24"/>
        </w:rPr>
        <w:t xml:space="preserve">ienst als transporteiwit. Protonen </w:t>
      </w:r>
      <w:r w:rsidR="00C24F40">
        <w:rPr>
          <w:rFonts w:ascii="Times New Roman" w:eastAsia="Times New Roman" w:hAnsi="Times New Roman" w:cs="Times New Roman"/>
          <w:sz w:val="24"/>
          <w:szCs w:val="24"/>
        </w:rPr>
        <w:t xml:space="preserve">kunnen via avUCP </w:t>
      </w:r>
      <w:r w:rsidR="00621BE5" w:rsidRPr="00621BE5">
        <w:rPr>
          <w:rFonts w:ascii="Times New Roman" w:eastAsia="Times New Roman" w:hAnsi="Times New Roman" w:cs="Times New Roman"/>
          <w:sz w:val="24"/>
          <w:szCs w:val="24"/>
        </w:rPr>
        <w:t xml:space="preserve">van de intermembraanruimte naar de matrix </w:t>
      </w:r>
      <w:r w:rsidR="00C24F40">
        <w:rPr>
          <w:rFonts w:ascii="Times New Roman" w:eastAsia="Times New Roman" w:hAnsi="Times New Roman" w:cs="Times New Roman"/>
          <w:sz w:val="24"/>
          <w:szCs w:val="24"/>
        </w:rPr>
        <w:t xml:space="preserve">worden </w:t>
      </w:r>
      <w:r w:rsidR="00621BE5" w:rsidRPr="00621BE5">
        <w:rPr>
          <w:rFonts w:ascii="Times New Roman" w:eastAsia="Times New Roman" w:hAnsi="Times New Roman" w:cs="Times New Roman"/>
          <w:sz w:val="24"/>
          <w:szCs w:val="24"/>
        </w:rPr>
        <w:t>gevoerd, waardoor de protonengradiënt daalt. De elektronentransportketen wordt zo ontkoppeld van de ATP productie, waardoor de energie vrijkomt</w:t>
      </w:r>
      <w:r>
        <w:rPr>
          <w:rFonts w:ascii="Times New Roman" w:eastAsia="Times New Roman" w:hAnsi="Times New Roman" w:cs="Times New Roman"/>
          <w:sz w:val="24"/>
          <w:szCs w:val="24"/>
        </w:rPr>
        <w:t xml:space="preserve"> als warmte in plaats van ATP.</w:t>
      </w:r>
      <w:r w:rsidR="00621BE5" w:rsidRPr="00621BE5">
        <w:rPr>
          <w:rFonts w:ascii="Times New Roman" w:eastAsia="Times New Roman" w:hAnsi="Times New Roman" w:cs="Times New Roman"/>
          <w:sz w:val="24"/>
          <w:szCs w:val="24"/>
        </w:rPr>
        <w:t xml:space="preserve"> Bij acute hittestress wordt een significante daling van avUCP vastgesteld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&lt;EndNote&gt;&lt;Cite&gt;&lt;Author&gt;Mujahid&lt;/Author&gt;&lt;Year&gt;2006&lt;/Year&gt;&lt;RecNum&gt;64&lt;/RecNum&gt;&lt;DisplayText&gt;(Mujahid et al., 2006)&lt;/DisplayText&gt;&lt;record&gt;&lt;rec-number&gt;64&lt;/rec-number&gt;&lt;foreign-keys&gt;&lt;key app="EN" db-id="2pzsdx0942twa9ew9sdvsfziv5s9zwexerst" timestamp="1455980757"&gt;64&lt;/key&gt;&lt;/foreign-keys&gt;&lt;ref-type name="Journal Article"&gt;17&lt;/ref-type&gt;&lt;contributors&gt;&lt;authors&gt;&lt;author&gt;Mujahid, A.&lt;/author&gt;&lt;author&gt;Sato, K.&lt;/author&gt;&lt;author&gt;Akiba, Y.&lt;/author&gt;&lt;author&gt;Toyomizu, M.&lt;/author&gt;&lt;/authors&gt;&lt;/contributors&gt;&lt;auth-address&gt;Tohoku Univ, Grad Sch Agr Sci, Aoba Ku, Sendai, Miyagi 9818555, Japan.&amp;#xD;Mujahid, A (reprint author), Tohoku Univ, Grad Sch Agr Sci, Aoba Ku, 1-1 Tsutsumidori Anamiyamachi, Sendai, Miyagi 9818555, Japan.&amp;#xD;ahmad_mujahid@bios.tohoku.ac.jp&lt;/auth-address&gt;&lt;titles&gt;&lt;title&gt;Acute heat stress stimulates mitochondrial superoxide production in broiler skeletal muscle, possibly via downregulation of uncoupling protein content&lt;/title&gt;&lt;secondary-title&gt;Poultry Science&lt;/secondary-title&gt;&lt;/titles&gt;&lt;periodical&gt;&lt;full-title&gt;Poultry Science&lt;/full-title&gt;&lt;/periodical&gt;&lt;pages&gt;1259-1265&lt;/pages&gt;&lt;volume&gt;85&lt;/volume&gt;&lt;number&gt;7&lt;/number&gt;&lt;keywords&gt;&lt;keyword&gt;uncoupling protein&lt;/keyword&gt;&lt;keyword&gt;adenine nucleotide translocator&lt;/keyword&gt;&lt;keyword&gt;reactive oxygen&lt;/keyword&gt;&lt;keyword&gt;species&lt;/keyword&gt;&lt;keyword&gt;heat stress&lt;/keyword&gt;&lt;keyword&gt;chicken&lt;/keyword&gt;&lt;keyword&gt;brown adipose-tissue&lt;/keyword&gt;&lt;keyword&gt;oxidative stress&lt;/keyword&gt;&lt;keyword&gt;radical production&lt;/keyword&gt;&lt;keyword&gt;energy-metabolism&lt;/keyword&gt;&lt;keyword&gt;messenger-rna&lt;/keyword&gt;&lt;keyword&gt;fatty-acids&lt;/keyword&gt;&lt;keyword&gt;rat-liver&lt;/keyword&gt;&lt;keyword&gt;expression&lt;/keyword&gt;&lt;keyword&gt;gene&lt;/keyword&gt;&lt;keyword&gt;carrier&lt;/keyword&gt;&lt;keyword&gt;Agriculture&lt;/keyword&gt;&lt;/keywords&gt;&lt;dates&gt;&lt;year&gt;2006&lt;/year&gt;&lt;pub-dates&gt;&lt;date&gt;Jul&lt;/date&gt;&lt;/pub-dates&gt;&lt;/dates&gt;&lt;isbn&gt;0032-5791&lt;/isbn&gt;&lt;accession-num&gt;WOS:000238386500018&lt;/accession-num&gt;&lt;work-type&gt;Article&lt;/work-type&gt;&lt;urls&gt;&lt;related-urls&gt;&lt;url&gt;&amp;lt;Go to ISI&amp;gt;://WOS:000238386500018&lt;/url&gt;&lt;/related-urls&gt;&lt;/urls&gt;&lt;language&gt;English&lt;/language&gt;&lt;/record&gt;&lt;/Cite&gt;&lt;/EndNote&gt;</w:instrText>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(Mujahid et al., 2006)</w:t>
      </w:r>
      <w:r w:rsidR="00E5170C" w:rsidRPr="00621BE5">
        <w:rPr>
          <w:rFonts w:ascii="Times New Roman" w:eastAsia="Times New Roman" w:hAnsi="Times New Roman" w:cs="Times New Roman"/>
          <w:sz w:val="24"/>
          <w:szCs w:val="24"/>
        </w:rPr>
        <w:fldChar w:fldCharType="end"/>
      </w:r>
      <w:r w:rsidR="00621BE5" w:rsidRPr="00621BE5">
        <w:rPr>
          <w:rFonts w:ascii="Times New Roman" w:eastAsia="Times New Roman" w:hAnsi="Times New Roman" w:cs="Times New Roman"/>
          <w:sz w:val="24"/>
          <w:szCs w:val="24"/>
        </w:rPr>
        <w:t xml:space="preserve">. avUCP speelt een rol bij thermogenese en het beschermen van mitochondria tegen schadelijke effecten van reactieve zuurstofspecies (ROS). Deze ontkoppelingseiwitten zorgen voor een daling van de ROS productie, zonder een zichtbare daling van superoxide dismutase activiteit </w:t>
      </w:r>
      <w:r w:rsidR="00E5170C" w:rsidRPr="00621BE5">
        <w:rPr>
          <w:rFonts w:ascii="Times New Roman" w:eastAsia="Times New Roman" w:hAnsi="Times New Roman" w:cs="Times New Roman"/>
          <w:sz w:val="24"/>
          <w:szCs w:val="24"/>
        </w:rPr>
        <w:fldChar w:fldCharType="begin">
          <w:fldData xml:space="preserve">PEVuZE5vdGU+PENpdGU+PEF1dGhvcj5DcmlzY3VvbG88L0F1dGhvcj48WWVhcj4yMDA1PC9ZZWFy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</w:fldData>
        </w:fldChar>
      </w:r>
      <w:r w:rsidR="00E5431E">
        <w:rPr>
          <w:rFonts w:ascii="Times New Roman" w:eastAsia="Times New Roman" w:hAnsi="Times New Roman" w:cs="Times New Roman"/>
          <w:sz w:val="24"/>
          <w:szCs w:val="24"/>
        </w:rPr>
        <w:instrText xml:space="preserve"> ADDIN EN.CITE </w:instrText>
      </w:r>
      <w:r w:rsidR="00E5431E">
        <w:rPr>
          <w:rFonts w:ascii="Times New Roman" w:eastAsia="Times New Roman" w:hAnsi="Times New Roman" w:cs="Times New Roman"/>
          <w:sz w:val="24"/>
          <w:szCs w:val="24"/>
        </w:rPr>
        <w:fldChar w:fldCharType="begin">
          <w:fldData xml:space="preserve">PEVuZE5vdGU+PENpdGU+PEF1dGhvcj5DcmlzY3VvbG88L0F1dGhvcj48WWVhcj4yMDA1PC9ZZWFy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</w:fldData>
        </w:fldChar>
      </w:r>
      <w:r w:rsidR="00E5431E">
        <w:rPr>
          <w:rFonts w:ascii="Times New Roman" w:eastAsia="Times New Roman" w:hAnsi="Times New Roman" w:cs="Times New Roman"/>
          <w:sz w:val="24"/>
          <w:szCs w:val="24"/>
        </w:rPr>
        <w:instrText xml:space="preserve"> ADDIN EN.CITE.DATA </w:instrText>
      </w:r>
      <w:r w:rsidR="00E5431E">
        <w:rPr>
          <w:rFonts w:ascii="Times New Roman" w:eastAsia="Times New Roman" w:hAnsi="Times New Roman" w:cs="Times New Roman"/>
          <w:sz w:val="24"/>
          <w:szCs w:val="24"/>
        </w:rPr>
      </w:r>
      <w:r w:rsidR="00E5431E">
        <w:rPr>
          <w:rFonts w:ascii="Times New Roman" w:eastAsia="Times New Roman" w:hAnsi="Times New Roman" w:cs="Times New Roman"/>
          <w:sz w:val="24"/>
          <w:szCs w:val="24"/>
        </w:rPr>
        <w:fldChar w:fldCharType="end"/>
      </w:r>
      <w:r w:rsidR="00E5170C" w:rsidRPr="00621BE5">
        <w:rPr>
          <w:rFonts w:ascii="Times New Roman" w:eastAsia="Times New Roman" w:hAnsi="Times New Roman" w:cs="Times New Roman"/>
          <w:sz w:val="24"/>
          <w:szCs w:val="24"/>
        </w:rPr>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(Criscuolo et al., 2005)</w:t>
      </w:r>
      <w:r w:rsidR="00E5170C" w:rsidRPr="00621BE5">
        <w:rPr>
          <w:rFonts w:ascii="Times New Roman" w:eastAsia="Times New Roman" w:hAnsi="Times New Roman" w:cs="Times New Roman"/>
          <w:sz w:val="24"/>
          <w:szCs w:val="24"/>
        </w:rPr>
        <w:fldChar w:fldCharType="end"/>
      </w:r>
      <w:r w:rsidR="00621BE5" w:rsidRPr="00621BE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621BE5" w:rsidRPr="00621BE5">
        <w:rPr>
          <w:rFonts w:ascii="Times New Roman" w:eastAsia="Times New Roman" w:hAnsi="Times New Roman" w:cs="Times New Roman"/>
          <w:sz w:val="24"/>
          <w:szCs w:val="24"/>
        </w:rPr>
        <w:t xml:space="preserve">Een neerregulatie van avUCP leidt dan tot een overproductie van ROS in hittestress situaties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&lt;EndNote&gt;&lt;Cite&gt;&lt;Author&gt;Rolfe&lt;/Author&gt;&lt;Year&gt;1997&lt;/Year&gt;&lt;RecNum&gt;65&lt;/RecNum&gt;&lt;DisplayText&gt;(Rolfe &amp;amp; Brand, 1997)&lt;/DisplayText&gt;&lt;record&gt;&lt;rec-number&gt;65&lt;/rec-number&gt;&lt;foreign-keys&gt;&lt;key app="EN" db-id="2pzsdx0942twa9ew9sdvsfziv5s9zwexerst" timestamp="1455981539"&gt;65&lt;/key&gt;&lt;/foreign-keys&gt;&lt;ref-type name="Journal Article"&gt;17&lt;/ref-type&gt;&lt;contributors&gt;&lt;authors&gt;&lt;author&gt;Rolfe, D. F. S.&lt;/author&gt;&lt;author&gt;Brand, M. D.&lt;/author&gt;&lt;/authors&gt;&lt;/contributors&gt;&lt;auth-address&gt;UNIV CAMBRIDGE,DEPT BIOCHEM,CAMBRIDGE CB2 1QW,ENGLAND.&lt;/auth-address&gt;&lt;titles&gt;&lt;title&gt;The physiological significance of mitochondrial proton leak in animal cells and tissues&lt;/title&gt;&lt;secondary-title&gt;Bioscience Reports&lt;/secondary-title&gt;&lt;/titles&gt;&lt;periodical&gt;&lt;full-title&gt;Bioscience Reports&lt;/full-title&gt;&lt;/periodical&gt;&lt;pages&gt;9-16&lt;/pages&gt;&lt;volume&gt;17&lt;/volume&gt;&lt;number&gt;1&lt;/number&gt;&lt;keywords&gt;&lt;keyword&gt;mitochondria&lt;/keyword&gt;&lt;keyword&gt;proton leak&lt;/keyword&gt;&lt;keyword&gt;Standard Metabolic Rate&lt;/keyword&gt;&lt;keyword&gt;thermogenesis&lt;/keyword&gt;&lt;keyword&gt;metabolic sensitivity&lt;/keyword&gt;&lt;keyword&gt;reactive oxygen species&lt;/keyword&gt;&lt;keyword&gt;carbon flux control&lt;/keyword&gt;&lt;keyword&gt;oxidative-phosphorylation&lt;/keyword&gt;&lt;keyword&gt;liver-mitochondria&lt;/keyword&gt;&lt;keyword&gt;inner membrane&lt;/keyword&gt;&lt;keyword&gt;electron-transport&lt;/keyword&gt;&lt;keyword&gt;energy-metabolism&lt;/keyword&gt;&lt;keyword&gt;respiration&lt;/keyword&gt;&lt;keyword&gt;hepatocytes&lt;/keyword&gt;&lt;keyword&gt;rat&lt;/keyword&gt;&lt;keyword&gt;force&lt;/keyword&gt;&lt;keyword&gt;stoichiometries&lt;/keyword&gt;&lt;keyword&gt;Cell Biology&lt;/keyword&gt;&lt;/keywords&gt;&lt;dates&gt;&lt;year&gt;1997&lt;/year&gt;&lt;pub-dates&gt;&lt;date&gt;Feb&lt;/date&gt;&lt;/pub-dates&gt;&lt;/dates&gt;&lt;isbn&gt;0144-8463&lt;/isbn&gt;&lt;accession-num&gt;WOS:A1997XA40400003&lt;/accession-num&gt;&lt;work-type&gt;Review&lt;/work-type&gt;&lt;urls&gt;&lt;related-urls&gt;&lt;url&gt;&amp;lt;Go to ISI&amp;gt;://WOS:A1997XA40400003&lt;/url&gt;&lt;/related-urls&gt;&lt;/urls&gt;&lt;electronic-resource-num&gt;10.1023/a:1027327015957&lt;/electronic-resource-num&gt;&lt;language&gt;English&lt;/language&gt;&lt;/record&gt;&lt;/Cite&gt;&lt;/EndNote&gt;</w:instrText>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(Rolfe &amp; Brand, 1997)</w:t>
      </w:r>
      <w:r w:rsidR="00E5170C" w:rsidRPr="00621BE5">
        <w:rPr>
          <w:rFonts w:ascii="Times New Roman" w:eastAsia="Times New Roman" w:hAnsi="Times New Roman" w:cs="Times New Roman"/>
          <w:sz w:val="24"/>
          <w:szCs w:val="24"/>
        </w:rPr>
        <w:fldChar w:fldCharType="end"/>
      </w:r>
      <w:r w:rsidR="00621BE5" w:rsidRPr="00621BE5">
        <w:rPr>
          <w:rFonts w:ascii="Times New Roman" w:eastAsia="Times New Roman" w:hAnsi="Times New Roman" w:cs="Times New Roman"/>
          <w:sz w:val="24"/>
          <w:szCs w:val="24"/>
        </w:rPr>
        <w:t xml:space="preserve">. </w:t>
      </w:r>
    </w:p>
    <w:p w14:paraId="664B6D39" w14:textId="728CF19B" w:rsidR="00B33CCC" w:rsidRPr="00621BE5" w:rsidRDefault="00621BE5" w:rsidP="00621BE5">
      <w:pPr>
        <w:spacing w:after="200" w:line="312" w:lineRule="auto"/>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t>Naast de neerregulatie van avUCP veroorzaakt door acute hittestress, bestaat ook een opregulatie van avUCP die veroorzaakt wordt door chronische hittestress. Chronische stress verlaagt de oxidatie</w:t>
      </w:r>
      <w:r w:rsidR="00B33CCC">
        <w:rPr>
          <w:rFonts w:ascii="Times New Roman" w:eastAsia="Times New Roman" w:hAnsi="Times New Roman" w:cs="Times New Roman"/>
          <w:sz w:val="24"/>
          <w:szCs w:val="24"/>
        </w:rPr>
        <w:t xml:space="preserve"> </w:t>
      </w:r>
      <w:r w:rsidR="00C24F40">
        <w:rPr>
          <w:rFonts w:ascii="Times New Roman" w:eastAsia="Times New Roman" w:hAnsi="Times New Roman" w:cs="Times New Roman"/>
          <w:sz w:val="24"/>
          <w:szCs w:val="24"/>
        </w:rPr>
        <w:t>van nutriënten</w:t>
      </w:r>
      <w:r w:rsidRPr="00621BE5">
        <w:rPr>
          <w:rFonts w:ascii="Times New Roman" w:eastAsia="Times New Roman" w:hAnsi="Times New Roman" w:cs="Times New Roman"/>
          <w:sz w:val="24"/>
          <w:szCs w:val="24"/>
        </w:rPr>
        <w:t xml:space="preserve"> door feedback regulatie </w:t>
      </w:r>
      <w:r w:rsidR="00E5170C" w:rsidRPr="00621BE5">
        <w:rPr>
          <w:rFonts w:ascii="Times New Roman" w:eastAsia="Times New Roman" w:hAnsi="Times New Roman" w:cs="Times New Roman"/>
          <w:sz w:val="24"/>
          <w:szCs w:val="24"/>
        </w:rPr>
        <w:fldChar w:fldCharType="begin">
          <w:fldData xml:space="preserve">PEVuZE5vdGU+PENpdGU+PEF1dGhvcj5BemFkPC9BdXRob3I+PFllYXI+MjAxMDwvWWVhcj48UmVj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</w:fldData>
        </w:fldChar>
      </w:r>
      <w:r w:rsidR="00E5431E">
        <w:rPr>
          <w:rFonts w:ascii="Times New Roman" w:eastAsia="Times New Roman" w:hAnsi="Times New Roman" w:cs="Times New Roman"/>
          <w:sz w:val="24"/>
          <w:szCs w:val="24"/>
        </w:rPr>
        <w:instrText xml:space="preserve"> ADDIN EN.CITE </w:instrText>
      </w:r>
      <w:r w:rsidR="00E5431E">
        <w:rPr>
          <w:rFonts w:ascii="Times New Roman" w:eastAsia="Times New Roman" w:hAnsi="Times New Roman" w:cs="Times New Roman"/>
          <w:sz w:val="24"/>
          <w:szCs w:val="24"/>
        </w:rPr>
        <w:fldChar w:fldCharType="begin">
          <w:fldData xml:space="preserve">PEVuZE5vdGU+PENpdGU+PEF1dGhvcj5BemFkPC9BdXRob3I+PFllYXI+MjAxMDwvWWVhcj48UmVj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</w:fldData>
        </w:fldChar>
      </w:r>
      <w:r w:rsidR="00E5431E">
        <w:rPr>
          <w:rFonts w:ascii="Times New Roman" w:eastAsia="Times New Roman" w:hAnsi="Times New Roman" w:cs="Times New Roman"/>
          <w:sz w:val="24"/>
          <w:szCs w:val="24"/>
        </w:rPr>
        <w:instrText xml:space="preserve"> ADDIN EN.CITE.DATA </w:instrText>
      </w:r>
      <w:r w:rsidR="00E5431E">
        <w:rPr>
          <w:rFonts w:ascii="Times New Roman" w:eastAsia="Times New Roman" w:hAnsi="Times New Roman" w:cs="Times New Roman"/>
          <w:sz w:val="24"/>
          <w:szCs w:val="24"/>
        </w:rPr>
      </w:r>
      <w:r w:rsidR="00E5431E">
        <w:rPr>
          <w:rFonts w:ascii="Times New Roman" w:eastAsia="Times New Roman" w:hAnsi="Times New Roman" w:cs="Times New Roman"/>
          <w:sz w:val="24"/>
          <w:szCs w:val="24"/>
        </w:rPr>
        <w:fldChar w:fldCharType="end"/>
      </w:r>
      <w:r w:rsidR="00E5170C" w:rsidRPr="00621BE5">
        <w:rPr>
          <w:rFonts w:ascii="Times New Roman" w:eastAsia="Times New Roman" w:hAnsi="Times New Roman" w:cs="Times New Roman"/>
          <w:sz w:val="24"/>
          <w:szCs w:val="24"/>
        </w:rPr>
      </w:r>
      <w:r w:rsidR="00E5170C" w:rsidRPr="00621BE5">
        <w:rPr>
          <w:rFonts w:ascii="Times New Roman" w:eastAsia="Times New Roman" w:hAnsi="Times New Roman" w:cs="Times New Roman"/>
          <w:sz w:val="24"/>
          <w:szCs w:val="24"/>
        </w:rPr>
        <w:fldChar w:fldCharType="separate"/>
      </w:r>
      <w:r w:rsidR="00C9136D">
        <w:rPr>
          <w:rFonts w:ascii="Times New Roman" w:eastAsia="Times New Roman" w:hAnsi="Times New Roman" w:cs="Times New Roman"/>
          <w:noProof/>
          <w:sz w:val="24"/>
          <w:szCs w:val="24"/>
        </w:rPr>
        <w:t>(Azad et al.,</w:t>
      </w:r>
      <w:r w:rsidR="00E5431E">
        <w:rPr>
          <w:rFonts w:ascii="Times New Roman" w:eastAsia="Times New Roman" w:hAnsi="Times New Roman" w:cs="Times New Roman"/>
          <w:noProof/>
          <w:sz w:val="24"/>
          <w:szCs w:val="24"/>
        </w:rPr>
        <w:t xml:space="preserve"> 2010)</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Dit wil zeggen dat de avUCP-gehalten verhogen en deze zorgen dan voor</w:t>
      </w:r>
      <w:r w:rsidR="00B33CCC">
        <w:rPr>
          <w:rFonts w:ascii="Times New Roman" w:eastAsia="Times New Roman" w:hAnsi="Times New Roman" w:cs="Times New Roman"/>
          <w:sz w:val="24"/>
          <w:szCs w:val="24"/>
        </w:rPr>
        <w:t xml:space="preserve"> </w:t>
      </w:r>
      <w:r w:rsidR="00C24F40">
        <w:rPr>
          <w:rFonts w:ascii="Times New Roman" w:eastAsia="Times New Roman" w:hAnsi="Times New Roman" w:cs="Times New Roman"/>
          <w:sz w:val="24"/>
          <w:szCs w:val="24"/>
        </w:rPr>
        <w:t>ontkoppeling van de elektronentransportketen met ATP productie</w:t>
      </w:r>
      <w:r w:rsidRPr="00621BE5">
        <w:rPr>
          <w:rFonts w:ascii="Times New Roman" w:eastAsia="Times New Roman" w:hAnsi="Times New Roman" w:cs="Times New Roman"/>
          <w:sz w:val="24"/>
          <w:szCs w:val="24"/>
        </w:rPr>
        <w:t xml:space="preserve">. Op deze manier kan acclimatisatie ontstaan </w:t>
      </w:r>
      <w:r w:rsidR="00E5170C" w:rsidRPr="00621BE5">
        <w:rPr>
          <w:rFonts w:ascii="Times New Roman" w:eastAsia="Times New Roman" w:hAnsi="Times New Roman" w:cs="Times New Roman"/>
          <w:sz w:val="24"/>
          <w:szCs w:val="24"/>
        </w:rPr>
        <w:fldChar w:fldCharType="begin">
          <w:fldData xml:space="preserve">PEVuZE5vdGU+PENpdGU+PEF1dGhvcj5SYWltYmF1bHQ8L0F1dGhvcj48WWVhcj4yMDAxPC9ZZWFy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</w:fldData>
        </w:fldChar>
      </w:r>
      <w:r w:rsidR="00E5431E">
        <w:rPr>
          <w:rFonts w:ascii="Times New Roman" w:eastAsia="Times New Roman" w:hAnsi="Times New Roman" w:cs="Times New Roman"/>
          <w:sz w:val="24"/>
          <w:szCs w:val="24"/>
        </w:rPr>
        <w:instrText xml:space="preserve"> ADDIN EN.CITE </w:instrText>
      </w:r>
      <w:r w:rsidR="00E5431E">
        <w:rPr>
          <w:rFonts w:ascii="Times New Roman" w:eastAsia="Times New Roman" w:hAnsi="Times New Roman" w:cs="Times New Roman"/>
          <w:sz w:val="24"/>
          <w:szCs w:val="24"/>
        </w:rPr>
        <w:fldChar w:fldCharType="begin">
          <w:fldData xml:space="preserve">PEVuZE5vdGU+PENpdGU+PEF1dGhvcj5SYWltYmF1bHQ8L0F1dGhvcj48WWVhcj4yMDAxPC9ZZWFy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</w:fldData>
        </w:fldChar>
      </w:r>
      <w:r w:rsidR="00E5431E">
        <w:rPr>
          <w:rFonts w:ascii="Times New Roman" w:eastAsia="Times New Roman" w:hAnsi="Times New Roman" w:cs="Times New Roman"/>
          <w:sz w:val="24"/>
          <w:szCs w:val="24"/>
        </w:rPr>
        <w:instrText xml:space="preserve"> ADDIN EN.CITE.DATA </w:instrText>
      </w:r>
      <w:r w:rsidR="00E5431E">
        <w:rPr>
          <w:rFonts w:ascii="Times New Roman" w:eastAsia="Times New Roman" w:hAnsi="Times New Roman" w:cs="Times New Roman"/>
          <w:sz w:val="24"/>
          <w:szCs w:val="24"/>
        </w:rPr>
      </w:r>
      <w:r w:rsidR="00E5431E">
        <w:rPr>
          <w:rFonts w:ascii="Times New Roman" w:eastAsia="Times New Roman" w:hAnsi="Times New Roman" w:cs="Times New Roman"/>
          <w:sz w:val="24"/>
          <w:szCs w:val="24"/>
        </w:rPr>
        <w:fldChar w:fldCharType="end"/>
      </w:r>
      <w:r w:rsidR="00E5170C" w:rsidRPr="00621BE5">
        <w:rPr>
          <w:rFonts w:ascii="Times New Roman" w:eastAsia="Times New Roman" w:hAnsi="Times New Roman" w:cs="Times New Roman"/>
          <w:sz w:val="24"/>
          <w:szCs w:val="24"/>
        </w:rPr>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(Raimbault et al., 2001)</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w:t>
      </w:r>
    </w:p>
    <w:p w14:paraId="76AA027D" w14:textId="77777777" w:rsidR="00621BE5" w:rsidRPr="002F30D1" w:rsidRDefault="00FB6155" w:rsidP="002F30D1">
      <w:pPr>
        <w:pStyle w:val="Kop3"/>
      </w:pPr>
      <w:bookmarkStart w:id="18" w:name="_Toc451445746"/>
      <w:r w:rsidRPr="002F30D1">
        <w:t xml:space="preserve">1.2.2 </w:t>
      </w:r>
      <w:r w:rsidR="00621BE5" w:rsidRPr="002F30D1">
        <w:t xml:space="preserve"> Indicatoren hittestress</w:t>
      </w:r>
      <w:bookmarkEnd w:id="18"/>
    </w:p>
    <w:p w14:paraId="732E6CFE" w14:textId="77777777" w:rsidR="00621BE5" w:rsidRPr="00621BE5" w:rsidRDefault="00621BE5" w:rsidP="007F404F"/>
    <w:p w14:paraId="57184894" w14:textId="0D83927C" w:rsidR="00621BE5" w:rsidRPr="00621BE5" w:rsidRDefault="00621BE5" w:rsidP="00621BE5">
      <w:pPr>
        <w:spacing w:line="312" w:lineRule="auto"/>
        <w:contextualSpacing/>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t xml:space="preserve">Door de aanhoudende hitte vertonen kippen verschillende gedragingen om de thermoregulatie en homeostase in evenwicht te houden. Zo zullen de dieren de warmteafvoer verhogen door vaatverwijding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&lt;EndNote&gt;&lt;Cite&gt;&lt;Author&gt;Mutaf&lt;/Author&gt;&lt;Year&gt;2009&lt;/Year&gt;&lt;RecNum&gt;12&lt;/RecNum&gt;&lt;DisplayText&gt;(Mutaf, Kahraman, &amp;amp; Firat, 2009)&lt;/DisplayText&gt;&lt;record&gt;&lt;rec-number&gt;12&lt;/rec-number&gt;&lt;foreign-keys&gt;&lt;key app="EN" db-id="2pzsdx0942twa9ew9sdvsfziv5s9zwexerst" timestamp="1445680743"&gt;12&lt;/key&gt;&lt;key app="ENWeb" db-id=""&gt;0&lt;/key&gt;&lt;/foreign-keys&gt;&lt;ref-type name="Journal Article"&gt;17&lt;/ref-type&gt;&lt;contributors&gt;&lt;authors&gt;&lt;author&gt;Mutaf, S.&lt;/author&gt;&lt;author&gt;Kahraman, N. S.&lt;/author&gt;&lt;author&gt;Firat, M. Z.&lt;/author&gt;&lt;/authors&gt;&lt;/contributors&gt;&lt;auth-address&gt;Department of Animal Science, Faculty of Agriculture, Akdeniz University, 07059 Antalya, Turkey.&lt;/auth-address&gt;&lt;titles&gt;&lt;title&gt;Intermittent partial surface wetting and its effect on body-surface temperatures and egg production of white and brown domestic laying hens in Antalya (Turkey)&lt;/title&gt;&lt;secondary-title&gt;Br Poult Sci&lt;/secondary-title&gt;&lt;/titles&gt;&lt;periodical&gt;&lt;full-title&gt;Br Poult Sci&lt;/full-title&gt;&lt;/periodical&gt;&lt;pages&gt;33-8&lt;/pages&gt;&lt;volume&gt;50&lt;/volume&gt;&lt;number&gt;1&lt;/number&gt;&lt;keywords&gt;&lt;keyword&gt;Animals&lt;/keyword&gt;&lt;keyword&gt;Body Temperature/*physiology&lt;/keyword&gt;&lt;keyword&gt;Chickens/*physiology&lt;/keyword&gt;&lt;keyword&gt;Eggs&lt;/keyword&gt;&lt;keyword&gt;Female&lt;/keyword&gt;&lt;keyword&gt;Hot Temperature&lt;/keyword&gt;&lt;keyword&gt;Oviposition/*physiology&lt;/keyword&gt;&lt;keyword&gt;Random Allocation&lt;/keyword&gt;&lt;keyword&gt;*Water&lt;/keyword&gt;&lt;keyword&gt;Wettability&lt;/keyword&gt;&lt;/keywords&gt;&lt;dates&gt;&lt;year&gt;2009&lt;/year&gt;&lt;pub-dates&gt;&lt;date&gt;Jan&lt;/date&gt;&lt;/pub-dates&gt;&lt;/dates&gt;&lt;isbn&gt;1466-1799 (Electronic)&amp;#xD;0007-1668 (Linking)&lt;/isbn&gt;&lt;accession-num&gt;19234927&lt;/accession-num&gt;&lt;urls&gt;&lt;related-urls&gt;&lt;url&gt;http://www.ncbi.nlm.nih.gov/pubmed/19234927&lt;/url&gt;&lt;/related-urls&gt;&lt;/urls&gt;&lt;electronic-resource-num&gt;10.1080/00071660802592399&lt;/electronic-resource-num&gt;&lt;/record&gt;&lt;/Cite&gt;&lt;/EndNote&gt;</w:instrText>
      </w:r>
      <w:r w:rsidR="00E5170C" w:rsidRPr="00621BE5">
        <w:rPr>
          <w:rFonts w:ascii="Times New Roman" w:eastAsia="Times New Roman" w:hAnsi="Times New Roman" w:cs="Times New Roman"/>
          <w:sz w:val="24"/>
          <w:szCs w:val="24"/>
        </w:rPr>
        <w:fldChar w:fldCharType="separate"/>
      </w:r>
      <w:r w:rsidR="00C9136D">
        <w:rPr>
          <w:rFonts w:ascii="Times New Roman" w:eastAsia="Times New Roman" w:hAnsi="Times New Roman" w:cs="Times New Roman"/>
          <w:noProof/>
          <w:sz w:val="24"/>
          <w:szCs w:val="24"/>
        </w:rPr>
        <w:t xml:space="preserve">(Mutaf et al., </w:t>
      </w:r>
      <w:r w:rsidR="00E5431E">
        <w:rPr>
          <w:rFonts w:ascii="Times New Roman" w:eastAsia="Times New Roman" w:hAnsi="Times New Roman" w:cs="Times New Roman"/>
          <w:noProof/>
          <w:sz w:val="24"/>
          <w:szCs w:val="24"/>
        </w:rPr>
        <w:t>2009)</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Kippen zullen in hittestresscondities vaker hijgen, wat </w:t>
      </w:r>
      <w:r w:rsidRPr="00621BE5">
        <w:rPr>
          <w:rFonts w:ascii="Times New Roman" w:eastAsia="Times New Roman" w:hAnsi="Times New Roman" w:cs="Times New Roman"/>
          <w:sz w:val="24"/>
          <w:szCs w:val="24"/>
        </w:rPr>
        <w:lastRenderedPageBreak/>
        <w:t>leidt tot een verhoogde CO</w:t>
      </w:r>
      <w:r w:rsidRPr="00621BE5">
        <w:rPr>
          <w:rFonts w:ascii="Times New Roman" w:eastAsia="Times New Roman" w:hAnsi="Times New Roman" w:cs="Times New Roman"/>
          <w:sz w:val="14"/>
          <w:szCs w:val="24"/>
        </w:rPr>
        <w:t>2</w:t>
      </w:r>
      <w:r w:rsidRPr="00621BE5">
        <w:rPr>
          <w:rFonts w:ascii="Times New Roman" w:eastAsia="Times New Roman" w:hAnsi="Times New Roman" w:cs="Times New Roman"/>
          <w:sz w:val="24"/>
          <w:szCs w:val="24"/>
        </w:rPr>
        <w:t xml:space="preserve"> afgifte en pH van het bloed</w:t>
      </w:r>
      <w:r w:rsidR="00B33CCC">
        <w:rPr>
          <w:rFonts w:ascii="Times New Roman" w:eastAsia="Times New Roman" w:hAnsi="Times New Roman" w:cs="Times New Roman"/>
          <w:sz w:val="24"/>
          <w:szCs w:val="24"/>
        </w:rPr>
        <w:t xml:space="preserve"> (alkalose). </w:t>
      </w:r>
      <w:r w:rsidRPr="00621BE5">
        <w:rPr>
          <w:rFonts w:ascii="Times New Roman" w:eastAsia="Times New Roman" w:hAnsi="Times New Roman" w:cs="Times New Roman"/>
          <w:sz w:val="24"/>
          <w:szCs w:val="24"/>
        </w:rPr>
        <w:t xml:space="preserve">De dieren gaan verder uit elkaar gaan zitten en spreiden hun veren. Ook de rectale temperatuur kan een indicatie geven voor een te warm klimaat. De rectale temperatuur bij </w:t>
      </w:r>
      <w:r w:rsidR="00C24F40">
        <w:rPr>
          <w:rFonts w:ascii="Times New Roman" w:eastAsia="Times New Roman" w:hAnsi="Times New Roman" w:cs="Times New Roman"/>
          <w:sz w:val="24"/>
          <w:szCs w:val="24"/>
        </w:rPr>
        <w:t>thermoneutrale condities</w:t>
      </w:r>
      <w:r w:rsidR="00B33CCC">
        <w:rPr>
          <w:rFonts w:ascii="Times New Roman" w:eastAsia="Times New Roman" w:hAnsi="Times New Roman" w:cs="Times New Roman"/>
          <w:sz w:val="24"/>
          <w:szCs w:val="24"/>
        </w:rPr>
        <w:t xml:space="preserve"> </w:t>
      </w:r>
      <w:r w:rsidRPr="00621BE5">
        <w:rPr>
          <w:rFonts w:ascii="Times New Roman" w:eastAsia="Times New Roman" w:hAnsi="Times New Roman" w:cs="Times New Roman"/>
          <w:sz w:val="24"/>
          <w:szCs w:val="24"/>
        </w:rPr>
        <w:t xml:space="preserve">bedraagt </w:t>
      </w:r>
      <w:r w:rsidR="00C24F40">
        <w:rPr>
          <w:rFonts w:ascii="Times New Roman" w:eastAsia="Times New Roman" w:hAnsi="Times New Roman" w:cs="Times New Roman"/>
          <w:sz w:val="24"/>
          <w:szCs w:val="24"/>
        </w:rPr>
        <w:t xml:space="preserve">ongeveer </w:t>
      </w:r>
      <w:r w:rsidRPr="00621BE5">
        <w:rPr>
          <w:rFonts w:ascii="Times New Roman" w:eastAsia="Times New Roman" w:hAnsi="Times New Roman" w:cs="Times New Roman"/>
          <w:sz w:val="24"/>
          <w:szCs w:val="24"/>
        </w:rPr>
        <w:t xml:space="preserve">41,4°C. Deze temperatuur kan stijgen tot 42,2°C en zelfs tot 42,6°C, zoals weergegeven in </w:t>
      </w:r>
      <w:r w:rsidR="00647916">
        <w:rPr>
          <w:rFonts w:ascii="Times New Roman" w:eastAsia="Times New Roman" w:hAnsi="Times New Roman" w:cs="Times New Roman"/>
          <w:sz w:val="24"/>
          <w:szCs w:val="24"/>
        </w:rPr>
        <w:t>Figuur</w:t>
      </w:r>
      <w:r w:rsidRPr="00621BE5">
        <w:rPr>
          <w:rFonts w:ascii="Times New Roman" w:eastAsia="Times New Roman" w:hAnsi="Times New Roman" w:cs="Times New Roman"/>
          <w:sz w:val="24"/>
          <w:szCs w:val="24"/>
        </w:rPr>
        <w:t xml:space="preserve"> 2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&lt;EndNote&gt;&lt;Cite&gt;&lt;Author&gt;Chen&lt;/Author&gt;&lt;Year&gt;2013&lt;/Year&gt;&lt;RecNum&gt;121&lt;/RecNum&gt;&lt;DisplayText&gt;(X. Y. Chen, Wei, Xu, Geng, &amp;amp; Jiang, 2013)&lt;/DisplayText&gt;&lt;record&gt;&lt;rec-number&gt;121&lt;/rec-number&gt;&lt;foreign-keys&gt;&lt;key app="EN" db-id="2pzsdx0942twa9ew9sdvsfziv5s9zwexerst" timestamp="1457018964"&gt;121&lt;/key&gt;&lt;/foreign-keys&gt;&lt;ref-type name="Journal Article"&gt;17&lt;/ref-type&gt;&lt;contributors&gt;&lt;authors&gt;&lt;author&gt;Chen, X. Y.&lt;/author&gt;&lt;author&gt;Wei, P. P.&lt;/author&gt;&lt;author&gt;Xu, S. Y.&lt;/author&gt;&lt;author&gt;Geng, Z. Y.&lt;/author&gt;&lt;author&gt;Jiang, R. S.&lt;/author&gt;&lt;/authors&gt;&lt;/contributors&gt;&lt;auth-address&gt;[Chen, Xing Y.; Wei, Pei P.; Xu, Shen Y.; Geng, Zhao Y.; Jiang, Run S.] Anhui Agr Univ, Coll Anim Sci &amp;amp; Technol, Hefei 230036, Peoples R China.&amp;#xD;Jiang, RS (reprint author), Anhui Agr Univ, Coll Anim Sci &amp;amp; Technol, 130 Changjiang West Rd, Hefei 230036, Peoples R China.&amp;#xD;jiangrunshen@ahau.edu.cn&lt;/auth-address&gt;&lt;titles&gt;&lt;title&gt;Rectal temperature as an indicator for heat tolerance in chickens&lt;/title&gt;&lt;secondary-title&gt;Animal Science Journal&lt;/secondary-title&gt;&lt;/titles&gt;&lt;periodical&gt;&lt;full-title&gt;Animal Science Journal&lt;/full-title&gt;&lt;/periodical&gt;&lt;pages&gt;737-739&lt;/pages&gt;&lt;volume&gt;84&lt;/volume&gt;&lt;number&gt;11&lt;/number&gt;&lt;keywords&gt;&lt;keyword&gt;Anak 40&lt;/keyword&gt;&lt;keyword&gt;heat stress&lt;/keyword&gt;&lt;keyword&gt;heat tolerance indicator&lt;/keyword&gt;&lt;keyword&gt;rectal temperature&lt;/keyword&gt;&lt;keyword&gt;broiler-chickens&lt;/keyword&gt;&lt;keyword&gt;responses&lt;/keyword&gt;&lt;keyword&gt;stress&lt;/keyword&gt;&lt;keyword&gt;Agriculture&lt;/keyword&gt;&lt;/keywords&gt;&lt;dates&gt;&lt;year&gt;2013&lt;/year&gt;&lt;pub-dates&gt;&lt;date&gt;Nov&lt;/date&gt;&lt;/pub-dates&gt;&lt;/dates&gt;&lt;isbn&gt;1344-3941&lt;/isbn&gt;&lt;accession-num&gt;WOS:000328325200004&lt;/accession-num&gt;&lt;work-type&gt;Article&lt;/work-type&gt;&lt;urls&gt;&lt;related-urls&gt;&lt;url&gt;&amp;lt;Go to ISI&amp;gt;://WOS:000328325200004&lt;/url&gt;&lt;/related-urls&gt;&lt;/urls&gt;&lt;electronic-resource-num&gt;10.1111/asj.12064&lt;/electronic-resource-num&gt;&lt;language&gt;English&lt;/language&gt;&lt;/record&gt;&lt;/Cite&gt;&lt;/EndNote&gt;</w:instrText>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w:t>
      </w:r>
      <w:r w:rsidR="00C9136D">
        <w:rPr>
          <w:rFonts w:ascii="Times New Roman" w:eastAsia="Times New Roman" w:hAnsi="Times New Roman" w:cs="Times New Roman"/>
          <w:noProof/>
          <w:sz w:val="24"/>
          <w:szCs w:val="24"/>
        </w:rPr>
        <w:t xml:space="preserve">Chen et al., </w:t>
      </w:r>
      <w:r w:rsidR="00E5431E">
        <w:rPr>
          <w:rFonts w:ascii="Times New Roman" w:eastAsia="Times New Roman" w:hAnsi="Times New Roman" w:cs="Times New Roman"/>
          <w:noProof/>
          <w:sz w:val="24"/>
          <w:szCs w:val="24"/>
        </w:rPr>
        <w:t>2013)</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Echter, volgens Altan et al. (2003) bedraagt de normale rectale temperatuur ongeveer 40,2°C, terwijl hittestress gerelateerde rectale temperaturen rond de 41°C – 41,5°C bedragen. Vervolgens zijn ook erytrocyten gevoelig aan oxidatieve stress door de hoge p</w:t>
      </w:r>
      <w:r w:rsidR="00B33CCC">
        <w:rPr>
          <w:rFonts w:ascii="Times New Roman" w:eastAsia="Times New Roman" w:hAnsi="Times New Roman" w:cs="Times New Roman"/>
          <w:sz w:val="24"/>
          <w:szCs w:val="24"/>
        </w:rPr>
        <w:t xml:space="preserve">oly-onverzadigde </w:t>
      </w:r>
      <w:r w:rsidRPr="00621BE5">
        <w:rPr>
          <w:rFonts w:ascii="Times New Roman" w:eastAsia="Times New Roman" w:hAnsi="Times New Roman" w:cs="Times New Roman"/>
          <w:sz w:val="24"/>
          <w:szCs w:val="24"/>
        </w:rPr>
        <w:t xml:space="preserve">vetzuurgehalten in de membranen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&lt;EndNote&gt;&lt;Cite&gt;&lt;Author&gt;Campo&lt;/Author&gt;&lt;Year&gt;1994&lt;/Year&gt;&lt;RecNum&gt;70&lt;/RecNum&gt;&lt;DisplayText&gt;(Campo &amp;amp; Carnicer, 1994)&lt;/DisplayText&gt;&lt;record&gt;&lt;rec-number&gt;70&lt;/rec-number&gt;&lt;foreign-keys&gt;&lt;key app="EN" db-id="2pzsdx0942twa9ew9sdvsfziv5s9zwexerst" timestamp="1456131842"&gt;70&lt;/key&gt;&lt;/foreign-keys&gt;&lt;ref-type name="Journal Article"&gt;17&lt;/ref-type&gt;&lt;contributors&gt;&lt;authors&gt;&lt;author&gt;Campo, J. L.&lt;/author&gt;&lt;author&gt;Carnicer, C.&lt;/author&gt;&lt;/authors&gt;&lt;/contributors&gt;&lt;auth-address&gt;CAMPO, JL (reprint author), INST NACL INVEST &amp;amp; TECNOL AGR &amp;amp; ALIMENTARIA,DEPT PROD ANIM,AREA MEJORA GENET,MADRID,SPAIN.&lt;/auth-address&gt;&lt;titles&gt;&lt;title&gt;EFFECTS OF SEVERAL STRESSORS ON TONIC IMMOBILITY REACTION OF CHICKENS&lt;/title&gt;&lt;secondary-title&gt;Archiv Fur Geflugelkunde&lt;/secondary-title&gt;&lt;/titles&gt;&lt;periodical&gt;&lt;full-title&gt;Archiv Fur Geflugelkunde&lt;/full-title&gt;&lt;/periodical&gt;&lt;pages&gt;75-78&lt;/pages&gt;&lt;volume&gt;58&lt;/volume&gt;&lt;number&gt;2&lt;/number&gt;&lt;keywords&gt;&lt;keyword&gt;white leghorn hens&lt;/keyword&gt;&lt;keyword&gt;ascorbic-acid&lt;/keyword&gt;&lt;keyword&gt;domestic-fowl&lt;/keyword&gt;&lt;keyword&gt;laying hens&lt;/keyword&gt;&lt;keyword&gt;environments&lt;/keyword&gt;&lt;keyword&gt;fearfulness&lt;/keyword&gt;&lt;keyword&gt;behavior&lt;/keyword&gt;&lt;keyword&gt;poultry&lt;/keyword&gt;&lt;keyword&gt;stocks&lt;/keyword&gt;&lt;keyword&gt;cages&lt;/keyword&gt;&lt;keyword&gt;Agriculture&lt;/keyword&gt;&lt;/keywords&gt;&lt;dates&gt;&lt;year&gt;1994&lt;/year&gt;&lt;pub-dates&gt;&lt;date&gt;Apr&lt;/date&gt;&lt;/pub-dates&gt;&lt;/dates&gt;&lt;isbn&gt;0003-9098&lt;/isbn&gt;&lt;accession-num&gt;WOS:A1994NQ00900006&lt;/accession-num&gt;&lt;work-type&gt;Article&lt;/work-type&gt;&lt;urls&gt;&lt;related-urls&gt;&lt;url&gt;&amp;lt;Go to ISI&amp;gt;://WOS:A1994NQ00900006&lt;/url&gt;&lt;/related-urls&gt;&lt;/urls&gt;&lt;language&gt;English&lt;/language&gt;&lt;/record&gt;&lt;/Cite&gt;&lt;/EndNote&gt;</w:instrText>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(Campo &amp; Carnicer, 1994)</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Hittestress resulteert in een significante afname van de hematocrietwaarde van 34,57% naar 31,35% (Altan et al., 2003). </w:t>
      </w:r>
    </w:p>
    <w:p w14:paraId="59A53CCA" w14:textId="77777777" w:rsidR="00621BE5" w:rsidRPr="00621BE5" w:rsidRDefault="00621BE5" w:rsidP="00621BE5">
      <w:pPr>
        <w:spacing w:line="312" w:lineRule="auto"/>
        <w:contextualSpacing/>
        <w:jc w:val="both"/>
        <w:rPr>
          <w:rFonts w:ascii="Times New Roman" w:eastAsia="Times New Roman" w:hAnsi="Times New Roman" w:cs="Times New Roman"/>
          <w:sz w:val="24"/>
          <w:szCs w:val="24"/>
        </w:rPr>
      </w:pPr>
    </w:p>
    <w:p w14:paraId="320094A9" w14:textId="77777777" w:rsidR="00836607" w:rsidRDefault="00621BE5" w:rsidP="00836607">
      <w:pPr>
        <w:keepNext/>
        <w:spacing w:line="312" w:lineRule="auto"/>
        <w:contextualSpacing/>
        <w:jc w:val="both"/>
      </w:pPr>
      <w:r w:rsidRPr="00621BE5">
        <w:rPr>
          <w:rFonts w:ascii="Times New Roman" w:eastAsia="Times New Roman" w:hAnsi="Times New Roman" w:cs="Times New Roman"/>
          <w:noProof/>
          <w:sz w:val="24"/>
          <w:szCs w:val="24"/>
          <w:lang w:val="en-US" w:eastAsia="nl-NL"/>
        </w:rPr>
        <w:drawing>
          <wp:inline distT="0" distB="0" distL="0" distR="0" wp14:anchorId="7F62D4BD" wp14:editId="0D8844CF">
            <wp:extent cx="3200400" cy="1638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0" cy="1638300"/>
                    </a:xfrm>
                    <a:prstGeom prst="rect">
                      <a:avLst/>
                    </a:prstGeom>
                    <a:noFill/>
                    <a:ln>
                      <a:noFill/>
                    </a:ln>
                  </pic:spPr>
                </pic:pic>
              </a:graphicData>
            </a:graphic>
          </wp:inline>
        </w:drawing>
      </w:r>
    </w:p>
    <w:p w14:paraId="331A0838" w14:textId="5EEF5F59" w:rsidR="00621BE5" w:rsidRPr="00A512A9" w:rsidRDefault="00836607" w:rsidP="00836607">
      <w:pPr>
        <w:pStyle w:val="Bijschrift"/>
        <w:jc w:val="both"/>
        <w:rPr>
          <w:rFonts w:ascii="Times New Roman" w:eastAsia="Times New Roman" w:hAnsi="Times New Roman" w:cs="Times New Roman"/>
          <w:i w:val="0"/>
          <w:sz w:val="24"/>
          <w:szCs w:val="24"/>
        </w:rPr>
      </w:pPr>
      <w:bookmarkStart w:id="19" w:name="_Toc452655213"/>
      <w:bookmarkStart w:id="20" w:name="_Toc452655328"/>
      <w:bookmarkStart w:id="21" w:name="_Toc452655436"/>
      <w:r w:rsidRPr="00A512A9">
        <w:rPr>
          <w:rFonts w:ascii="Times New Roman" w:hAnsi="Times New Roman" w:cs="Times New Roman"/>
          <w:i w:val="0"/>
        </w:rPr>
        <w:t xml:space="preserve">Figuur  </w:t>
      </w:r>
      <w:r w:rsidRPr="00A512A9">
        <w:rPr>
          <w:rFonts w:ascii="Times New Roman" w:hAnsi="Times New Roman" w:cs="Times New Roman"/>
          <w:i w:val="0"/>
        </w:rPr>
        <w:fldChar w:fldCharType="begin"/>
      </w:r>
      <w:r w:rsidRPr="00A512A9">
        <w:rPr>
          <w:rFonts w:ascii="Times New Roman" w:hAnsi="Times New Roman" w:cs="Times New Roman"/>
          <w:i w:val="0"/>
        </w:rPr>
        <w:instrText xml:space="preserve"> SEQ Figuur_ \* ARABIC </w:instrText>
      </w:r>
      <w:r w:rsidRPr="00A512A9">
        <w:rPr>
          <w:rFonts w:ascii="Times New Roman" w:hAnsi="Times New Roman" w:cs="Times New Roman"/>
          <w:i w:val="0"/>
        </w:rPr>
        <w:fldChar w:fldCharType="separate"/>
      </w:r>
      <w:r w:rsidR="00A43085">
        <w:rPr>
          <w:rFonts w:ascii="Times New Roman" w:hAnsi="Times New Roman" w:cs="Times New Roman"/>
          <w:i w:val="0"/>
          <w:noProof/>
        </w:rPr>
        <w:t>2</w:t>
      </w:r>
      <w:r w:rsidRPr="00A512A9">
        <w:rPr>
          <w:rFonts w:ascii="Times New Roman" w:hAnsi="Times New Roman" w:cs="Times New Roman"/>
          <w:i w:val="0"/>
        </w:rPr>
        <w:fldChar w:fldCharType="end"/>
      </w:r>
      <w:r w:rsidRPr="00A512A9">
        <w:rPr>
          <w:rFonts w:ascii="Times New Roman" w:hAnsi="Times New Roman" w:cs="Times New Roman"/>
          <w:i w:val="0"/>
        </w:rPr>
        <w:t>: Rectale temperatuur na aantal uren hittestress (Altan et al., 2003).</w:t>
      </w:r>
      <w:bookmarkEnd w:id="19"/>
      <w:bookmarkEnd w:id="20"/>
      <w:bookmarkEnd w:id="21"/>
    </w:p>
    <w:p w14:paraId="1DCB9A30" w14:textId="0F2F0268" w:rsidR="00621BE5" w:rsidRPr="00621BE5" w:rsidRDefault="00621BE5" w:rsidP="00621BE5">
      <w:pPr>
        <w:spacing w:line="312" w:lineRule="auto"/>
        <w:contextualSpacing/>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t xml:space="preserve">In de studie van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&lt;EndNote&gt;&lt;Cite&gt;&lt;Author&gt;Sandercock&lt;/Author&gt;&lt;Year&gt;2001&lt;/Year&gt;&lt;RecNum&gt;84&lt;/RecNum&gt;&lt;DisplayText&gt;(Sandercock, Hunter, Nute, Mitchell, &amp;amp; Hocking, 2001)&lt;/DisplayText&gt;&lt;record&gt;&lt;rec-number&gt;84&lt;/rec-number&gt;&lt;foreign-keys&gt;&lt;key app="EN" db-id="2pzsdx0942twa9ew9sdvsfziv5s9zwexerst" timestamp="1456305250"&gt;84&lt;/key&gt;&lt;/foreign-keys&gt;&lt;ref-type name="Journal Article"&gt;17&lt;/ref-type&gt;&lt;contributors&gt;&lt;authors&gt;&lt;author&gt;Sandercock, D. A.&lt;/author&gt;&lt;author&gt;Hunter, R. R.&lt;/author&gt;&lt;author&gt;Nute, G. R.&lt;/author&gt;&lt;author&gt;Mitchell, M. A.&lt;/author&gt;&lt;author&gt;Hocking, P. M.&lt;/author&gt;&lt;/authors&gt;&lt;/contributors&gt;&lt;auth-address&gt;Roslin Inst, Roslin EH25 9PS, Midlothian, Scotland. Univ Bristol, Div Food Anim Sci, Bristol BS40 7DU, Avon, England.&amp;#xD;Sandercock, DA (reprint author), Roslin Inst, Roslin EH25 9PS, Midlothian, Scotland.&lt;/auth-address&gt;&lt;titles&gt;&lt;title&gt;Acute heat stress-induced alterations in blood acid-base status and skeletal muscle membrane integrity in broiler chickens at two ages: Implications for meat quality&lt;/title&gt;&lt;secondary-title&gt;Poultry Science&lt;/secondary-title&gt;&lt;/titles&gt;&lt;periodical&gt;&lt;full-title&gt;Poultry Science&lt;/full-title&gt;&lt;/periodical&gt;&lt;pages&gt;418-425&lt;/pages&gt;&lt;volume&gt;80&lt;/volume&gt;&lt;number&gt;4&lt;/number&gt;&lt;keywords&gt;&lt;keyword&gt;acute heat stress&lt;/keyword&gt;&lt;keyword&gt;thermoregulation&lt;/keyword&gt;&lt;keyword&gt;muscle damage&lt;/keyword&gt;&lt;keyword&gt;broiler&lt;/keyword&gt;&lt;keyword&gt;meat&lt;/keyword&gt;&lt;keyword&gt;quality&lt;/keyword&gt;&lt;keyword&gt;environmental-temperature&lt;/keyword&gt;&lt;keyword&gt;creatine-kinase&lt;/keyword&gt;&lt;keyword&gt;turkey meat&lt;/keyword&gt;&lt;keyword&gt;breast meat&lt;/keyword&gt;&lt;keyword&gt;hemorrhages&lt;/keyword&gt;&lt;keyword&gt;collagen&lt;/keyword&gt;&lt;keyword&gt;traits&lt;/keyword&gt;&lt;keyword&gt;pale&lt;/keyword&gt;&lt;keyword&gt;Agriculture&lt;/keyword&gt;&lt;/keywords&gt;&lt;dates&gt;&lt;year&gt;2001&lt;/year&gt;&lt;pub-dates&gt;&lt;date&gt;Apr&lt;/date&gt;&lt;/pub-dates&gt;&lt;/dates&gt;&lt;isbn&gt;0032-5791&lt;/isbn&gt;&lt;accession-num&gt;WOS:000167833000007&lt;/accession-num&gt;&lt;work-type&gt;Article&lt;/work-type&gt;&lt;urls&gt;&lt;related-urls&gt;&lt;url&gt;&amp;lt;Go to ISI&amp;gt;://WOS:000167833000007&lt;/url&gt;&lt;/related-urls&gt;&lt;/urls&gt;&lt;language&gt;English&lt;/language&gt;&lt;/record&gt;&lt;/Cite&gt;&lt;/EndNote&gt;</w:instrText>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(S</w:t>
      </w:r>
      <w:r w:rsidR="000F51C5">
        <w:rPr>
          <w:rFonts w:ascii="Times New Roman" w:eastAsia="Times New Roman" w:hAnsi="Times New Roman" w:cs="Times New Roman"/>
          <w:noProof/>
          <w:sz w:val="24"/>
          <w:szCs w:val="24"/>
        </w:rPr>
        <w:t xml:space="preserve">andercock et al., </w:t>
      </w:r>
      <w:r w:rsidR="00E5431E">
        <w:rPr>
          <w:rFonts w:ascii="Times New Roman" w:eastAsia="Times New Roman" w:hAnsi="Times New Roman" w:cs="Times New Roman"/>
          <w:noProof/>
          <w:sz w:val="24"/>
          <w:szCs w:val="24"/>
        </w:rPr>
        <w:t>2001)</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werd het effect </w:t>
      </w:r>
      <w:r w:rsidR="00B33CCC">
        <w:rPr>
          <w:rFonts w:ascii="Times New Roman" w:eastAsia="Times New Roman" w:hAnsi="Times New Roman" w:cs="Times New Roman"/>
          <w:sz w:val="24"/>
          <w:szCs w:val="24"/>
        </w:rPr>
        <w:t>op</w:t>
      </w:r>
      <w:r w:rsidRPr="00621BE5">
        <w:rPr>
          <w:rFonts w:ascii="Times New Roman" w:eastAsia="Times New Roman" w:hAnsi="Times New Roman" w:cs="Times New Roman"/>
          <w:sz w:val="24"/>
          <w:szCs w:val="24"/>
        </w:rPr>
        <w:t xml:space="preserve"> de pH van </w:t>
      </w:r>
      <w:r w:rsidR="00B33CCC">
        <w:rPr>
          <w:rFonts w:ascii="Times New Roman" w:eastAsia="Times New Roman" w:hAnsi="Times New Roman" w:cs="Times New Roman"/>
          <w:sz w:val="24"/>
          <w:szCs w:val="24"/>
        </w:rPr>
        <w:t xml:space="preserve">het </w:t>
      </w:r>
      <w:r w:rsidRPr="00621BE5">
        <w:rPr>
          <w:rFonts w:ascii="Times New Roman" w:eastAsia="Times New Roman" w:hAnsi="Times New Roman" w:cs="Times New Roman"/>
          <w:sz w:val="24"/>
          <w:szCs w:val="24"/>
        </w:rPr>
        <w:t xml:space="preserve">vlees nagegaan bij kippen die hittestress hebben ondergaan. De pH werd gemeten direct na het slachten en nog eens na 24 uur bij 4°C. 24 uur later was de pH overal lager dan de pH direct na slachting. Bij hitte gestresseerde kippen kon er een snellere pH-daling gemeten worden. Dit was ook het geval in een studie van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&lt;EndNote&gt;&lt;Cite&gt;&lt;Author&gt;McKee&lt;/Author&gt;&lt;Year&gt;1997&lt;/Year&gt;&lt;RecNum&gt;85&lt;/RecNum&gt;&lt;DisplayText&gt;(McKee &amp;amp; Sams, 1997)&lt;/DisplayText&gt;&lt;record&gt;&lt;rec-number&gt;85&lt;/rec-number&gt;&lt;foreign-keys&gt;&lt;key app="EN" db-id="2pzsdx0942twa9ew9sdvsfziv5s9zwexerst" timestamp="1456305310"&gt;85&lt;/key&gt;&lt;/foreign-keys&gt;&lt;ref-type name="Journal Article"&gt;17&lt;/ref-type&gt;&lt;contributors&gt;&lt;authors&gt;&lt;author&gt;McKee, S. R.&lt;/author&gt;&lt;author&gt;Sams, A. R.&lt;/author&gt;&lt;/authors&gt;&lt;/contributors&gt;&lt;auth-address&gt;TEXAS A&amp;amp;M UNIV SYST,DEPT POULTRY SCI,COLLEGE STN,TX 77843.&lt;/auth-address&gt;&lt;titles&gt;&lt;title&gt;The effect of seasonal heat stress on rigor development and the incidence of pale, exudative turkey meat&lt;/title&gt;&lt;secondary-title&gt;Poultry Science&lt;/secondary-title&gt;&lt;/titles&gt;&lt;periodical&gt;&lt;full-title&gt;Poultry Science&lt;/full-title&gt;&lt;/periodical&gt;&lt;pages&gt;1616-1620&lt;/pages&gt;&lt;volume&gt;76&lt;/volume&gt;&lt;number&gt;11&lt;/number&gt;&lt;keywords&gt;&lt;keyword&gt;heat stress&lt;/keyword&gt;&lt;keyword&gt;turkey meat&lt;/keyword&gt;&lt;keyword&gt;pale soft exudative meat&lt;/keyword&gt;&lt;keyword&gt;rigor mortis&lt;/keyword&gt;&lt;keyword&gt;development&lt;/keyword&gt;&lt;keyword&gt;broiler breast fillets&lt;/keyword&gt;&lt;keyword&gt;temperature&lt;/keyword&gt;&lt;keyword&gt;pork&lt;/keyword&gt;&lt;keyword&gt;tenderness&lt;/keyword&gt;&lt;keyword&gt;muscle&lt;/keyword&gt;&lt;keyword&gt;color&lt;/keyword&gt;&lt;keyword&gt;soft&lt;/keyword&gt;&lt;keyword&gt;pse&lt;/keyword&gt;&lt;keyword&gt;age&lt;/keyword&gt;&lt;keyword&gt;ph&lt;/keyword&gt;&lt;keyword&gt;Agriculture&lt;/keyword&gt;&lt;/keywords&gt;&lt;dates&gt;&lt;year&gt;1997&lt;/year&gt;&lt;pub-dates&gt;&lt;date&gt;Nov&lt;/date&gt;&lt;/pub-dates&gt;&lt;/dates&gt;&lt;isbn&gt;0032-5791&lt;/isbn&gt;&lt;accession-num&gt;WOS:A1997YC98100022&lt;/accession-num&gt;&lt;work-type&gt;Article&lt;/work-type&gt;&lt;urls&gt;&lt;related-urls&gt;&lt;url&gt;&amp;lt;Go to ISI&amp;gt;://WOS:A1997YC98100022&lt;/url&gt;&lt;/related-urls&gt;&lt;/urls&gt;&lt;language&gt;English&lt;/language&gt;&lt;/record&gt;&lt;/Cite&gt;&lt;/EndNote&gt;</w:instrText>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(McKee &amp; Sams, 1997)</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De pH-daling verliep tot 24u na de slachting, waarbij het verschil met de controlegroepen het grootst was tussen 15 min en 2u na de slachting. Een daling in pH is het gevolg van de afbraak van glycogeen in melkzuur tijdens de postmortale glycolyse. Hierdoor zal melkzuur accumuleren in de spieren. Door de warme temperaturen van het vlees versnelt de eiwitdenaturatie, waardoor de kleur van het vlees beïnvloed wordt (McKee et al., 1997). Het is belangrijk het vlees zo snel mogelijk te verwerken en in de </w:t>
      </w:r>
      <w:r w:rsidR="00DF302E">
        <w:rPr>
          <w:rFonts w:ascii="Times New Roman" w:eastAsia="Times New Roman" w:hAnsi="Times New Roman" w:cs="Times New Roman"/>
          <w:sz w:val="24"/>
          <w:szCs w:val="24"/>
        </w:rPr>
        <w:t>koelkast</w:t>
      </w:r>
      <w:r w:rsidRPr="00621BE5">
        <w:rPr>
          <w:rFonts w:ascii="Times New Roman" w:eastAsia="Times New Roman" w:hAnsi="Times New Roman" w:cs="Times New Roman"/>
          <w:sz w:val="24"/>
          <w:szCs w:val="24"/>
        </w:rPr>
        <w:t xml:space="preserve"> te bewaren. Bij vlees dat onderhevig is aan hittestress gebeurt er gemakkelijker denaturatie van sarcoplasmatische eiwitten. Dit zorgt voor een verhoogde lichtverstrooiing in de spieren, waardoor de helderheid, aangegeven door de L-waarden, verhoogt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&lt;EndNote&gt;&lt;Cite&gt;&lt;Author&gt;Vanhoof&lt;/Author&gt;&lt;Year&gt;1979&lt;/Year&gt;&lt;RecNum&gt;86&lt;/RecNum&gt;&lt;DisplayText&gt;(Vanhoof, 1979)&lt;/DisplayText&gt;&lt;record&gt;&lt;rec-number&gt;86&lt;/rec-number&gt;&lt;foreign-keys&gt;&lt;key app="EN" db-id="2pzsdx0942twa9ew9sdvsfziv5s9zwexerst" timestamp="1456307590"&gt;86&lt;/key&gt;&lt;/foreign-keys&gt;&lt;ref-type name="Journal Article"&gt;17&lt;/ref-type&gt;&lt;contributors&gt;&lt;authors&gt;&lt;author&gt;Vanhoof, J.&lt;/author&gt;&lt;/authors&gt;&lt;/contributors&gt;&lt;auth-address&gt;VANHOOF, J (reprint author), STATE UNIV GHENT,FAC DIERGENEESKUNDE,HYG &amp;amp; TECHNOL EETWAREN DIERLIJKE OORSPRONG,B-9000 GHENT,BELGIUM.&lt;/auth-address&gt;&lt;titles&gt;&lt;title&gt;INFLUENCE OF ANTE-MORTEM AND PERI-MORTEM FACTORS ON BIOCHEMICAL AND PHYSICAL CHARACTERISTICS OF TURKEY BREAST MUSCLE&lt;/title&gt;&lt;secondary-title&gt;Veterinary Quarterly&lt;/secondary-title&gt;&lt;/titles&gt;&lt;periodical&gt;&lt;full-title&gt;Veterinary Quarterly&lt;/full-title&gt;&lt;/periodical&gt;&lt;pages&gt;29-36&lt;/pages&gt;&lt;volume&gt;1&lt;/volume&gt;&lt;number&gt;1&lt;/number&gt;&lt;keywords&gt;&lt;keyword&gt;Veterinary Sciences&lt;/keyword&gt;&lt;/keywords&gt;&lt;dates&gt;&lt;year&gt;1979&lt;/year&gt;&lt;/dates&gt;&lt;isbn&gt;0165-2176&lt;/isbn&gt;&lt;accession-num&gt;WOS:A1979GW05000005&lt;/accession-num&gt;&lt;work-type&gt;Article&lt;/work-type&gt;&lt;urls&gt;&lt;related-urls&gt;&lt;url&gt;&amp;lt;Go to ISI&amp;gt;://WOS:A1979GW05000005&lt;/url&gt;&lt;/related-urls&gt;&lt;/urls&gt;&lt;language&gt;English&lt;/language&gt;&lt;/record&gt;&lt;/Cite&gt;&lt;/EndNote&gt;</w:instrText>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(Vanhoof, 1979)</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In de studie van McKee et al. (1997) werden de L-waarden opgedeeld in waarden &lt;53 en waarden &gt;53. Deze werden aangeduid met respectievelijk normale en abnormale resultaten. Hittestress zorgde vaak voor hogere L-waarden, waardoor deze vaak bij PSE-vlees geklasseerd werden. </w:t>
      </w:r>
    </w:p>
    <w:p w14:paraId="26E6DB09" w14:textId="77777777" w:rsidR="00621BE5" w:rsidRPr="00621BE5" w:rsidRDefault="00621BE5" w:rsidP="00621BE5">
      <w:pPr>
        <w:spacing w:after="200" w:line="312" w:lineRule="auto"/>
        <w:jc w:val="both"/>
        <w:rPr>
          <w:rFonts w:ascii="Times New Roman" w:eastAsia="Times New Roman" w:hAnsi="Times New Roman" w:cs="Times New Roman"/>
          <w:sz w:val="24"/>
          <w:szCs w:val="24"/>
        </w:rPr>
      </w:pPr>
    </w:p>
    <w:p w14:paraId="016DB992" w14:textId="1241DD12" w:rsidR="00621BE5" w:rsidRPr="00621BE5" w:rsidRDefault="00621BE5" w:rsidP="00621BE5">
      <w:pPr>
        <w:spacing w:after="200" w:line="312" w:lineRule="auto"/>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lastRenderedPageBreak/>
        <w:t xml:space="preserve">Meervoudige onverzadigde vetzuren zijn heel gevoelig aan oxidatie. Vetzuurperoxidatie kan aangetoond worden via malondialdehyde (MDA). MDA is een organische verbinding die de mate van oxidatieve stress weergeeft. ROS reageren in de celmembranen met meervoudig onverzadigde vetzuren wat aanleiding geeft tot peroxidatieproducten, waaronder MDA. De mate van lipidenperoxidatie kan dus geschat worden door de hoeveelheid MDA </w:t>
      </w:r>
      <w:r w:rsidR="00E5170C" w:rsidRPr="00621BE5">
        <w:rPr>
          <w:rFonts w:ascii="Times New Roman" w:eastAsia="Times New Roman" w:hAnsi="Times New Roman" w:cs="Times New Roman"/>
          <w:sz w:val="24"/>
          <w:szCs w:val="24"/>
        </w:rPr>
        <w:fldChar w:fldCharType="begin">
          <w:fldData xml:space="preserve">PEVuZE5vdGU+PENpdGU+PEF1dGhvcj5CYXItT3I8L0F1dGhvcj48WWVhcj4yMDE1PC9ZZWFyPjxS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=
</w:fldData>
        </w:fldChar>
      </w:r>
      <w:r w:rsidR="00E5431E">
        <w:rPr>
          <w:rFonts w:ascii="Times New Roman" w:eastAsia="Times New Roman" w:hAnsi="Times New Roman" w:cs="Times New Roman"/>
          <w:sz w:val="24"/>
          <w:szCs w:val="24"/>
        </w:rPr>
        <w:instrText xml:space="preserve"> ADDIN EN.CITE </w:instrText>
      </w:r>
      <w:r w:rsidR="00E5431E">
        <w:rPr>
          <w:rFonts w:ascii="Times New Roman" w:eastAsia="Times New Roman" w:hAnsi="Times New Roman" w:cs="Times New Roman"/>
          <w:sz w:val="24"/>
          <w:szCs w:val="24"/>
        </w:rPr>
        <w:fldChar w:fldCharType="begin">
          <w:fldData xml:space="preserve">PEVuZE5vdGU+PENpdGU+PEF1dGhvcj5CYXItT3I8L0F1dGhvcj48WWVhcj4yMDE1PC9ZZWFyPjxS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=
</w:fldData>
        </w:fldChar>
      </w:r>
      <w:r w:rsidR="00E5431E">
        <w:rPr>
          <w:rFonts w:ascii="Times New Roman" w:eastAsia="Times New Roman" w:hAnsi="Times New Roman" w:cs="Times New Roman"/>
          <w:sz w:val="24"/>
          <w:szCs w:val="24"/>
        </w:rPr>
        <w:instrText xml:space="preserve"> ADDIN EN.CITE.DATA </w:instrText>
      </w:r>
      <w:r w:rsidR="00E5431E">
        <w:rPr>
          <w:rFonts w:ascii="Times New Roman" w:eastAsia="Times New Roman" w:hAnsi="Times New Roman" w:cs="Times New Roman"/>
          <w:sz w:val="24"/>
          <w:szCs w:val="24"/>
        </w:rPr>
      </w:r>
      <w:r w:rsidR="00E5431E">
        <w:rPr>
          <w:rFonts w:ascii="Times New Roman" w:eastAsia="Times New Roman" w:hAnsi="Times New Roman" w:cs="Times New Roman"/>
          <w:sz w:val="24"/>
          <w:szCs w:val="24"/>
        </w:rPr>
        <w:fldChar w:fldCharType="end"/>
      </w:r>
      <w:r w:rsidR="00E5170C" w:rsidRPr="00621BE5">
        <w:rPr>
          <w:rFonts w:ascii="Times New Roman" w:eastAsia="Times New Roman" w:hAnsi="Times New Roman" w:cs="Times New Roman"/>
          <w:sz w:val="24"/>
          <w:szCs w:val="24"/>
        </w:rPr>
      </w:r>
      <w:r w:rsidR="00E5170C" w:rsidRPr="00621BE5">
        <w:rPr>
          <w:rFonts w:ascii="Times New Roman" w:eastAsia="Times New Roman" w:hAnsi="Times New Roman" w:cs="Times New Roman"/>
          <w:sz w:val="24"/>
          <w:szCs w:val="24"/>
        </w:rPr>
        <w:fldChar w:fldCharType="separate"/>
      </w:r>
      <w:r w:rsidR="000F51C5">
        <w:rPr>
          <w:rFonts w:ascii="Times New Roman" w:eastAsia="Times New Roman" w:hAnsi="Times New Roman" w:cs="Times New Roman"/>
          <w:noProof/>
          <w:sz w:val="24"/>
          <w:szCs w:val="24"/>
        </w:rPr>
        <w:t>(Bar-Or et al.,</w:t>
      </w:r>
      <w:r w:rsidR="00647916">
        <w:rPr>
          <w:rFonts w:ascii="Times New Roman" w:eastAsia="Times New Roman" w:hAnsi="Times New Roman" w:cs="Times New Roman"/>
          <w:noProof/>
          <w:sz w:val="24"/>
          <w:szCs w:val="24"/>
        </w:rPr>
        <w:t xml:space="preserve"> </w:t>
      </w:r>
      <w:r w:rsidR="00E5431E">
        <w:rPr>
          <w:rFonts w:ascii="Times New Roman" w:eastAsia="Times New Roman" w:hAnsi="Times New Roman" w:cs="Times New Roman"/>
          <w:noProof/>
          <w:sz w:val="24"/>
          <w:szCs w:val="24"/>
        </w:rPr>
        <w:t>2015)</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In een studie van Altan et al. (2003) werd de MDA-waarde in het bloed bij ROSS kippen onder hittestress met 1.02 ± 0.11 nmol/</w:t>
      </w:r>
      <w:r w:rsidR="00647916">
        <w:rPr>
          <w:rFonts w:ascii="Times New Roman" w:eastAsia="Times New Roman" w:hAnsi="Times New Roman" w:cs="Times New Roman"/>
          <w:sz w:val="24"/>
          <w:szCs w:val="24"/>
        </w:rPr>
        <w:t>mL</w:t>
      </w:r>
      <w:r w:rsidRPr="00621BE5">
        <w:rPr>
          <w:rFonts w:ascii="Times New Roman" w:eastAsia="Times New Roman" w:hAnsi="Times New Roman" w:cs="Times New Roman"/>
          <w:sz w:val="24"/>
          <w:szCs w:val="24"/>
        </w:rPr>
        <w:t xml:space="preserve"> verhoogd. Een MDA bepaling omvat een derivatisering met thiobarbituurzuur gevolgd door spectrofotometrische bepaling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&lt;EndNote&gt;&lt;Cite&gt;&lt;Author&gt;Esterbauer&lt;/Author&gt;&lt;Year&gt;1989&lt;/Year&gt;&lt;RecNum&gt;21&lt;/RecNum&gt;&lt;DisplayText&gt;(Esterbauer &amp;amp; Zollner, 1989)&lt;/DisplayText&gt;&lt;record&gt;&lt;rec-number&gt;21&lt;/rec-number&gt;&lt;foreign-keys&gt;&lt;key app="EN" db-id="2pzsdx0942twa9ew9sdvsfziv5s9zwexerst" timestamp="1454512744"&gt;21&lt;/key&gt;&lt;/foreign-keys&gt;&lt;ref-type name="Journal Article"&gt;17&lt;/ref-type&gt;&lt;contributors&gt;&lt;authors&gt;&lt;author&gt;Esterbauer, H.&lt;/author&gt;&lt;author&gt;Zollner, H.&lt;/author&gt;&lt;/authors&gt;&lt;/contributors&gt;&lt;auth-address&gt;ESTERBAUER, H (reprint author), GRAZ UNIV,INST BIOCHEM,A-8010 GRAZ,AUSTRIA.&lt;/auth-address&gt;&lt;titles&gt;&lt;title&gt;METHODS FOR DETERMINATION OF ALDEHYDIC LIPID-PEROXIDATION PRODUCTS&lt;/title&gt;&lt;secondary-title&gt;Free Radical Biology and Medicine&lt;/secondary-title&gt;&lt;/titles&gt;&lt;periodical&gt;&lt;full-title&gt;Free Radical Biology and Medicine&lt;/full-title&gt;&lt;/periodical&gt;&lt;pages&gt;197-203&lt;/pages&gt;&lt;volume&gt;7&lt;/volume&gt;&lt;number&gt;2&lt;/number&gt;&lt;keywords&gt;&lt;keyword&gt;Biochemistry &amp;amp; Molecular Biology&lt;/keyword&gt;&lt;keyword&gt;Endocrinology &amp;amp; Metabolism&lt;/keyword&gt;&lt;/keywords&gt;&lt;dates&gt;&lt;year&gt;1989&lt;/year&gt;&lt;/dates&gt;&lt;isbn&gt;0891-5849&lt;/isbn&gt;&lt;accession-num&gt;WOS:A1989AL81600015&lt;/accession-num&gt;&lt;work-type&gt;Editorial Material&lt;/work-type&gt;&lt;urls&gt;&lt;related-urls&gt;&lt;url&gt;&amp;lt;Go to ISI&amp;gt;://WOS:A1989AL81600015&lt;/url&gt;&lt;/related-urls&gt;&lt;/urls&gt;&lt;electronic-resource-num&gt;10.1016/0891-5849(89)90015-4&lt;/electronic-resource-num&gt;&lt;language&gt;English&lt;/language&gt;&lt;/record&gt;&lt;/Cite&gt;&lt;/EndNote&gt;</w:instrText>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(Esterbauer &amp; Zollner, 1989)</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De MDA assays hebben echter wel een lage specificiteit, waardoor het resultaat niet altijd </w:t>
      </w:r>
      <w:r w:rsidR="0053564C">
        <w:rPr>
          <w:rFonts w:ascii="Times New Roman" w:eastAsia="Times New Roman" w:hAnsi="Times New Roman" w:cs="Times New Roman"/>
          <w:sz w:val="24"/>
          <w:szCs w:val="24"/>
        </w:rPr>
        <w:t>gemakkelijk te interpreteren is</w:t>
      </w:r>
      <w:r w:rsidRPr="00621BE5">
        <w:rPr>
          <w:rFonts w:ascii="Times New Roman" w:eastAsia="Times New Roman" w:hAnsi="Times New Roman" w:cs="Times New Roman"/>
          <w:sz w:val="24"/>
          <w:szCs w:val="24"/>
        </w:rPr>
        <w:t xml:space="preserve">. Het kan in vivo worden aangemaakt door bijvoorbeeld vetverbranding. In de praktijk wordt deze methode wel nog steeds gebruikt voor het meten van oxidatieve schade </w:t>
      </w:r>
      <w:r w:rsidR="00E5170C" w:rsidRPr="00621BE5">
        <w:rPr>
          <w:rFonts w:ascii="Times New Roman" w:eastAsia="Times New Roman" w:hAnsi="Times New Roman" w:cs="Times New Roman"/>
          <w:sz w:val="24"/>
          <w:szCs w:val="24"/>
        </w:rPr>
        <w:fldChar w:fldCharType="begin">
          <w:fldData xml:space="preserve">PEVuZE5vdGU+PENpdGU+PEF1dGhvcj5MeWtrZXNmZWxkdDwvQXV0aG9yPjxZZWFyPjIwMDc8L1ll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</w:fldData>
        </w:fldChar>
      </w:r>
      <w:r w:rsidR="00E5431E">
        <w:rPr>
          <w:rFonts w:ascii="Times New Roman" w:eastAsia="Times New Roman" w:hAnsi="Times New Roman" w:cs="Times New Roman"/>
          <w:sz w:val="24"/>
          <w:szCs w:val="24"/>
        </w:rPr>
        <w:instrText xml:space="preserve"> ADDIN EN.CITE </w:instrText>
      </w:r>
      <w:r w:rsidR="00E5431E">
        <w:rPr>
          <w:rFonts w:ascii="Times New Roman" w:eastAsia="Times New Roman" w:hAnsi="Times New Roman" w:cs="Times New Roman"/>
          <w:sz w:val="24"/>
          <w:szCs w:val="24"/>
        </w:rPr>
        <w:fldChar w:fldCharType="begin">
          <w:fldData xml:space="preserve">PEVuZE5vdGU+PENpdGU+PEF1dGhvcj5MeWtrZXNmZWxkdDwvQXV0aG9yPjxZZWFyPjIwMDc8L1ll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</w:fldData>
        </w:fldChar>
      </w:r>
      <w:r w:rsidR="00E5431E">
        <w:rPr>
          <w:rFonts w:ascii="Times New Roman" w:eastAsia="Times New Roman" w:hAnsi="Times New Roman" w:cs="Times New Roman"/>
          <w:sz w:val="24"/>
          <w:szCs w:val="24"/>
        </w:rPr>
        <w:instrText xml:space="preserve"> ADDIN EN.CITE.DATA </w:instrText>
      </w:r>
      <w:r w:rsidR="00E5431E">
        <w:rPr>
          <w:rFonts w:ascii="Times New Roman" w:eastAsia="Times New Roman" w:hAnsi="Times New Roman" w:cs="Times New Roman"/>
          <w:sz w:val="24"/>
          <w:szCs w:val="24"/>
        </w:rPr>
      </w:r>
      <w:r w:rsidR="00E5431E">
        <w:rPr>
          <w:rFonts w:ascii="Times New Roman" w:eastAsia="Times New Roman" w:hAnsi="Times New Roman" w:cs="Times New Roman"/>
          <w:sz w:val="24"/>
          <w:szCs w:val="24"/>
        </w:rPr>
        <w:fldChar w:fldCharType="end"/>
      </w:r>
      <w:r w:rsidR="00E5170C" w:rsidRPr="00621BE5">
        <w:rPr>
          <w:rFonts w:ascii="Times New Roman" w:eastAsia="Times New Roman" w:hAnsi="Times New Roman" w:cs="Times New Roman"/>
          <w:sz w:val="24"/>
          <w:szCs w:val="24"/>
        </w:rPr>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(Lykkesfeldt &amp; Svendsen, 2007)</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w:t>
      </w:r>
    </w:p>
    <w:p w14:paraId="40D97953" w14:textId="28AB57CD" w:rsidR="00621BE5" w:rsidRDefault="00621BE5" w:rsidP="002F30D1">
      <w:pPr>
        <w:spacing w:after="200" w:line="312" w:lineRule="auto"/>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t>Ook glutathion</w:t>
      </w:r>
      <w:r w:rsidR="00E33081">
        <w:rPr>
          <w:rFonts w:ascii="Times New Roman" w:eastAsia="Times New Roman" w:hAnsi="Times New Roman" w:cs="Times New Roman"/>
          <w:sz w:val="24"/>
          <w:szCs w:val="24"/>
        </w:rPr>
        <w:t xml:space="preserve"> (GSH) </w:t>
      </w:r>
      <w:r w:rsidRPr="00621BE5">
        <w:rPr>
          <w:rFonts w:ascii="Times New Roman" w:eastAsia="Times New Roman" w:hAnsi="Times New Roman" w:cs="Times New Roman"/>
          <w:sz w:val="24"/>
          <w:szCs w:val="24"/>
        </w:rPr>
        <w:t>en de hoeveelheid geoxideerde vorm glutathiondislufide</w:t>
      </w:r>
      <w:r w:rsidR="00E33081">
        <w:rPr>
          <w:rFonts w:ascii="Times New Roman" w:eastAsia="Times New Roman" w:hAnsi="Times New Roman" w:cs="Times New Roman"/>
          <w:sz w:val="24"/>
          <w:szCs w:val="24"/>
        </w:rPr>
        <w:t xml:space="preserve"> (GSSG)</w:t>
      </w:r>
      <w:r w:rsidRPr="00621BE5">
        <w:rPr>
          <w:rFonts w:ascii="Times New Roman" w:eastAsia="Times New Roman" w:hAnsi="Times New Roman" w:cs="Times New Roman"/>
          <w:sz w:val="24"/>
          <w:szCs w:val="24"/>
        </w:rPr>
        <w:t xml:space="preserve"> kunnen door middel van HPLC analyse achterhaald worden. De werking van </w:t>
      </w:r>
      <w:r w:rsidR="00E33081">
        <w:rPr>
          <w:rFonts w:ascii="Times New Roman" w:eastAsia="Times New Roman" w:hAnsi="Times New Roman" w:cs="Times New Roman"/>
          <w:sz w:val="24"/>
          <w:szCs w:val="24"/>
        </w:rPr>
        <w:t>GSH</w:t>
      </w:r>
      <w:r w:rsidRPr="00621BE5">
        <w:rPr>
          <w:rFonts w:ascii="Times New Roman" w:eastAsia="Times New Roman" w:hAnsi="Times New Roman" w:cs="Times New Roman"/>
          <w:sz w:val="24"/>
          <w:szCs w:val="24"/>
        </w:rPr>
        <w:t xml:space="preserve"> en de bij</w:t>
      </w:r>
      <w:r w:rsidR="002F30D1">
        <w:rPr>
          <w:rFonts w:ascii="Times New Roman" w:eastAsia="Times New Roman" w:hAnsi="Times New Roman" w:cs="Times New Roman"/>
          <w:sz w:val="24"/>
          <w:szCs w:val="24"/>
        </w:rPr>
        <w:t xml:space="preserve">producten komen later aan bod. </w:t>
      </w:r>
    </w:p>
    <w:p w14:paraId="6F608C61" w14:textId="77777777" w:rsidR="002F30D1" w:rsidRPr="00621BE5" w:rsidRDefault="002F30D1" w:rsidP="002F30D1">
      <w:pPr>
        <w:pStyle w:val="Geenafstand"/>
      </w:pPr>
    </w:p>
    <w:p w14:paraId="72103A7E" w14:textId="77777777" w:rsidR="00621BE5" w:rsidRPr="002F30D1" w:rsidRDefault="00FB6155" w:rsidP="002F30D1">
      <w:pPr>
        <w:pStyle w:val="Kop2"/>
      </w:pPr>
      <w:bookmarkStart w:id="22" w:name="_Toc451445747"/>
      <w:r w:rsidRPr="002F30D1">
        <w:t xml:space="preserve">1.3 </w:t>
      </w:r>
      <w:r w:rsidR="00621BE5" w:rsidRPr="002F30D1">
        <w:t>Relatie tussen oxidatieve stress en hittestress</w:t>
      </w:r>
      <w:bookmarkEnd w:id="22"/>
    </w:p>
    <w:p w14:paraId="73A0EFB4" w14:textId="77777777" w:rsidR="00621BE5" w:rsidRPr="00621BE5" w:rsidRDefault="00621BE5" w:rsidP="002F30D1">
      <w:pPr>
        <w:pStyle w:val="Geenafstand"/>
      </w:pPr>
    </w:p>
    <w:p w14:paraId="0018B705" w14:textId="77777777" w:rsidR="00621BE5" w:rsidRPr="002F30D1" w:rsidRDefault="00FB6155" w:rsidP="002F30D1">
      <w:pPr>
        <w:pStyle w:val="Kop3"/>
      </w:pPr>
      <w:bookmarkStart w:id="23" w:name="_Toc451445748"/>
      <w:r w:rsidRPr="002F30D1">
        <w:t xml:space="preserve">1.3.1 </w:t>
      </w:r>
      <w:r w:rsidR="00621BE5" w:rsidRPr="002F30D1">
        <w:t>Oxidatieve stress</w:t>
      </w:r>
      <w:bookmarkEnd w:id="23"/>
      <w:r w:rsidR="00621BE5" w:rsidRPr="002F30D1">
        <w:t xml:space="preserve"> </w:t>
      </w:r>
    </w:p>
    <w:p w14:paraId="4F31DA36" w14:textId="77777777" w:rsidR="00621BE5" w:rsidRPr="00621BE5" w:rsidRDefault="00621BE5" w:rsidP="00621BE5">
      <w:pPr>
        <w:rPr>
          <w:rFonts w:eastAsia="Times New Roman" w:cs="Times New Roman"/>
        </w:rPr>
      </w:pPr>
    </w:p>
    <w:p w14:paraId="468D2794" w14:textId="204D8251" w:rsidR="00621BE5" w:rsidRDefault="00621BE5" w:rsidP="00621BE5">
      <w:pPr>
        <w:spacing w:after="200" w:line="312" w:lineRule="auto"/>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t xml:space="preserve">Hoge temperaturen veroorzaken schadelijke effecten </w:t>
      </w:r>
      <w:r w:rsidR="000B1A51">
        <w:rPr>
          <w:rFonts w:ascii="Times New Roman" w:eastAsia="Times New Roman" w:hAnsi="Times New Roman" w:cs="Times New Roman"/>
          <w:sz w:val="24"/>
          <w:szCs w:val="24"/>
        </w:rPr>
        <w:t>op</w:t>
      </w:r>
      <w:r w:rsidRPr="00621BE5">
        <w:rPr>
          <w:rFonts w:ascii="Times New Roman" w:eastAsia="Times New Roman" w:hAnsi="Times New Roman" w:cs="Times New Roman"/>
          <w:sz w:val="24"/>
          <w:szCs w:val="24"/>
        </w:rPr>
        <w:t xml:space="preserve"> de celstructuren. Dit heeft, naast flinke waardevermindering van transcriptie en translatie, RNA-processing en oxidatieve metabolisme, een verandering van structuur en functie van de celmembranen tot gevolg. Deze processen spelen zich af ter hoogte van het membraan van de mitochondriën, waardoor een mitochondriale dysfunctie aan de basis van oxidatieve stress ligt. De door hittestress geïnduceerde oxidatieve stress kan gedefinieerd worden als een verstoord evenwicht tussen oxidantia en antioxidanten waarbij oxidantia de bovenhand krijgen </w:t>
      </w:r>
      <w:r w:rsidR="00E5170C" w:rsidRPr="00621BE5">
        <w:rPr>
          <w:rFonts w:ascii="Times New Roman" w:eastAsia="Times New Roman" w:hAnsi="Times New Roman" w:cs="Times New Roman"/>
          <w:sz w:val="24"/>
          <w:szCs w:val="24"/>
        </w:rPr>
        <w:fldChar w:fldCharType="begin">
          <w:fldData xml:space="preserve">PEVuZE5vdGU+PENpdGU+PEF1dGhvcj5IYWJpYmlhbjwvQXV0aG9yPjxZZWFyPjIwMTU8L1llYXI+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</w:fldData>
        </w:fldChar>
      </w:r>
      <w:r w:rsidR="00E5431E">
        <w:rPr>
          <w:rFonts w:ascii="Times New Roman" w:eastAsia="Times New Roman" w:hAnsi="Times New Roman" w:cs="Times New Roman"/>
          <w:sz w:val="24"/>
          <w:szCs w:val="24"/>
        </w:rPr>
        <w:instrText xml:space="preserve"> ADDIN EN.CITE </w:instrText>
      </w:r>
      <w:r w:rsidR="00E5431E">
        <w:rPr>
          <w:rFonts w:ascii="Times New Roman" w:eastAsia="Times New Roman" w:hAnsi="Times New Roman" w:cs="Times New Roman"/>
          <w:sz w:val="24"/>
          <w:szCs w:val="24"/>
        </w:rPr>
        <w:fldChar w:fldCharType="begin">
          <w:fldData xml:space="preserve">PEVuZE5vdGU+PENpdGU+PEF1dGhvcj5IYWJpYmlhbjwvQXV0aG9yPjxZZWFyPjIwMTU8L1llYXI+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</w:fldData>
        </w:fldChar>
      </w:r>
      <w:r w:rsidR="00E5431E">
        <w:rPr>
          <w:rFonts w:ascii="Times New Roman" w:eastAsia="Times New Roman" w:hAnsi="Times New Roman" w:cs="Times New Roman"/>
          <w:sz w:val="24"/>
          <w:szCs w:val="24"/>
        </w:rPr>
        <w:instrText xml:space="preserve"> ADDIN EN.CITE.DATA </w:instrText>
      </w:r>
      <w:r w:rsidR="00E5431E">
        <w:rPr>
          <w:rFonts w:ascii="Times New Roman" w:eastAsia="Times New Roman" w:hAnsi="Times New Roman" w:cs="Times New Roman"/>
          <w:sz w:val="24"/>
          <w:szCs w:val="24"/>
        </w:rPr>
      </w:r>
      <w:r w:rsidR="00E5431E">
        <w:rPr>
          <w:rFonts w:ascii="Times New Roman" w:eastAsia="Times New Roman" w:hAnsi="Times New Roman" w:cs="Times New Roman"/>
          <w:sz w:val="24"/>
          <w:szCs w:val="24"/>
        </w:rPr>
        <w:fldChar w:fldCharType="end"/>
      </w:r>
      <w:r w:rsidR="00E5170C" w:rsidRPr="00621BE5">
        <w:rPr>
          <w:rFonts w:ascii="Times New Roman" w:eastAsia="Times New Roman" w:hAnsi="Times New Roman" w:cs="Times New Roman"/>
          <w:sz w:val="24"/>
          <w:szCs w:val="24"/>
        </w:rPr>
      </w:r>
      <w:r w:rsidR="00E5170C" w:rsidRPr="00621BE5">
        <w:rPr>
          <w:rFonts w:ascii="Times New Roman" w:eastAsia="Times New Roman" w:hAnsi="Times New Roman" w:cs="Times New Roman"/>
          <w:sz w:val="24"/>
          <w:szCs w:val="24"/>
        </w:rPr>
        <w:fldChar w:fldCharType="separate"/>
      </w:r>
      <w:r w:rsidR="000F51C5">
        <w:rPr>
          <w:rFonts w:ascii="Times New Roman" w:eastAsia="Times New Roman" w:hAnsi="Times New Roman" w:cs="Times New Roman"/>
          <w:noProof/>
          <w:sz w:val="24"/>
          <w:szCs w:val="24"/>
        </w:rPr>
        <w:t>(Habibian et al.,</w:t>
      </w:r>
      <w:r w:rsidR="00E5431E">
        <w:rPr>
          <w:rFonts w:ascii="Times New Roman" w:eastAsia="Times New Roman" w:hAnsi="Times New Roman" w:cs="Times New Roman"/>
          <w:noProof/>
          <w:sz w:val="24"/>
          <w:szCs w:val="24"/>
        </w:rPr>
        <w:t xml:space="preserve"> 2015)</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Alle levende cellen onder aerobe omstandigheden worden continu blootgesteld aan grote aantallen oxidanten afkomstig van endogene en exogene bronnen. Externe factoren zoals hittestress stimuleren de productie van vrije radicalen en ROS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&lt;EndNote&gt;&lt;Cite&gt;&lt;Author&gt;Altan&lt;/Author&gt;&lt;Year&gt;2003&lt;/Year&gt;&lt;RecNum&gt;15&lt;/RecNum&gt;&lt;DisplayText&gt;(Altan, Pabuccuoglu, Altan, Konyalioglu, &amp;amp; Bayraktar, 2003)&lt;/DisplayText&gt;&lt;record&gt;&lt;rec-number&gt;15&lt;/rec-number&gt;&lt;foreign-keys&gt;&lt;key app="EN" db-id="2pzsdx0942twa9ew9sdvsfziv5s9zwexerst" timestamp="1454426136"&gt;15&lt;/key&gt;&lt;/foreign-keys&gt;&lt;ref-type name="Journal Article"&gt;17&lt;/ref-type&gt;&lt;contributors&gt;&lt;authors&gt;&lt;author&gt;Altan, O.&lt;/author&gt;&lt;author&gt;Pabuccuoglu, A.&lt;/author&gt;&lt;author&gt;Altan, A.&lt;/author&gt;&lt;author&gt;Konyalioglu, S.&lt;/author&gt;&lt;author&gt;Bayraktar, H.&lt;/author&gt;&lt;/authors&gt;&lt;/contributors&gt;&lt;auth-address&gt;Ege Univ, Fac Agr, Dept Anim Sci, TR-35100 Izmir, Turkey. Ege Univ, Fac Pharm, Dept Biochem, Izmir, Turkey.&amp;#xD;Altan, O (reprint author), Ege Univ, Fac Agr, Dept Anim Sci, TR-35100 Izmir, Turkey.&lt;/auth-address&gt;&lt;titles&gt;&lt;title&gt;Effect of heat stress on oxidative stress, lipid peroxidation and some stress parameters in broilers&lt;/title&gt;&lt;secondary-title&gt;British Poultry Science&lt;/secondary-title&gt;&lt;/titles&gt;&lt;periodical&gt;&lt;full-title&gt;British Poultry Science&lt;/full-title&gt;&lt;/periodical&gt;&lt;pages&gt;545-550&lt;/pages&gt;&lt;volume&gt;44&lt;/volume&gt;&lt;number&gt;4&lt;/number&gt;&lt;keywords&gt;&lt;keyword&gt;heterophil-lymphocyte ratio&lt;/keyword&gt;&lt;keyword&gt;tonic immobility reaction&lt;/keyword&gt;&lt;keyword&gt;domestic-fowl&lt;/keyword&gt;&lt;keyword&gt;free-radicals&lt;/keyword&gt;&lt;keyword&gt;antioxidant enzymes&lt;/keyword&gt;&lt;keyword&gt;food restriction&lt;/keyword&gt;&lt;keyword&gt;plasma-corticosterone&lt;/keyword&gt;&lt;keyword&gt;dietary-protein&lt;/keyword&gt;&lt;keyword&gt;weight-gain&lt;/keyword&gt;&lt;keyword&gt;chickens&lt;/keyword&gt;&lt;keyword&gt;Agriculture&lt;/keyword&gt;&lt;/keywords&gt;&lt;dates&gt;&lt;year&gt;2003&lt;/year&gt;&lt;pub-dates&gt;&lt;date&gt;Sep&lt;/date&gt;&lt;/pub-dates&gt;&lt;/dates&gt;&lt;isbn&gt;0007-1668&lt;/isbn&gt;&lt;accession-num&gt;WOS:000185601500005&lt;/accession-num&gt;&lt;work-type&gt;Article&lt;/work-type&gt;&lt;urls&gt;&lt;related-urls&gt;&lt;url&gt;&amp;lt;Go to ISI&amp;gt;://WOS:000185601500005&lt;/url&gt;&lt;/related-urls&gt;&lt;/urls&gt;&lt;electronic-resource-num&gt;10.1080/00071660310001618334&lt;/electronic-resource-num&gt;&lt;language&gt;English&lt;/language&gt;&lt;/record&gt;&lt;/Cite&gt;&lt;/EndNote&gt;</w:instrText>
      </w:r>
      <w:r w:rsidR="00E5170C" w:rsidRPr="00621BE5">
        <w:rPr>
          <w:rFonts w:ascii="Times New Roman" w:eastAsia="Times New Roman" w:hAnsi="Times New Roman" w:cs="Times New Roman"/>
          <w:sz w:val="24"/>
          <w:szCs w:val="24"/>
        </w:rPr>
        <w:fldChar w:fldCharType="separate"/>
      </w:r>
      <w:r w:rsidR="000F51C5">
        <w:rPr>
          <w:rFonts w:ascii="Times New Roman" w:eastAsia="Times New Roman" w:hAnsi="Times New Roman" w:cs="Times New Roman"/>
          <w:noProof/>
          <w:sz w:val="24"/>
          <w:szCs w:val="24"/>
        </w:rPr>
        <w:t xml:space="preserve">(Altan et al., </w:t>
      </w:r>
      <w:r w:rsidR="00E5431E">
        <w:rPr>
          <w:rFonts w:ascii="Times New Roman" w:eastAsia="Times New Roman" w:hAnsi="Times New Roman" w:cs="Times New Roman"/>
          <w:noProof/>
          <w:sz w:val="24"/>
          <w:szCs w:val="24"/>
        </w:rPr>
        <w:t>2003)</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Deze geoxideerde instabiele moleculen bezitten ongepaarde elektronen in het buitenste orbitaal die schade aan</w:t>
      </w:r>
      <w:r w:rsidR="000F51C5">
        <w:rPr>
          <w:rFonts w:ascii="Times New Roman" w:eastAsia="Times New Roman" w:hAnsi="Times New Roman" w:cs="Times New Roman"/>
          <w:sz w:val="24"/>
          <w:szCs w:val="24"/>
        </w:rPr>
        <w:t xml:space="preserve"> de weefsels kunnen aanbrengen. </w:t>
      </w:r>
      <w:r w:rsidRPr="00621BE5">
        <w:rPr>
          <w:rFonts w:ascii="Times New Roman" w:eastAsia="Times New Roman" w:hAnsi="Times New Roman" w:cs="Times New Roman"/>
          <w:sz w:val="24"/>
          <w:szCs w:val="24"/>
        </w:rPr>
        <w:t xml:space="preserve">Oxidanten kunnen ook endogene signaalmoleculen zijn, die betrokken zijn bij apoptose en ontstekingen. Oxidatieve stress heeft dus niet altijd oxidatieve schade tot gevolg </w:t>
      </w:r>
      <w:r w:rsidR="00E5170C" w:rsidRPr="00621BE5">
        <w:rPr>
          <w:rFonts w:ascii="Times New Roman" w:eastAsia="Times New Roman" w:hAnsi="Times New Roman" w:cs="Times New Roman"/>
          <w:sz w:val="24"/>
          <w:szCs w:val="24"/>
        </w:rPr>
        <w:fldChar w:fldCharType="begin">
          <w:fldData xml:space="preserve">PEVuZE5vdGU+PENpdGU+PEF1dGhvcj5MeWtrZXNmZWxkdDwvQXV0aG9yPjxZZWFyPjIwMDc8L1ll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</w:fldData>
        </w:fldChar>
      </w:r>
      <w:r w:rsidR="00E5431E">
        <w:rPr>
          <w:rFonts w:ascii="Times New Roman" w:eastAsia="Times New Roman" w:hAnsi="Times New Roman" w:cs="Times New Roman"/>
          <w:sz w:val="24"/>
          <w:szCs w:val="24"/>
        </w:rPr>
        <w:instrText xml:space="preserve"> ADDIN EN.CITE </w:instrText>
      </w:r>
      <w:r w:rsidR="00E5431E">
        <w:rPr>
          <w:rFonts w:ascii="Times New Roman" w:eastAsia="Times New Roman" w:hAnsi="Times New Roman" w:cs="Times New Roman"/>
          <w:sz w:val="24"/>
          <w:szCs w:val="24"/>
        </w:rPr>
        <w:fldChar w:fldCharType="begin">
          <w:fldData xml:space="preserve">PEVuZE5vdGU+PENpdGU+PEF1dGhvcj5MeWtrZXNmZWxkdDwvQXV0aG9yPjxZZWFyPjIwMDc8L1ll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</w:fldData>
        </w:fldChar>
      </w:r>
      <w:r w:rsidR="00E5431E">
        <w:rPr>
          <w:rFonts w:ascii="Times New Roman" w:eastAsia="Times New Roman" w:hAnsi="Times New Roman" w:cs="Times New Roman"/>
          <w:sz w:val="24"/>
          <w:szCs w:val="24"/>
        </w:rPr>
        <w:instrText xml:space="preserve"> ADDIN EN.CITE.DATA </w:instrText>
      </w:r>
      <w:r w:rsidR="00E5431E">
        <w:rPr>
          <w:rFonts w:ascii="Times New Roman" w:eastAsia="Times New Roman" w:hAnsi="Times New Roman" w:cs="Times New Roman"/>
          <w:sz w:val="24"/>
          <w:szCs w:val="24"/>
        </w:rPr>
      </w:r>
      <w:r w:rsidR="00E5431E">
        <w:rPr>
          <w:rFonts w:ascii="Times New Roman" w:eastAsia="Times New Roman" w:hAnsi="Times New Roman" w:cs="Times New Roman"/>
          <w:sz w:val="24"/>
          <w:szCs w:val="24"/>
        </w:rPr>
        <w:fldChar w:fldCharType="end"/>
      </w:r>
      <w:r w:rsidR="00E5170C" w:rsidRPr="00621BE5">
        <w:rPr>
          <w:rFonts w:ascii="Times New Roman" w:eastAsia="Times New Roman" w:hAnsi="Times New Roman" w:cs="Times New Roman"/>
          <w:sz w:val="24"/>
          <w:szCs w:val="24"/>
        </w:rPr>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(Lykkesfeldt &amp; Svendsen, 2007)</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Elektronen in de elektronentransportketen in de mitochondriën die lekken ter hoogte van complex I en complex III, kunnen ervoor zorgen dat zuurstofmoleculen niet volledig gereduceerd worden tot water, maar aanleiding geven tot ROS. Cellen genereren tijdens hun normale metabolische functies kleine hoeveelheden ROS zoals het superoxide anion, waterstofperoxide, het hydroxylradicaal </w:t>
      </w:r>
      <w:r w:rsidRPr="00621BE5">
        <w:rPr>
          <w:rFonts w:ascii="Times New Roman" w:eastAsia="Times New Roman" w:hAnsi="Times New Roman" w:cs="Times New Roman"/>
          <w:sz w:val="24"/>
          <w:szCs w:val="24"/>
        </w:rPr>
        <w:lastRenderedPageBreak/>
        <w:t xml:space="preserve">en ook reactieve stikstofspecies zoals stikstofoxide </w:t>
      </w:r>
      <w:r w:rsidR="00E5170C" w:rsidRPr="00621BE5">
        <w:rPr>
          <w:rFonts w:ascii="Times New Roman" w:eastAsia="Times New Roman" w:hAnsi="Times New Roman" w:cs="Times New Roman"/>
          <w:sz w:val="24"/>
          <w:szCs w:val="24"/>
        </w:rPr>
        <w:fldChar w:fldCharType="begin">
          <w:fldData xml:space="preserve">PEVuZE5vdGU+PENpdGU+PEF1dGhvcj5MeWtrZXNmZWxkdDwvQXV0aG9yPjxZZWFyPjIwMDc8L1ll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</w:fldData>
        </w:fldChar>
      </w:r>
      <w:r w:rsidR="00E5431E">
        <w:rPr>
          <w:rFonts w:ascii="Times New Roman" w:eastAsia="Times New Roman" w:hAnsi="Times New Roman" w:cs="Times New Roman"/>
          <w:sz w:val="24"/>
          <w:szCs w:val="24"/>
        </w:rPr>
        <w:instrText xml:space="preserve"> ADDIN EN.CITE </w:instrText>
      </w:r>
      <w:r w:rsidR="00E5431E">
        <w:rPr>
          <w:rFonts w:ascii="Times New Roman" w:eastAsia="Times New Roman" w:hAnsi="Times New Roman" w:cs="Times New Roman"/>
          <w:sz w:val="24"/>
          <w:szCs w:val="24"/>
        </w:rPr>
        <w:fldChar w:fldCharType="begin">
          <w:fldData xml:space="preserve">PEVuZE5vdGU+PENpdGU+PEF1dGhvcj5MeWtrZXNmZWxkdDwvQXV0aG9yPjxZZWFyPjIwMDc8L1ll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</w:fldData>
        </w:fldChar>
      </w:r>
      <w:r w:rsidR="00E5431E">
        <w:rPr>
          <w:rFonts w:ascii="Times New Roman" w:eastAsia="Times New Roman" w:hAnsi="Times New Roman" w:cs="Times New Roman"/>
          <w:sz w:val="24"/>
          <w:szCs w:val="24"/>
        </w:rPr>
        <w:instrText xml:space="preserve"> ADDIN EN.CITE.DATA </w:instrText>
      </w:r>
      <w:r w:rsidR="00E5431E">
        <w:rPr>
          <w:rFonts w:ascii="Times New Roman" w:eastAsia="Times New Roman" w:hAnsi="Times New Roman" w:cs="Times New Roman"/>
          <w:sz w:val="24"/>
          <w:szCs w:val="24"/>
        </w:rPr>
      </w:r>
      <w:r w:rsidR="00E5431E">
        <w:rPr>
          <w:rFonts w:ascii="Times New Roman" w:eastAsia="Times New Roman" w:hAnsi="Times New Roman" w:cs="Times New Roman"/>
          <w:sz w:val="24"/>
          <w:szCs w:val="24"/>
        </w:rPr>
        <w:fldChar w:fldCharType="end"/>
      </w:r>
      <w:r w:rsidR="00E5170C" w:rsidRPr="00621BE5">
        <w:rPr>
          <w:rFonts w:ascii="Times New Roman" w:eastAsia="Times New Roman" w:hAnsi="Times New Roman" w:cs="Times New Roman"/>
          <w:sz w:val="24"/>
          <w:szCs w:val="24"/>
        </w:rPr>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(Lykkesfeldt &amp; Svendsen, 2007)</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Wanneer deze ROS accumuleren, brengen ze </w:t>
      </w:r>
      <w:r w:rsidR="000B1A51">
        <w:rPr>
          <w:rFonts w:ascii="Times New Roman" w:eastAsia="Times New Roman" w:hAnsi="Times New Roman" w:cs="Times New Roman"/>
          <w:sz w:val="24"/>
          <w:szCs w:val="24"/>
        </w:rPr>
        <w:t xml:space="preserve">schade toe </w:t>
      </w:r>
      <w:r w:rsidRPr="00621BE5">
        <w:rPr>
          <w:rFonts w:ascii="Times New Roman" w:eastAsia="Times New Roman" w:hAnsi="Times New Roman" w:cs="Times New Roman"/>
          <w:sz w:val="24"/>
          <w:szCs w:val="24"/>
        </w:rPr>
        <w:t xml:space="preserve">aan lipiden, proteïnen, carbohydraten en DNA. Oxidatieve modificatie van DNA leidt tot een incorporatie van foute basen, mutaties en breuken in de DNA-strengen. Deze schade kan uiteindelijk leiden tot celdood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&lt;EndNote&gt;&lt;Cite&gt;&lt;Author&gt;Poulsen&lt;/Author&gt;&lt;Year&gt;2005&lt;/Year&gt;&lt;RecNum&gt;18&lt;/RecNum&gt;&lt;DisplayText&gt;(Poulsen, 2005)&lt;/DisplayText&gt;&lt;record&gt;&lt;rec-number&gt;18&lt;/rec-number&gt;&lt;foreign-keys&gt;&lt;key app="EN" db-id="2pzsdx0942twa9ew9sdvsfziv5s9zwexerst" timestamp="1454512425"&gt;18&lt;/key&gt;&lt;/foreign-keys&gt;&lt;ref-type name="Journal Article"&gt;17&lt;/ref-type&gt;&lt;contributors&gt;&lt;authors&gt;&lt;author&gt;Poulsen, H. E.&lt;/author&gt;&lt;/authors&gt;&lt;/contributors&gt;&lt;auth-address&gt;Rigshosp, Dept Clin Pharmacol Q7642, DK-2100 Copenhagen, Denmark.&amp;#xD;Poulsen, HE (reprint author), Rigshosp, Dept Clin Pharmacol Q7642, 9 Blegdamsvej, DK-2100 Copenhagen, Denmark.&amp;#xD;hepo@rh.dk&lt;/auth-address&gt;&lt;titles&gt;&lt;title&gt;Oxidative DNA modifications&lt;/title&gt;&lt;secondary-title&gt;Experimental and Toxicologic Pathology&lt;/secondary-title&gt;&lt;/titles&gt;&lt;periodical&gt;&lt;full-title&gt;Experimental and Toxicologic Pathology&lt;/full-title&gt;&lt;/periodical&gt;&lt;pages&gt;161-169&lt;/pages&gt;&lt;volume&gt;57&lt;/volume&gt;&lt;keywords&gt;&lt;keyword&gt;oxidative stress&lt;/keyword&gt;&lt;keyword&gt;DNA repair&lt;/keyword&gt;&lt;keyword&gt;DNA damage&lt;/keyword&gt;&lt;keyword&gt;aging&lt;/keyword&gt;&lt;keyword&gt;defense system&lt;/keyword&gt;&lt;keyword&gt;protein-kinase-c&lt;/keyword&gt;&lt;keyword&gt;nf-kappa-b&lt;/keyword&gt;&lt;keyword&gt;human-immunodeficiency-virus&lt;/keyword&gt;&lt;keyword&gt;tandem&lt;/keyword&gt;&lt;keyword&gt;mass-spectrometry&lt;/keyword&gt;&lt;keyword&gt;metallothionein-i gene&lt;/keyword&gt;&lt;keyword&gt;transcription factors&lt;/keyword&gt;&lt;keyword&gt;signal-transduction&lt;/keyword&gt;&lt;keyword&gt;redox regulation&lt;/keyword&gt;&lt;keyword&gt;binding-activity&lt;/keyword&gt;&lt;keyword&gt;beta-carotene&lt;/keyword&gt;&lt;keyword&gt;Pathology&lt;/keyword&gt;&lt;keyword&gt;Toxicology&lt;/keyword&gt;&lt;/keywords&gt;&lt;dates&gt;&lt;year&gt;2005&lt;/year&gt;&lt;pub-dates&gt;&lt;date&gt;Jul&lt;/date&gt;&lt;/pub-dates&gt;&lt;/dates&gt;&lt;isbn&gt;0940-2993&lt;/isbn&gt;&lt;accession-num&gt;WOS:000231153900013&lt;/accession-num&gt;&lt;work-type&gt;Article; Proceedings Paper&lt;/work-type&gt;&lt;urls&gt;&lt;related-urls&gt;&lt;url&gt;&amp;lt;Go to ISI&amp;gt;://WOS:000231153900013&lt;/url&gt;&lt;/related-urls&gt;&lt;/urls&gt;&lt;electronic-resource-num&gt;10.1016/j.etp.2005.05.015&lt;/electronic-resource-num&gt;&lt;language&gt;English&lt;/language&gt;&lt;/record&gt;&lt;/Cite&gt;&lt;/EndNote&gt;</w:instrText>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(Poulsen, 2005)</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Lipiden, waaronder poly-onverzadigde vetzuren (PUFA’s) zijn uiterst vatbaar voor oxidatie. De peroxiden lokken een kettingreactie uit die verdere oxidatieve schade als gevolg heeft </w:t>
      </w:r>
      <w:r w:rsidR="00E5170C" w:rsidRPr="00621BE5">
        <w:rPr>
          <w:rFonts w:ascii="Times New Roman" w:eastAsia="Times New Roman" w:hAnsi="Times New Roman" w:cs="Times New Roman"/>
          <w:sz w:val="24"/>
          <w:szCs w:val="24"/>
        </w:rPr>
        <w:fldChar w:fldCharType="begin">
          <w:fldData xml:space="preserve">PEVuZE5vdGU+PENpdGU+PEF1dGhvcj5MeWtrZXNmZWxkdDwvQXV0aG9yPjxZZWFyPjIwMDc8L1ll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</w:fldData>
        </w:fldChar>
      </w:r>
      <w:r w:rsidR="00E5431E">
        <w:rPr>
          <w:rFonts w:ascii="Times New Roman" w:eastAsia="Times New Roman" w:hAnsi="Times New Roman" w:cs="Times New Roman"/>
          <w:sz w:val="24"/>
          <w:szCs w:val="24"/>
        </w:rPr>
        <w:instrText xml:space="preserve"> ADDIN EN.CITE </w:instrText>
      </w:r>
      <w:r w:rsidR="00E5431E">
        <w:rPr>
          <w:rFonts w:ascii="Times New Roman" w:eastAsia="Times New Roman" w:hAnsi="Times New Roman" w:cs="Times New Roman"/>
          <w:sz w:val="24"/>
          <w:szCs w:val="24"/>
        </w:rPr>
        <w:fldChar w:fldCharType="begin">
          <w:fldData xml:space="preserve">PEVuZE5vdGU+PENpdGU+PEF1dGhvcj5MeWtrZXNmZWxkdDwvQXV0aG9yPjxZZWFyPjIwMDc8L1ll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</w:fldData>
        </w:fldChar>
      </w:r>
      <w:r w:rsidR="00E5431E">
        <w:rPr>
          <w:rFonts w:ascii="Times New Roman" w:eastAsia="Times New Roman" w:hAnsi="Times New Roman" w:cs="Times New Roman"/>
          <w:sz w:val="24"/>
          <w:szCs w:val="24"/>
        </w:rPr>
        <w:instrText xml:space="preserve"> ADDIN EN.CITE.DATA </w:instrText>
      </w:r>
      <w:r w:rsidR="00E5431E">
        <w:rPr>
          <w:rFonts w:ascii="Times New Roman" w:eastAsia="Times New Roman" w:hAnsi="Times New Roman" w:cs="Times New Roman"/>
          <w:sz w:val="24"/>
          <w:szCs w:val="24"/>
        </w:rPr>
      </w:r>
      <w:r w:rsidR="00E5431E">
        <w:rPr>
          <w:rFonts w:ascii="Times New Roman" w:eastAsia="Times New Roman" w:hAnsi="Times New Roman" w:cs="Times New Roman"/>
          <w:sz w:val="24"/>
          <w:szCs w:val="24"/>
        </w:rPr>
        <w:fldChar w:fldCharType="end"/>
      </w:r>
      <w:r w:rsidR="00E5170C" w:rsidRPr="00621BE5">
        <w:rPr>
          <w:rFonts w:ascii="Times New Roman" w:eastAsia="Times New Roman" w:hAnsi="Times New Roman" w:cs="Times New Roman"/>
          <w:sz w:val="24"/>
          <w:szCs w:val="24"/>
        </w:rPr>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(Lykkesfeldt &amp; Svendsen, 2007)</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Oxidatieve stress wijzigt tevens het redoxevenwicht van verschillende cellulaire redoxkoppels. Zo wordt </w:t>
      </w:r>
      <w:r w:rsidR="00E33081">
        <w:rPr>
          <w:rFonts w:ascii="Times New Roman" w:eastAsia="Times New Roman" w:hAnsi="Times New Roman" w:cs="Times New Roman"/>
          <w:sz w:val="24"/>
          <w:szCs w:val="24"/>
        </w:rPr>
        <w:t>GSH</w:t>
      </w:r>
      <w:r w:rsidR="0040427F">
        <w:rPr>
          <w:rFonts w:ascii="Times New Roman" w:eastAsia="Times New Roman" w:hAnsi="Times New Roman" w:cs="Times New Roman"/>
          <w:sz w:val="24"/>
          <w:szCs w:val="24"/>
        </w:rPr>
        <w:t xml:space="preserve"> geoxideerd tot </w:t>
      </w:r>
      <w:r w:rsidR="00E33081">
        <w:rPr>
          <w:rFonts w:ascii="Times New Roman" w:eastAsia="Times New Roman" w:hAnsi="Times New Roman" w:cs="Times New Roman"/>
          <w:sz w:val="24"/>
          <w:szCs w:val="24"/>
        </w:rPr>
        <w:t>GSSG</w:t>
      </w:r>
      <w:r w:rsidRPr="00621BE5">
        <w:rPr>
          <w:rFonts w:ascii="Times New Roman" w:eastAsia="Times New Roman" w:hAnsi="Times New Roman" w:cs="Times New Roman"/>
          <w:sz w:val="24"/>
          <w:szCs w:val="24"/>
        </w:rPr>
        <w:t>. Er is reeds aangetoond dat externe factoren zoals een overmaat aan stof, NH</w:t>
      </w:r>
      <w:r w:rsidRPr="00621BE5">
        <w:rPr>
          <w:rFonts w:ascii="Times New Roman" w:eastAsia="Times New Roman" w:hAnsi="Times New Roman" w:cs="Times New Roman"/>
          <w:sz w:val="14"/>
          <w:szCs w:val="24"/>
        </w:rPr>
        <w:t>3</w:t>
      </w:r>
      <w:r w:rsidRPr="00621BE5">
        <w:rPr>
          <w:rFonts w:ascii="Times New Roman" w:eastAsia="Times New Roman" w:hAnsi="Times New Roman" w:cs="Times New Roman"/>
          <w:sz w:val="24"/>
          <w:szCs w:val="24"/>
        </w:rPr>
        <w:t xml:space="preserve"> en een te lage omgevingstemperatuur oxidatieve stress kunnen induceren. Een te hoge omgevingstemperatuur veroorzaakt een stijging van </w:t>
      </w:r>
      <w:r w:rsidR="00CF3920">
        <w:rPr>
          <w:rFonts w:ascii="Times New Roman" w:eastAsia="Times New Roman" w:hAnsi="Times New Roman" w:cs="Times New Roman"/>
          <w:sz w:val="24"/>
          <w:szCs w:val="24"/>
        </w:rPr>
        <w:t>de</w:t>
      </w:r>
      <w:r w:rsidRPr="00621BE5">
        <w:rPr>
          <w:rFonts w:ascii="Times New Roman" w:eastAsia="Times New Roman" w:hAnsi="Times New Roman" w:cs="Times New Roman"/>
          <w:sz w:val="24"/>
          <w:szCs w:val="24"/>
        </w:rPr>
        <w:t xml:space="preserve"> lipidenperoxidatie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&lt;EndNote&gt;&lt;Cite&gt;&lt;Author&gt;Altan&lt;/Author&gt;&lt;Year&gt;2003&lt;/Year&gt;&lt;RecNum&gt;15&lt;/RecNum&gt;&lt;DisplayText&gt;(Altan et al., 2003)&lt;/DisplayText&gt;&lt;record&gt;&lt;rec-number&gt;15&lt;/rec-number&gt;&lt;foreign-keys&gt;&lt;key app="EN" db-id="2pzsdx0942twa9ew9sdvsfziv5s9zwexerst" timestamp="1454426136"&gt;15&lt;/key&gt;&lt;/foreign-keys&gt;&lt;ref-type name="Journal Article"&gt;17&lt;/ref-type&gt;&lt;contributors&gt;&lt;authors&gt;&lt;author&gt;Altan, O.&lt;/author&gt;&lt;author&gt;Pabuccuoglu, A.&lt;/author&gt;&lt;author&gt;Altan, A.&lt;/author&gt;&lt;author&gt;Konyalioglu, S.&lt;/author&gt;&lt;author&gt;Bayraktar, H.&lt;/author&gt;&lt;/authors&gt;&lt;/contributors&gt;&lt;auth-address&gt;Ege Univ, Fac Agr, Dept Anim Sci, TR-35100 Izmir, Turkey. Ege Univ, Fac Pharm, Dept Biochem, Izmir, Turkey.&amp;#xD;Altan, O (reprint author), Ege Univ, Fac Agr, Dept Anim Sci, TR-35100 Izmir, Turkey.&lt;/auth-address&gt;&lt;titles&gt;&lt;title&gt;Effect of heat stress on oxidative stress, lipid peroxidation and some stress parameters in broilers&lt;/title&gt;&lt;secondary-title&gt;British Poultry Science&lt;/secondary-title&gt;&lt;/titles&gt;&lt;periodical&gt;&lt;full-title&gt;British Poultry Science&lt;/full-title&gt;&lt;/periodical&gt;&lt;pages&gt;545-550&lt;/pages&gt;&lt;volume&gt;44&lt;/volume&gt;&lt;number&gt;4&lt;/number&gt;&lt;keywords&gt;&lt;keyword&gt;heterophil-lymphocyte ratio&lt;/keyword&gt;&lt;keyword&gt;tonic immobility reaction&lt;/keyword&gt;&lt;keyword&gt;domestic-fowl&lt;/keyword&gt;&lt;keyword&gt;free-radicals&lt;/keyword&gt;&lt;keyword&gt;antioxidant enzymes&lt;/keyword&gt;&lt;keyword&gt;food restriction&lt;/keyword&gt;&lt;keyword&gt;plasma-corticosterone&lt;/keyword&gt;&lt;keyword&gt;dietary-protein&lt;/keyword&gt;&lt;keyword&gt;weight-gain&lt;/keyword&gt;&lt;keyword&gt;chickens&lt;/keyword&gt;&lt;keyword&gt;Agriculture&lt;/keyword&gt;&lt;/keywords&gt;&lt;dates&gt;&lt;year&gt;2003&lt;/year&gt;&lt;pub-dates&gt;&lt;date&gt;Sep&lt;/date&gt;&lt;/pub-dates&gt;&lt;/dates&gt;&lt;isbn&gt;0007-1668&lt;/isbn&gt;&lt;accession-num&gt;WOS:000185601500005&lt;/accession-num&gt;&lt;work-type&gt;Article&lt;/work-type&gt;&lt;urls&gt;&lt;related-urls&gt;&lt;url&gt;&amp;lt;Go to ISI&amp;gt;://WOS:000185601500005&lt;/url&gt;&lt;/related-urls&gt;&lt;/urls&gt;&lt;electronic-resource-num&gt;10.1080/00071660310001618334&lt;/electronic-resource-num&gt;&lt;language&gt;English&lt;/language&gt;&lt;/record&gt;&lt;/Cite&gt;&lt;/EndNote&gt;</w:instrText>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(Altan et al., 2003)</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w:t>
      </w:r>
    </w:p>
    <w:p w14:paraId="303437B3" w14:textId="77777777" w:rsidR="0040427F" w:rsidRPr="00621BE5" w:rsidRDefault="0040427F" w:rsidP="002F30D1">
      <w:pPr>
        <w:pStyle w:val="Geenafstand"/>
      </w:pPr>
    </w:p>
    <w:p w14:paraId="5E49AD2F" w14:textId="77777777" w:rsidR="00621BE5" w:rsidRPr="002F30D1" w:rsidRDefault="00FB6155" w:rsidP="002F30D1">
      <w:pPr>
        <w:pStyle w:val="Kop3"/>
      </w:pPr>
      <w:bookmarkStart w:id="24" w:name="_Toc451445749"/>
      <w:r w:rsidRPr="002F30D1">
        <w:t xml:space="preserve">1.3.2 </w:t>
      </w:r>
      <w:r w:rsidR="00621BE5" w:rsidRPr="002F30D1">
        <w:t>Defensiemechanismes van het lichaam tegen oxidatieve stress</w:t>
      </w:r>
      <w:bookmarkEnd w:id="24"/>
    </w:p>
    <w:p w14:paraId="4B85D823" w14:textId="77777777" w:rsidR="00621BE5" w:rsidRPr="00621BE5" w:rsidRDefault="00621BE5" w:rsidP="007F404F"/>
    <w:p w14:paraId="68C19E6A" w14:textId="46F448CF" w:rsidR="00621BE5" w:rsidRPr="00621BE5" w:rsidRDefault="00621BE5" w:rsidP="00621BE5">
      <w:pPr>
        <w:spacing w:after="200" w:line="312" w:lineRule="auto"/>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t xml:space="preserve">Door de frequente blootstelling van oxidanten hebben aerobe organismen een aangepaste cellulaire afweer ontwikkeld. Cellen bezitten een antioxidanten defensiesysteem die de ROS kunnen neutraliseren </w:t>
      </w:r>
      <w:r w:rsidR="00E5170C" w:rsidRPr="00621BE5">
        <w:rPr>
          <w:rFonts w:ascii="Times New Roman" w:eastAsia="Times New Roman" w:hAnsi="Times New Roman" w:cs="Times New Roman"/>
          <w:sz w:val="24"/>
          <w:szCs w:val="24"/>
        </w:rPr>
        <w:fldChar w:fldCharType="begin">
          <w:fldData xml:space="preserve">PEVuZE5vdGU+PENpdGU+PEF1dGhvcj5IYWxsaXdlbGw8L0F1dGhvcj48WWVhcj4yMDA0PC9ZZWFy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</w:fldData>
        </w:fldChar>
      </w:r>
      <w:r w:rsidR="00E5431E">
        <w:rPr>
          <w:rFonts w:ascii="Times New Roman" w:eastAsia="Times New Roman" w:hAnsi="Times New Roman" w:cs="Times New Roman"/>
          <w:sz w:val="24"/>
          <w:szCs w:val="24"/>
        </w:rPr>
        <w:instrText xml:space="preserve"> ADDIN EN.CITE </w:instrText>
      </w:r>
      <w:r w:rsidR="00E5431E">
        <w:rPr>
          <w:rFonts w:ascii="Times New Roman" w:eastAsia="Times New Roman" w:hAnsi="Times New Roman" w:cs="Times New Roman"/>
          <w:sz w:val="24"/>
          <w:szCs w:val="24"/>
        </w:rPr>
        <w:fldChar w:fldCharType="begin">
          <w:fldData xml:space="preserve">PEVuZE5vdGU+PENpdGU+PEF1dGhvcj5IYWxsaXdlbGw8L0F1dGhvcj48WWVhcj4yMDA0PC9ZZWFy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</w:fldData>
        </w:fldChar>
      </w:r>
      <w:r w:rsidR="00E5431E">
        <w:rPr>
          <w:rFonts w:ascii="Times New Roman" w:eastAsia="Times New Roman" w:hAnsi="Times New Roman" w:cs="Times New Roman"/>
          <w:sz w:val="24"/>
          <w:szCs w:val="24"/>
        </w:rPr>
        <w:instrText xml:space="preserve"> ADDIN EN.CITE.DATA </w:instrText>
      </w:r>
      <w:r w:rsidR="00E5431E">
        <w:rPr>
          <w:rFonts w:ascii="Times New Roman" w:eastAsia="Times New Roman" w:hAnsi="Times New Roman" w:cs="Times New Roman"/>
          <w:sz w:val="24"/>
          <w:szCs w:val="24"/>
        </w:rPr>
      </w:r>
      <w:r w:rsidR="00E5431E">
        <w:rPr>
          <w:rFonts w:ascii="Times New Roman" w:eastAsia="Times New Roman" w:hAnsi="Times New Roman" w:cs="Times New Roman"/>
          <w:sz w:val="24"/>
          <w:szCs w:val="24"/>
        </w:rPr>
        <w:fldChar w:fldCharType="end"/>
      </w:r>
      <w:r w:rsidR="00E5170C" w:rsidRPr="00621BE5">
        <w:rPr>
          <w:rFonts w:ascii="Times New Roman" w:eastAsia="Times New Roman" w:hAnsi="Times New Roman" w:cs="Times New Roman"/>
          <w:sz w:val="24"/>
          <w:szCs w:val="24"/>
        </w:rPr>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(Halliwell &amp; Whiteman, 2004)</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Het lichaam beschikt over twee antioxidantensystemen: enerzijds het enzymatische antioxidantensysteem die onder andere de enzymen superoxide dismutase (SOD), glutathion peroxidase (GPx) en catalase (CAT) bevat en anderzijds het niet-enzymatisch defensiesysteem dat bestaat uit laag-moleculaire verbindingen zoals vitamine C</w:t>
      </w:r>
      <w:r w:rsidR="00E33081">
        <w:rPr>
          <w:rFonts w:ascii="Times New Roman" w:eastAsia="Times New Roman" w:hAnsi="Times New Roman" w:cs="Times New Roman"/>
          <w:sz w:val="24"/>
          <w:szCs w:val="24"/>
        </w:rPr>
        <w:t>, vitamine E en GSH</w:t>
      </w:r>
      <w:r w:rsidRPr="00621BE5">
        <w:rPr>
          <w:rFonts w:ascii="Times New Roman" w:eastAsia="Times New Roman" w:hAnsi="Times New Roman" w:cs="Times New Roman"/>
          <w:sz w:val="24"/>
          <w:szCs w:val="24"/>
        </w:rPr>
        <w:t xml:space="preserve"> </w:t>
      </w:r>
      <w:r w:rsidR="00E5170C" w:rsidRPr="00621BE5">
        <w:rPr>
          <w:rFonts w:ascii="Times New Roman" w:eastAsia="Times New Roman" w:hAnsi="Times New Roman" w:cs="Times New Roman"/>
          <w:sz w:val="24"/>
          <w:szCs w:val="24"/>
        </w:rPr>
        <w:fldChar w:fldCharType="begin">
          <w:fldData xml:space="preserve">PEVuZE5vdGU+PENpdGU+PEF1dGhvcj5IYWxsaXdlbGw8L0F1dGhvcj48WWVhcj4yMDA0PC9ZZWFy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</w:fldData>
        </w:fldChar>
      </w:r>
      <w:r w:rsidR="00E5431E">
        <w:rPr>
          <w:rFonts w:ascii="Times New Roman" w:eastAsia="Times New Roman" w:hAnsi="Times New Roman" w:cs="Times New Roman"/>
          <w:sz w:val="24"/>
          <w:szCs w:val="24"/>
        </w:rPr>
        <w:instrText xml:space="preserve"> ADDIN EN.CITE </w:instrText>
      </w:r>
      <w:r w:rsidR="00E5431E">
        <w:rPr>
          <w:rFonts w:ascii="Times New Roman" w:eastAsia="Times New Roman" w:hAnsi="Times New Roman" w:cs="Times New Roman"/>
          <w:sz w:val="24"/>
          <w:szCs w:val="24"/>
        </w:rPr>
        <w:fldChar w:fldCharType="begin">
          <w:fldData xml:space="preserve">PEVuZE5vdGU+PENpdGU+PEF1dGhvcj5IYWxsaXdlbGw8L0F1dGhvcj48WWVhcj4yMDA0PC9ZZWFy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</w:fldData>
        </w:fldChar>
      </w:r>
      <w:r w:rsidR="00E5431E">
        <w:rPr>
          <w:rFonts w:ascii="Times New Roman" w:eastAsia="Times New Roman" w:hAnsi="Times New Roman" w:cs="Times New Roman"/>
          <w:sz w:val="24"/>
          <w:szCs w:val="24"/>
        </w:rPr>
        <w:instrText xml:space="preserve"> ADDIN EN.CITE.DATA </w:instrText>
      </w:r>
      <w:r w:rsidR="00E5431E">
        <w:rPr>
          <w:rFonts w:ascii="Times New Roman" w:eastAsia="Times New Roman" w:hAnsi="Times New Roman" w:cs="Times New Roman"/>
          <w:sz w:val="24"/>
          <w:szCs w:val="24"/>
        </w:rPr>
      </w:r>
      <w:r w:rsidR="00E5431E">
        <w:rPr>
          <w:rFonts w:ascii="Times New Roman" w:eastAsia="Times New Roman" w:hAnsi="Times New Roman" w:cs="Times New Roman"/>
          <w:sz w:val="24"/>
          <w:szCs w:val="24"/>
        </w:rPr>
        <w:fldChar w:fldCharType="end"/>
      </w:r>
      <w:r w:rsidR="00E5170C" w:rsidRPr="00621BE5">
        <w:rPr>
          <w:rFonts w:ascii="Times New Roman" w:eastAsia="Times New Roman" w:hAnsi="Times New Roman" w:cs="Times New Roman"/>
          <w:sz w:val="24"/>
          <w:szCs w:val="24"/>
        </w:rPr>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(Halliwell &amp; Whiteman, 2004)</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Deze laag-moleculaire verbindingen beschermen de cel en herstellen beschadigde cellen door de accumulatie van oxidatieve species te voorkomen. Deze antioxidanten kunnen elektronen vangen, waardoor de antioxidanten op hun beurt ook radicalen worden. Deze zijn echter veel stabieler, waardoor er geen kettingreacties en cellulaire schade optreden. Via energie afkomstig van NADPH worden de gereduceerde antioxidanten gerecycleerd </w:t>
      </w:r>
      <w:r w:rsidR="00E5170C" w:rsidRPr="00621BE5">
        <w:rPr>
          <w:rFonts w:ascii="Times New Roman" w:eastAsia="Times New Roman" w:hAnsi="Times New Roman" w:cs="Times New Roman"/>
          <w:sz w:val="24"/>
          <w:szCs w:val="24"/>
        </w:rPr>
        <w:fldChar w:fldCharType="begin">
          <w:fldData xml:space="preserve">PEVuZE5vdGU+PENpdGU+PEF1dGhvcj5MeWtrZXNmZWxkdDwvQXV0aG9yPjxZZWFyPjIwMDc8L1ll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</w:fldData>
        </w:fldChar>
      </w:r>
      <w:r w:rsidR="00E5431E">
        <w:rPr>
          <w:rFonts w:ascii="Times New Roman" w:eastAsia="Times New Roman" w:hAnsi="Times New Roman" w:cs="Times New Roman"/>
          <w:sz w:val="24"/>
          <w:szCs w:val="24"/>
        </w:rPr>
        <w:instrText xml:space="preserve"> ADDIN EN.CITE </w:instrText>
      </w:r>
      <w:r w:rsidR="00E5431E">
        <w:rPr>
          <w:rFonts w:ascii="Times New Roman" w:eastAsia="Times New Roman" w:hAnsi="Times New Roman" w:cs="Times New Roman"/>
          <w:sz w:val="24"/>
          <w:szCs w:val="24"/>
        </w:rPr>
        <w:fldChar w:fldCharType="begin">
          <w:fldData xml:space="preserve">PEVuZE5vdGU+PENpdGU+PEF1dGhvcj5MeWtrZXNmZWxkdDwvQXV0aG9yPjxZZWFyPjIwMDc8L1ll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</w:fldData>
        </w:fldChar>
      </w:r>
      <w:r w:rsidR="00E5431E">
        <w:rPr>
          <w:rFonts w:ascii="Times New Roman" w:eastAsia="Times New Roman" w:hAnsi="Times New Roman" w:cs="Times New Roman"/>
          <w:sz w:val="24"/>
          <w:szCs w:val="24"/>
        </w:rPr>
        <w:instrText xml:space="preserve"> ADDIN EN.CITE.DATA </w:instrText>
      </w:r>
      <w:r w:rsidR="00E5431E">
        <w:rPr>
          <w:rFonts w:ascii="Times New Roman" w:eastAsia="Times New Roman" w:hAnsi="Times New Roman" w:cs="Times New Roman"/>
          <w:sz w:val="24"/>
          <w:szCs w:val="24"/>
        </w:rPr>
      </w:r>
      <w:r w:rsidR="00E5431E">
        <w:rPr>
          <w:rFonts w:ascii="Times New Roman" w:eastAsia="Times New Roman" w:hAnsi="Times New Roman" w:cs="Times New Roman"/>
          <w:sz w:val="24"/>
          <w:szCs w:val="24"/>
        </w:rPr>
        <w:fldChar w:fldCharType="end"/>
      </w:r>
      <w:r w:rsidR="00E5170C" w:rsidRPr="00621BE5">
        <w:rPr>
          <w:rFonts w:ascii="Times New Roman" w:eastAsia="Times New Roman" w:hAnsi="Times New Roman" w:cs="Times New Roman"/>
          <w:sz w:val="24"/>
          <w:szCs w:val="24"/>
        </w:rPr>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(Lykkesfeldt &amp; Svendsen, 2007)</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w:t>
      </w:r>
    </w:p>
    <w:p w14:paraId="0700CB3B" w14:textId="44814E68" w:rsidR="007F404F" w:rsidRDefault="00621BE5" w:rsidP="007F404F">
      <w:pPr>
        <w:spacing w:after="200" w:line="312" w:lineRule="auto"/>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t xml:space="preserve">Het lichaam beschikt nog over een ander verdedigingsmechanisme dat geoxideerde cellen opspoort en herstelt of verwijdert. DNA reparatie enzymen detecteren geoxideerde basen of verkeerde incorporaties die worden uitgesneden en door nieuwe onbeschadigde basen worden vervangen. Er bestaan ook enzymen die instaan voor de afbraak van niet-functionele of gemodificeerde eiwitten en lipiden. Wanneer de omvang van de oxidatieve schade echter groter is dan het reparatiemechanisme, dan rest er ten slotte nog één mechanisme: apoptose. Deze geprogrammeerde celdood staat onder controle van verschillende signaalwegen zoals oxidatieve stress </w:t>
      </w:r>
      <w:r w:rsidR="00E5170C" w:rsidRPr="00621BE5">
        <w:rPr>
          <w:rFonts w:ascii="Times New Roman" w:eastAsia="Times New Roman" w:hAnsi="Times New Roman" w:cs="Times New Roman"/>
          <w:sz w:val="24"/>
          <w:szCs w:val="24"/>
        </w:rPr>
        <w:fldChar w:fldCharType="begin">
          <w:fldData xml:space="preserve">PEVuZE5vdGU+PENpdGU+PEF1dGhvcj5MeWtrZXNmZWxkdDwvQXV0aG9yPjxZZWFyPjIwMDc8L1ll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</w:fldData>
        </w:fldChar>
      </w:r>
      <w:r w:rsidR="00E5431E">
        <w:rPr>
          <w:rFonts w:ascii="Times New Roman" w:eastAsia="Times New Roman" w:hAnsi="Times New Roman" w:cs="Times New Roman"/>
          <w:sz w:val="24"/>
          <w:szCs w:val="24"/>
        </w:rPr>
        <w:instrText xml:space="preserve"> ADDIN EN.CITE </w:instrText>
      </w:r>
      <w:r w:rsidR="00E5431E">
        <w:rPr>
          <w:rFonts w:ascii="Times New Roman" w:eastAsia="Times New Roman" w:hAnsi="Times New Roman" w:cs="Times New Roman"/>
          <w:sz w:val="24"/>
          <w:szCs w:val="24"/>
        </w:rPr>
        <w:fldChar w:fldCharType="begin">
          <w:fldData xml:space="preserve">PEVuZE5vdGU+PENpdGU+PEF1dGhvcj5MeWtrZXNmZWxkdDwvQXV0aG9yPjxZZWFyPjIwMDc8L1ll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</w:fldData>
        </w:fldChar>
      </w:r>
      <w:r w:rsidR="00E5431E">
        <w:rPr>
          <w:rFonts w:ascii="Times New Roman" w:eastAsia="Times New Roman" w:hAnsi="Times New Roman" w:cs="Times New Roman"/>
          <w:sz w:val="24"/>
          <w:szCs w:val="24"/>
        </w:rPr>
        <w:instrText xml:space="preserve"> ADDIN EN.CITE.DATA </w:instrText>
      </w:r>
      <w:r w:rsidR="00E5431E">
        <w:rPr>
          <w:rFonts w:ascii="Times New Roman" w:eastAsia="Times New Roman" w:hAnsi="Times New Roman" w:cs="Times New Roman"/>
          <w:sz w:val="24"/>
          <w:szCs w:val="24"/>
        </w:rPr>
      </w:r>
      <w:r w:rsidR="00E5431E">
        <w:rPr>
          <w:rFonts w:ascii="Times New Roman" w:eastAsia="Times New Roman" w:hAnsi="Times New Roman" w:cs="Times New Roman"/>
          <w:sz w:val="24"/>
          <w:szCs w:val="24"/>
        </w:rPr>
        <w:fldChar w:fldCharType="end"/>
      </w:r>
      <w:r w:rsidR="00E5170C" w:rsidRPr="00621BE5">
        <w:rPr>
          <w:rFonts w:ascii="Times New Roman" w:eastAsia="Times New Roman" w:hAnsi="Times New Roman" w:cs="Times New Roman"/>
          <w:sz w:val="24"/>
          <w:szCs w:val="24"/>
        </w:rPr>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(Lykkesfeldt &amp; Svendsen, 2007)</w:t>
      </w:r>
      <w:r w:rsidR="00E5170C" w:rsidRPr="00621BE5">
        <w:rPr>
          <w:rFonts w:ascii="Times New Roman" w:eastAsia="Times New Roman" w:hAnsi="Times New Roman" w:cs="Times New Roman"/>
          <w:sz w:val="24"/>
          <w:szCs w:val="24"/>
        </w:rPr>
        <w:fldChar w:fldCharType="end"/>
      </w:r>
      <w:r w:rsidR="007F404F">
        <w:rPr>
          <w:rFonts w:ascii="Times New Roman" w:eastAsia="Times New Roman" w:hAnsi="Times New Roman" w:cs="Times New Roman"/>
          <w:sz w:val="24"/>
          <w:szCs w:val="24"/>
        </w:rPr>
        <w:t xml:space="preserve">. </w:t>
      </w:r>
    </w:p>
    <w:p w14:paraId="4B5F8151" w14:textId="77777777" w:rsidR="007F404F" w:rsidRPr="00621BE5" w:rsidRDefault="007F404F" w:rsidP="007F404F">
      <w:pPr>
        <w:pStyle w:val="Geenafstand"/>
      </w:pPr>
    </w:p>
    <w:p w14:paraId="4A13F3E3" w14:textId="77777777" w:rsidR="00621BE5" w:rsidRPr="002F30D1" w:rsidRDefault="00FB6155" w:rsidP="002F30D1">
      <w:pPr>
        <w:pStyle w:val="Kop3"/>
      </w:pPr>
      <w:bookmarkStart w:id="25" w:name="_Toc451445750"/>
      <w:r w:rsidRPr="002F30D1">
        <w:lastRenderedPageBreak/>
        <w:t xml:space="preserve">1.3.3 </w:t>
      </w:r>
      <w:r w:rsidR="00621BE5" w:rsidRPr="002F30D1">
        <w:t>Relatie hittestress en mitochondriale dysfunctie</w:t>
      </w:r>
      <w:bookmarkEnd w:id="25"/>
    </w:p>
    <w:p w14:paraId="7A8017E3" w14:textId="77777777" w:rsidR="00621BE5" w:rsidRPr="00621BE5" w:rsidRDefault="00621BE5" w:rsidP="007F404F"/>
    <w:p w14:paraId="1F216A29" w14:textId="7F61FF46" w:rsidR="00621BE5" w:rsidRPr="00621BE5" w:rsidRDefault="00621BE5" w:rsidP="00621BE5">
      <w:pPr>
        <w:spacing w:after="200" w:line="312" w:lineRule="auto"/>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t xml:space="preserve">Cellulaire energie wordt verkregen door oxidatieve fosforylatie in de mitochondriën. Dit proces vereist de werking van vier complexen. Hierbij worden elektronen verstuurd van elektronendonor naar elektronenacceptor, waarbij zuurstof de laatste elektronenacceptor is. Dit zorgt ervoor dat zuurstofgas wordt gereduceerd tot water en bijgevolg een protonengradiënt wordt gecreëerd. Deze protonengradiënt zorgt uiteindelijk voor de aanmaak van ATP via het ATP-synthase. Doordat de elektronen passeren van donor naar acceptor, verliezen zij energie die gebruikt wordt voor de opbouw van de protonengradiënt. De membraanproteïnen sturen deze protonen naar de intermembraanruimte. De protonengradiënt drijft de ATP-synthase aan, waardoor ADP wordt omgezet naar de energierijke molecule ATP. Dit proces heet oxidatieve fosforylering, zoals weergegeven in </w:t>
      </w:r>
      <w:r w:rsidR="00647916">
        <w:rPr>
          <w:rFonts w:ascii="Times New Roman" w:eastAsia="Times New Roman" w:hAnsi="Times New Roman" w:cs="Times New Roman"/>
          <w:sz w:val="24"/>
          <w:szCs w:val="24"/>
        </w:rPr>
        <w:t>Figuur</w:t>
      </w:r>
      <w:r w:rsidRPr="00621BE5">
        <w:rPr>
          <w:rFonts w:ascii="Times New Roman" w:eastAsia="Times New Roman" w:hAnsi="Times New Roman" w:cs="Times New Roman"/>
          <w:sz w:val="24"/>
          <w:szCs w:val="24"/>
        </w:rPr>
        <w:t xml:space="preserve"> 3 (Ma et al., 2012).</w:t>
      </w:r>
    </w:p>
    <w:p w14:paraId="2ABE0426" w14:textId="77777777" w:rsidR="00836607" w:rsidRDefault="00621BE5" w:rsidP="00836607">
      <w:pPr>
        <w:keepNext/>
        <w:spacing w:after="200" w:line="312" w:lineRule="auto"/>
        <w:jc w:val="both"/>
      </w:pPr>
      <w:r w:rsidRPr="00621BE5">
        <w:rPr>
          <w:rFonts w:eastAsia="Times New Roman" w:cs="Times New Roman"/>
          <w:noProof/>
          <w:lang w:val="en-US" w:eastAsia="nl-NL"/>
        </w:rPr>
        <w:drawing>
          <wp:inline distT="0" distB="0" distL="0" distR="0" wp14:anchorId="3FC46D46" wp14:editId="6DA0F97C">
            <wp:extent cx="5715000" cy="3533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5000" cy="3533775"/>
                    </a:xfrm>
                    <a:prstGeom prst="rect">
                      <a:avLst/>
                    </a:prstGeom>
                    <a:noFill/>
                    <a:ln>
                      <a:noFill/>
                    </a:ln>
                  </pic:spPr>
                </pic:pic>
              </a:graphicData>
            </a:graphic>
          </wp:inline>
        </w:drawing>
      </w:r>
    </w:p>
    <w:p w14:paraId="5FF262C3" w14:textId="13EA4E1D" w:rsidR="00621BE5" w:rsidRPr="00A512A9" w:rsidRDefault="00836607" w:rsidP="00836607">
      <w:pPr>
        <w:pStyle w:val="Bijschrift"/>
        <w:jc w:val="both"/>
        <w:rPr>
          <w:rFonts w:ascii="Times New Roman" w:eastAsia="Times New Roman" w:hAnsi="Times New Roman" w:cs="Times New Roman"/>
          <w:i w:val="0"/>
        </w:rPr>
      </w:pPr>
      <w:bookmarkStart w:id="26" w:name="_Toc452655214"/>
      <w:bookmarkStart w:id="27" w:name="_Toc452655329"/>
      <w:bookmarkStart w:id="28" w:name="_Toc452655437"/>
      <w:r w:rsidRPr="00A512A9">
        <w:rPr>
          <w:rFonts w:ascii="Times New Roman" w:hAnsi="Times New Roman" w:cs="Times New Roman"/>
          <w:i w:val="0"/>
        </w:rPr>
        <w:t xml:space="preserve">Figuur  </w:t>
      </w:r>
      <w:r w:rsidRPr="00A512A9">
        <w:rPr>
          <w:rFonts w:ascii="Times New Roman" w:hAnsi="Times New Roman" w:cs="Times New Roman"/>
          <w:i w:val="0"/>
        </w:rPr>
        <w:fldChar w:fldCharType="begin"/>
      </w:r>
      <w:r w:rsidRPr="00A512A9">
        <w:rPr>
          <w:rFonts w:ascii="Times New Roman" w:hAnsi="Times New Roman" w:cs="Times New Roman"/>
          <w:i w:val="0"/>
        </w:rPr>
        <w:instrText xml:space="preserve"> SEQ Figuur_ \* ARABIC </w:instrText>
      </w:r>
      <w:r w:rsidRPr="00A512A9">
        <w:rPr>
          <w:rFonts w:ascii="Times New Roman" w:hAnsi="Times New Roman" w:cs="Times New Roman"/>
          <w:i w:val="0"/>
        </w:rPr>
        <w:fldChar w:fldCharType="separate"/>
      </w:r>
      <w:r w:rsidR="00A43085">
        <w:rPr>
          <w:rFonts w:ascii="Times New Roman" w:hAnsi="Times New Roman" w:cs="Times New Roman"/>
          <w:i w:val="0"/>
          <w:noProof/>
        </w:rPr>
        <w:t>3</w:t>
      </w:r>
      <w:r w:rsidRPr="00A512A9">
        <w:rPr>
          <w:rFonts w:ascii="Times New Roman" w:hAnsi="Times New Roman" w:cs="Times New Roman"/>
          <w:i w:val="0"/>
        </w:rPr>
        <w:fldChar w:fldCharType="end"/>
      </w:r>
      <w:r w:rsidRPr="00A512A9">
        <w:rPr>
          <w:rFonts w:ascii="Times New Roman" w:hAnsi="Times New Roman" w:cs="Times New Roman"/>
          <w:i w:val="0"/>
        </w:rPr>
        <w:t>: Elektron lekkage tijdens elektronentransport (Ma et al., 2012).</w:t>
      </w:r>
      <w:bookmarkEnd w:id="26"/>
      <w:bookmarkEnd w:id="27"/>
      <w:bookmarkEnd w:id="28"/>
    </w:p>
    <w:p w14:paraId="536A9944" w14:textId="74857F7B" w:rsidR="007F404F" w:rsidRDefault="00621BE5" w:rsidP="00621BE5">
      <w:pPr>
        <w:spacing w:after="200" w:line="312" w:lineRule="auto"/>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t>Zo’n 1-2% tot 2-4% van de totale zuurstof wordt tijdens het elektronentransport niet gereduceerd tot water, maar wordt door cytochroom c oxidase (complex IV) gereduceerd tot superoxide (O</w:t>
      </w:r>
      <w:r w:rsidRPr="00621BE5">
        <w:rPr>
          <w:rFonts w:ascii="Times New Roman" w:eastAsia="Times New Roman" w:hAnsi="Times New Roman" w:cs="Times New Roman"/>
          <w:sz w:val="14"/>
          <w:szCs w:val="24"/>
        </w:rPr>
        <w:t>2</w:t>
      </w:r>
      <w:r w:rsidRPr="00621BE5">
        <w:rPr>
          <w:rFonts w:ascii="Times New Roman" w:eastAsia="Times New Roman" w:hAnsi="Times New Roman" w:cs="Times New Roman"/>
          <w:sz w:val="24"/>
          <w:szCs w:val="24"/>
        </w:rPr>
        <w:t xml:space="preserve">˙). Dit is te wijten aan de elektronen lekkage in complex I en III </w:t>
      </w:r>
      <w:r w:rsidR="00E5170C" w:rsidRPr="00621BE5">
        <w:rPr>
          <w:rFonts w:ascii="Times New Roman" w:eastAsia="Times New Roman" w:hAnsi="Times New Roman" w:cs="Times New Roman"/>
          <w:sz w:val="24"/>
          <w:szCs w:val="24"/>
        </w:rPr>
        <w:fldChar w:fldCharType="begin">
          <w:fldData xml:space="preserve">PEVuZE5vdGU+PENpdGU+PEF1dGhvcj5DaGVuPC9BdXRob3I+PFllYXI+MjAwMzwvWWVhcj48UmVj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</w:fldData>
        </w:fldChar>
      </w:r>
      <w:r w:rsidR="00E5431E">
        <w:rPr>
          <w:rFonts w:ascii="Times New Roman" w:eastAsia="Times New Roman" w:hAnsi="Times New Roman" w:cs="Times New Roman"/>
          <w:sz w:val="24"/>
          <w:szCs w:val="24"/>
        </w:rPr>
        <w:instrText xml:space="preserve"> ADDIN EN.CITE </w:instrText>
      </w:r>
      <w:r w:rsidR="00E5431E">
        <w:rPr>
          <w:rFonts w:ascii="Times New Roman" w:eastAsia="Times New Roman" w:hAnsi="Times New Roman" w:cs="Times New Roman"/>
          <w:sz w:val="24"/>
          <w:szCs w:val="24"/>
        </w:rPr>
        <w:fldChar w:fldCharType="begin">
          <w:fldData xml:space="preserve">PEVuZE5vdGU+PENpdGU+PEF1dGhvcj5DaGVuPC9BdXRob3I+PFllYXI+MjAwMzwvWWVhcj48UmVj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</w:fldData>
        </w:fldChar>
      </w:r>
      <w:r w:rsidR="00E5431E">
        <w:rPr>
          <w:rFonts w:ascii="Times New Roman" w:eastAsia="Times New Roman" w:hAnsi="Times New Roman" w:cs="Times New Roman"/>
          <w:sz w:val="24"/>
          <w:szCs w:val="24"/>
        </w:rPr>
        <w:instrText xml:space="preserve"> ADDIN EN.CITE.DATA </w:instrText>
      </w:r>
      <w:r w:rsidR="00E5431E">
        <w:rPr>
          <w:rFonts w:ascii="Times New Roman" w:eastAsia="Times New Roman" w:hAnsi="Times New Roman" w:cs="Times New Roman"/>
          <w:sz w:val="24"/>
          <w:szCs w:val="24"/>
        </w:rPr>
      </w:r>
      <w:r w:rsidR="00E5431E">
        <w:rPr>
          <w:rFonts w:ascii="Times New Roman" w:eastAsia="Times New Roman" w:hAnsi="Times New Roman" w:cs="Times New Roman"/>
          <w:sz w:val="24"/>
          <w:szCs w:val="24"/>
        </w:rPr>
        <w:fldChar w:fldCharType="end"/>
      </w:r>
      <w:r w:rsidR="00E5170C" w:rsidRPr="00621BE5">
        <w:rPr>
          <w:rFonts w:ascii="Times New Roman" w:eastAsia="Times New Roman" w:hAnsi="Times New Roman" w:cs="Times New Roman"/>
          <w:sz w:val="24"/>
          <w:szCs w:val="24"/>
        </w:rPr>
      </w:r>
      <w:r w:rsidR="00E5170C" w:rsidRPr="00621BE5">
        <w:rPr>
          <w:rFonts w:ascii="Times New Roman" w:eastAsia="Times New Roman" w:hAnsi="Times New Roman" w:cs="Times New Roman"/>
          <w:sz w:val="24"/>
          <w:szCs w:val="24"/>
        </w:rPr>
        <w:fldChar w:fldCharType="separate"/>
      </w:r>
      <w:r w:rsidR="000F51C5">
        <w:rPr>
          <w:rFonts w:ascii="Times New Roman" w:eastAsia="Times New Roman" w:hAnsi="Times New Roman" w:cs="Times New Roman"/>
          <w:noProof/>
          <w:sz w:val="24"/>
          <w:szCs w:val="24"/>
        </w:rPr>
        <w:t>(Chen et al.</w:t>
      </w:r>
      <w:r w:rsidR="00E5431E">
        <w:rPr>
          <w:rFonts w:ascii="Times New Roman" w:eastAsia="Times New Roman" w:hAnsi="Times New Roman" w:cs="Times New Roman"/>
          <w:noProof/>
          <w:sz w:val="24"/>
          <w:szCs w:val="24"/>
        </w:rPr>
        <w:t>, 2003)</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Componenten zoals CuZnSOD die aanwezig zijn in de intermembraanruimte en MnSOD aanwezig in de matrix, zetten dit superoxide om in waterstofperoxide (H</w:t>
      </w:r>
      <w:r w:rsidRPr="00621BE5">
        <w:rPr>
          <w:rFonts w:ascii="Times New Roman" w:eastAsia="Times New Roman" w:hAnsi="Times New Roman" w:cs="Times New Roman"/>
          <w:sz w:val="14"/>
          <w:szCs w:val="24"/>
        </w:rPr>
        <w:t>2</w:t>
      </w:r>
      <w:r w:rsidRPr="00621BE5">
        <w:rPr>
          <w:rFonts w:ascii="Times New Roman" w:eastAsia="Times New Roman" w:hAnsi="Times New Roman" w:cs="Times New Roman"/>
          <w:sz w:val="24"/>
          <w:szCs w:val="24"/>
        </w:rPr>
        <w:t>O</w:t>
      </w:r>
      <w:r w:rsidRPr="00621BE5">
        <w:rPr>
          <w:rFonts w:ascii="Times New Roman" w:eastAsia="Times New Roman" w:hAnsi="Times New Roman" w:cs="Times New Roman"/>
          <w:sz w:val="14"/>
          <w:szCs w:val="24"/>
        </w:rPr>
        <w:t>2</w:t>
      </w:r>
      <w:r w:rsidRPr="00621BE5">
        <w:rPr>
          <w:rFonts w:ascii="Times New Roman" w:eastAsia="Times New Roman" w:hAnsi="Times New Roman" w:cs="Times New Roman"/>
          <w:sz w:val="24"/>
          <w:szCs w:val="24"/>
        </w:rPr>
        <w:t>). In aanwezigheid van ijzer- en koperionen wordt H</w:t>
      </w:r>
      <w:r w:rsidRPr="00621BE5">
        <w:rPr>
          <w:rFonts w:ascii="Times New Roman" w:eastAsia="Times New Roman" w:hAnsi="Times New Roman" w:cs="Times New Roman"/>
          <w:sz w:val="14"/>
          <w:szCs w:val="24"/>
        </w:rPr>
        <w:t>2</w:t>
      </w:r>
      <w:r w:rsidRPr="00621BE5">
        <w:rPr>
          <w:rFonts w:ascii="Times New Roman" w:eastAsia="Times New Roman" w:hAnsi="Times New Roman" w:cs="Times New Roman"/>
          <w:sz w:val="24"/>
          <w:szCs w:val="24"/>
        </w:rPr>
        <w:t>O</w:t>
      </w:r>
      <w:r w:rsidRPr="00621BE5">
        <w:rPr>
          <w:rFonts w:ascii="Times New Roman" w:eastAsia="Times New Roman" w:hAnsi="Times New Roman" w:cs="Times New Roman"/>
          <w:sz w:val="14"/>
          <w:szCs w:val="24"/>
        </w:rPr>
        <w:t>2</w:t>
      </w:r>
      <w:r w:rsidRPr="00621BE5">
        <w:rPr>
          <w:rFonts w:ascii="Times New Roman" w:eastAsia="Times New Roman" w:hAnsi="Times New Roman" w:cs="Times New Roman"/>
          <w:sz w:val="24"/>
          <w:szCs w:val="24"/>
        </w:rPr>
        <w:t xml:space="preserve"> omgezet in het schadelijke hydroxyderadicaal (OH˙). In tegenstelling tot O</w:t>
      </w:r>
      <w:r w:rsidRPr="00621BE5">
        <w:rPr>
          <w:rFonts w:ascii="Times New Roman" w:eastAsia="Times New Roman" w:hAnsi="Times New Roman" w:cs="Times New Roman"/>
          <w:sz w:val="14"/>
          <w:szCs w:val="24"/>
        </w:rPr>
        <w:t>2</w:t>
      </w:r>
      <w:r w:rsidRPr="00621BE5">
        <w:rPr>
          <w:rFonts w:ascii="Times New Roman" w:eastAsia="Times New Roman" w:hAnsi="Times New Roman" w:cs="Times New Roman"/>
          <w:sz w:val="24"/>
          <w:szCs w:val="24"/>
        </w:rPr>
        <w:t>˙ en OH˙ die in de matrix aanwezig blijven, bereikt H</w:t>
      </w:r>
      <w:r w:rsidRPr="00621BE5">
        <w:rPr>
          <w:rFonts w:ascii="Times New Roman" w:eastAsia="Times New Roman" w:hAnsi="Times New Roman" w:cs="Times New Roman"/>
          <w:sz w:val="14"/>
          <w:szCs w:val="24"/>
        </w:rPr>
        <w:t>2</w:t>
      </w:r>
      <w:r w:rsidRPr="00621BE5">
        <w:rPr>
          <w:rFonts w:ascii="Times New Roman" w:eastAsia="Times New Roman" w:hAnsi="Times New Roman" w:cs="Times New Roman"/>
          <w:sz w:val="24"/>
          <w:szCs w:val="24"/>
        </w:rPr>
        <w:t>O</w:t>
      </w:r>
      <w:r w:rsidRPr="00621BE5">
        <w:rPr>
          <w:rFonts w:ascii="Times New Roman" w:eastAsia="Times New Roman" w:hAnsi="Times New Roman" w:cs="Times New Roman"/>
          <w:sz w:val="14"/>
          <w:szCs w:val="24"/>
        </w:rPr>
        <w:t>2</w:t>
      </w:r>
      <w:r w:rsidRPr="00621BE5">
        <w:rPr>
          <w:rFonts w:ascii="Times New Roman" w:eastAsia="Times New Roman" w:hAnsi="Times New Roman" w:cs="Times New Roman"/>
          <w:sz w:val="24"/>
          <w:szCs w:val="24"/>
        </w:rPr>
        <w:t xml:space="preserve"> het cytosol. In het cytosol worden deze ROS gecontroleerd door antioxidanten. </w:t>
      </w:r>
      <w:r w:rsidRPr="00621BE5">
        <w:rPr>
          <w:rFonts w:ascii="Times New Roman" w:eastAsia="Times New Roman" w:hAnsi="Times New Roman" w:cs="Times New Roman"/>
          <w:sz w:val="24"/>
          <w:szCs w:val="24"/>
        </w:rPr>
        <w:lastRenderedPageBreak/>
        <w:t>Hittestress zorgt voor een versnelde werking van de elektronentransportketen. Hi</w:t>
      </w:r>
      <w:r w:rsidR="005E45AF">
        <w:rPr>
          <w:rFonts w:ascii="Times New Roman" w:eastAsia="Times New Roman" w:hAnsi="Times New Roman" w:cs="Times New Roman"/>
          <w:sz w:val="24"/>
          <w:szCs w:val="24"/>
        </w:rPr>
        <w:t>erdoor is de kans op elektronen</w:t>
      </w:r>
      <w:r w:rsidRPr="00621BE5">
        <w:rPr>
          <w:rFonts w:ascii="Times New Roman" w:eastAsia="Times New Roman" w:hAnsi="Times New Roman" w:cs="Times New Roman"/>
          <w:sz w:val="24"/>
          <w:szCs w:val="24"/>
        </w:rPr>
        <w:t xml:space="preserve">lekkage groter, waardoor meer ROS ontstaat. </w:t>
      </w:r>
    </w:p>
    <w:p w14:paraId="40788DFD" w14:textId="77777777" w:rsidR="002F30D1" w:rsidRPr="002F30D1" w:rsidRDefault="002F30D1" w:rsidP="002F30D1">
      <w:pPr>
        <w:pStyle w:val="Geenafstand"/>
      </w:pPr>
    </w:p>
    <w:p w14:paraId="414D6874" w14:textId="77777777" w:rsidR="00621BE5" w:rsidRPr="002F30D1" w:rsidRDefault="00FB6155" w:rsidP="002F30D1">
      <w:pPr>
        <w:pStyle w:val="Kop3"/>
      </w:pPr>
      <w:bookmarkStart w:id="29" w:name="_Toc451445751"/>
      <w:r w:rsidRPr="002F30D1">
        <w:t xml:space="preserve">1.3.4 </w:t>
      </w:r>
      <w:r w:rsidR="00621BE5" w:rsidRPr="002F30D1">
        <w:t>Relatie hittestress en oxidatieve stress</w:t>
      </w:r>
      <w:bookmarkEnd w:id="29"/>
      <w:r w:rsidR="00621BE5" w:rsidRPr="002F30D1">
        <w:t xml:space="preserve"> </w:t>
      </w:r>
    </w:p>
    <w:p w14:paraId="51AD125D" w14:textId="77777777" w:rsidR="00621BE5" w:rsidRPr="00621BE5" w:rsidRDefault="00621BE5" w:rsidP="007F404F"/>
    <w:p w14:paraId="77A66D06" w14:textId="4F3EE3BE" w:rsidR="00621BE5" w:rsidRPr="00621BE5" w:rsidRDefault="00621BE5" w:rsidP="00621BE5">
      <w:pPr>
        <w:spacing w:after="200" w:line="312" w:lineRule="auto"/>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t xml:space="preserve">Oxidatieve stress leidt in serum, plasma en weefsel tot een verhoogd gehalte aan lipiden peroxidatieproducten, waardoor dit als index voor oxidatieve stress kan gebruikt worden. Hoeveel lipidenperoxidatie aanwezig is in de cellen kan achterhaald worden met MDA. Acute en chronische hittestress vertonen geen gelijke stijging van het MDA-gehalte. Volgens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&lt;EndNote&gt;&lt;Cite&gt;&lt;Author&gt;Wang&lt;/Author&gt;&lt;Year&gt;2009&lt;/Year&gt;&lt;RecNum&gt;74&lt;/RecNum&gt;&lt;DisplayText&gt;(R. R. Wang, Pan, &amp;amp; Peng, 2009)&lt;/DisplayText&gt;&lt;record&gt;&lt;rec-number&gt;74&lt;/rec-number&gt;&lt;foreign-keys&gt;&lt;key app="EN" db-id="2pzsdx0942twa9ew9sdvsfziv5s9zwexerst" timestamp="1456138255"&gt;74&lt;/key&gt;&lt;/foreign-keys&gt;&lt;ref-type name="Journal Article"&gt;17&lt;/ref-type&gt;&lt;contributors&gt;&lt;authors&gt;&lt;author&gt;Wang, R. R.&lt;/author&gt;&lt;author&gt;Pan, X. J.&lt;/author&gt;&lt;author&gt;Peng, Z. Q.&lt;/author&gt;&lt;/authors&gt;&lt;/contributors&gt;&lt;auth-address&gt;[Wang, R. R.; Pan, X. J.; Peng, Z. Q.] Nanjing Agr Univ, Key Lab Meat Proc &amp;amp; Qual Control, Minist Educ, Nanjing 210095, Peoples R China.&amp;#xD;Peng, ZQ (reprint author), Nanjing Agr Univ, Key Lab Meat Proc &amp;amp; Qual Control, Minist Educ, Nanjing 210095, Peoples R China.&amp;#xD;zqpeng@njau.edu.cn&lt;/auth-address&gt;&lt;titles&gt;&lt;title&gt;Effects of heat exposure on muscle oxidation and protein functionalities of pectoralis majors in broilers&lt;/title&gt;&lt;secondary-title&gt;Poultry Science&lt;/secondary-title&gt;&lt;/titles&gt;&lt;periodical&gt;&lt;full-title&gt;Poultry Science&lt;/full-title&gt;&lt;/periodical&gt;&lt;pages&gt;1078-1084&lt;/pages&gt;&lt;volume&gt;88&lt;/volume&gt;&lt;number&gt;5&lt;/number&gt;&lt;keywords&gt;&lt;keyword&gt;broiler&lt;/keyword&gt;&lt;keyword&gt;gel&lt;/keyword&gt;&lt;keyword&gt;heat exposure&lt;/keyword&gt;&lt;keyword&gt;oxidation&lt;/keyword&gt;&lt;keyword&gt;protein&lt;/keyword&gt;&lt;keyword&gt;water-holding properties&lt;/keyword&gt;&lt;keyword&gt;exudative turkey meat&lt;/keyword&gt;&lt;keyword&gt;myofibrillar proteins&lt;/keyword&gt;&lt;keyword&gt;skeletal-muscle&lt;/keyword&gt;&lt;keyword&gt;lipid-peroxidation&lt;/keyword&gt;&lt;keyword&gt;ultimate ph&lt;/keyword&gt;&lt;keyword&gt;stress&lt;/keyword&gt;&lt;keyword&gt;breast&lt;/keyword&gt;&lt;keyword&gt;beef&lt;/keyword&gt;&lt;keyword&gt;pale&lt;/keyword&gt;&lt;keyword&gt;Agriculture&lt;/keyword&gt;&lt;/keywords&gt;&lt;dates&gt;&lt;year&gt;2009&lt;/year&gt;&lt;pub-dates&gt;&lt;date&gt;May&lt;/date&gt;&lt;/pub-dates&gt;&lt;/dates&gt;&lt;isbn&gt;0032-5791&lt;/isbn&gt;&lt;accession-num&gt;WOS:000265405900026&lt;/accession-num&gt;&lt;work-type&gt;Article&lt;/work-type&gt;&lt;urls&gt;&lt;related-urls&gt;&lt;url&gt;&amp;lt;Go to ISI&amp;gt;://WOS:000265405900026&lt;/url&gt;&lt;/related-urls&gt;&lt;/urls&gt;&lt;electronic-resource-num&gt;10.3382/ps.2008-00094&lt;/electronic-resource-num&gt;&lt;language&gt;English&lt;/language&gt;&lt;/record&gt;&lt;/Cite&gt;&lt;/EndNote&gt;</w:instrText>
      </w:r>
      <w:r w:rsidR="00E5170C" w:rsidRPr="00621BE5">
        <w:rPr>
          <w:rFonts w:ascii="Times New Roman" w:eastAsia="Times New Roman" w:hAnsi="Times New Roman" w:cs="Times New Roman"/>
          <w:sz w:val="24"/>
          <w:szCs w:val="24"/>
        </w:rPr>
        <w:fldChar w:fldCharType="separate"/>
      </w:r>
      <w:r w:rsidR="000F51C5">
        <w:rPr>
          <w:rFonts w:ascii="Times New Roman" w:eastAsia="Times New Roman" w:hAnsi="Times New Roman" w:cs="Times New Roman"/>
          <w:noProof/>
          <w:sz w:val="24"/>
          <w:szCs w:val="24"/>
        </w:rPr>
        <w:t xml:space="preserve">(Wang et al., </w:t>
      </w:r>
      <w:r w:rsidR="00E5431E">
        <w:rPr>
          <w:rFonts w:ascii="Times New Roman" w:eastAsia="Times New Roman" w:hAnsi="Times New Roman" w:cs="Times New Roman"/>
          <w:noProof/>
          <w:sz w:val="24"/>
          <w:szCs w:val="24"/>
        </w:rPr>
        <w:t>2009)</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zorgt acute hittestress voor een viervoudige stijging van MDA, terwijl chronische hittestress slechts een stijging teweegbrengt van 1,5 maal. Ook het antioxidantensysteem toont verschillen in werking bij beide situaties. Acute stress verhoogt de activiteit van CAT, SOD en GPx waardoor de cellen worden beschermd tegen superoxide anionen. Bij chronische hittestress worden daarentegen tegenstrijdige resultaten bekomen. </w:t>
      </w:r>
      <w:r w:rsidR="00E5170C" w:rsidRPr="00621BE5">
        <w:rPr>
          <w:rFonts w:ascii="Times New Roman" w:eastAsia="Times New Roman" w:hAnsi="Times New Roman" w:cs="Times New Roman"/>
          <w:sz w:val="24"/>
          <w:szCs w:val="24"/>
        </w:rPr>
        <w:fldChar w:fldCharType="begin">
          <w:fldData xml:space="preserve">PEVuZE5vdGU+PENpdGU+PEF1dGhvcj5QYW1vazwvQXV0aG9yPjxZZWFyPjIwMDk8L1llYXI+PFJl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</w:fldData>
        </w:fldChar>
      </w:r>
      <w:r w:rsidR="00E5431E">
        <w:rPr>
          <w:rFonts w:ascii="Times New Roman" w:eastAsia="Times New Roman" w:hAnsi="Times New Roman" w:cs="Times New Roman"/>
          <w:sz w:val="24"/>
          <w:szCs w:val="24"/>
        </w:rPr>
        <w:instrText xml:space="preserve"> ADDIN EN.CITE </w:instrText>
      </w:r>
      <w:r w:rsidR="00E5431E">
        <w:rPr>
          <w:rFonts w:ascii="Times New Roman" w:eastAsia="Times New Roman" w:hAnsi="Times New Roman" w:cs="Times New Roman"/>
          <w:sz w:val="24"/>
          <w:szCs w:val="24"/>
        </w:rPr>
        <w:fldChar w:fldCharType="begin">
          <w:fldData xml:space="preserve">PEVuZE5vdGU+PENpdGU+PEF1dGhvcj5QYW1vazwvQXV0aG9yPjxZZWFyPjIwMDk8L1llYXI+PFJl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</w:fldData>
        </w:fldChar>
      </w:r>
      <w:r w:rsidR="00E5431E">
        <w:rPr>
          <w:rFonts w:ascii="Times New Roman" w:eastAsia="Times New Roman" w:hAnsi="Times New Roman" w:cs="Times New Roman"/>
          <w:sz w:val="24"/>
          <w:szCs w:val="24"/>
        </w:rPr>
        <w:instrText xml:space="preserve"> ADDIN EN.CITE.DATA </w:instrText>
      </w:r>
      <w:r w:rsidR="00E5431E">
        <w:rPr>
          <w:rFonts w:ascii="Times New Roman" w:eastAsia="Times New Roman" w:hAnsi="Times New Roman" w:cs="Times New Roman"/>
          <w:sz w:val="24"/>
          <w:szCs w:val="24"/>
        </w:rPr>
      </w:r>
      <w:r w:rsidR="00E5431E">
        <w:rPr>
          <w:rFonts w:ascii="Times New Roman" w:eastAsia="Times New Roman" w:hAnsi="Times New Roman" w:cs="Times New Roman"/>
          <w:sz w:val="24"/>
          <w:szCs w:val="24"/>
        </w:rPr>
        <w:fldChar w:fldCharType="end"/>
      </w:r>
      <w:r w:rsidR="00E5170C" w:rsidRPr="00621BE5">
        <w:rPr>
          <w:rFonts w:ascii="Times New Roman" w:eastAsia="Times New Roman" w:hAnsi="Times New Roman" w:cs="Times New Roman"/>
          <w:sz w:val="24"/>
          <w:szCs w:val="24"/>
        </w:rPr>
      </w:r>
      <w:r w:rsidR="00E5170C" w:rsidRPr="00621BE5">
        <w:rPr>
          <w:rFonts w:ascii="Times New Roman" w:eastAsia="Times New Roman" w:hAnsi="Times New Roman" w:cs="Times New Roman"/>
          <w:sz w:val="24"/>
          <w:szCs w:val="24"/>
        </w:rPr>
        <w:fldChar w:fldCharType="separate"/>
      </w:r>
      <w:r w:rsidR="000F51C5">
        <w:rPr>
          <w:rFonts w:ascii="Times New Roman" w:eastAsia="Times New Roman" w:hAnsi="Times New Roman" w:cs="Times New Roman"/>
          <w:noProof/>
          <w:sz w:val="24"/>
          <w:szCs w:val="24"/>
        </w:rPr>
        <w:t>(Pamok et al.,</w:t>
      </w:r>
      <w:r w:rsidR="00E5431E">
        <w:rPr>
          <w:rFonts w:ascii="Times New Roman" w:eastAsia="Times New Roman" w:hAnsi="Times New Roman" w:cs="Times New Roman"/>
          <w:noProof/>
          <w:sz w:val="24"/>
          <w:szCs w:val="24"/>
        </w:rPr>
        <w:t xml:space="preserve"> 2009)</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stelden een verhoging van GPx vast in de erytrocyten tot dag 11 van chronische hittestress, terwijl </w:t>
      </w:r>
      <w:r w:rsidR="00E5170C" w:rsidRPr="00621BE5">
        <w:rPr>
          <w:rFonts w:ascii="Times New Roman" w:eastAsia="Times New Roman" w:hAnsi="Times New Roman" w:cs="Times New Roman"/>
          <w:sz w:val="24"/>
          <w:szCs w:val="24"/>
        </w:rPr>
        <w:fldChar w:fldCharType="begin">
          <w:fldData xml:space="preserve">PEVuZE5vdGU+PENpdGU+PEF1dGhvcj5TZXZlbjwvQXV0aG9yPjxZZWFyPjIwMDk8L1llYXI+PFJl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==
</w:fldData>
        </w:fldChar>
      </w:r>
      <w:r w:rsidR="00E5431E">
        <w:rPr>
          <w:rFonts w:ascii="Times New Roman" w:eastAsia="Times New Roman" w:hAnsi="Times New Roman" w:cs="Times New Roman"/>
          <w:sz w:val="24"/>
          <w:szCs w:val="24"/>
        </w:rPr>
        <w:instrText xml:space="preserve"> ADDIN EN.CITE </w:instrText>
      </w:r>
      <w:r w:rsidR="00E5431E">
        <w:rPr>
          <w:rFonts w:ascii="Times New Roman" w:eastAsia="Times New Roman" w:hAnsi="Times New Roman" w:cs="Times New Roman"/>
          <w:sz w:val="24"/>
          <w:szCs w:val="24"/>
        </w:rPr>
        <w:fldChar w:fldCharType="begin">
          <w:fldData xml:space="preserve">PEVuZE5vdGU+PENpdGU+PEF1dGhvcj5TZXZlbjwvQXV0aG9yPjxZZWFyPjIwMDk8L1llYXI+PFJl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==
</w:fldData>
        </w:fldChar>
      </w:r>
      <w:r w:rsidR="00E5431E">
        <w:rPr>
          <w:rFonts w:ascii="Times New Roman" w:eastAsia="Times New Roman" w:hAnsi="Times New Roman" w:cs="Times New Roman"/>
          <w:sz w:val="24"/>
          <w:szCs w:val="24"/>
        </w:rPr>
        <w:instrText xml:space="preserve"> ADDIN EN.CITE.DATA </w:instrText>
      </w:r>
      <w:r w:rsidR="00E5431E">
        <w:rPr>
          <w:rFonts w:ascii="Times New Roman" w:eastAsia="Times New Roman" w:hAnsi="Times New Roman" w:cs="Times New Roman"/>
          <w:sz w:val="24"/>
          <w:szCs w:val="24"/>
        </w:rPr>
      </w:r>
      <w:r w:rsidR="00E5431E">
        <w:rPr>
          <w:rFonts w:ascii="Times New Roman" w:eastAsia="Times New Roman" w:hAnsi="Times New Roman" w:cs="Times New Roman"/>
          <w:sz w:val="24"/>
          <w:szCs w:val="24"/>
        </w:rPr>
        <w:fldChar w:fldCharType="end"/>
      </w:r>
      <w:r w:rsidR="00E5170C" w:rsidRPr="00621BE5">
        <w:rPr>
          <w:rFonts w:ascii="Times New Roman" w:eastAsia="Times New Roman" w:hAnsi="Times New Roman" w:cs="Times New Roman"/>
          <w:sz w:val="24"/>
          <w:szCs w:val="24"/>
        </w:rPr>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(Seven et al., 2009)</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een GPx daling interpreteerden in het bloed, de lever en het hart. Verschillen in antioxidantenenzym activiteiten zouden te wijten zijn aan diverse hittestresscondities, acute of chronische hittestress en de weefsels die worden aangetast. Acute hittestress resulteert in een neerregulatie van de avUCP synthese met een overproductie van ROS als gevolg. Chronische hittestress werkt daarentegen in de tegenovergestelde richting door een opregulatie van UCP met een daling in ROS. In een studie van Willemsen et al. (2011) werd aangetoond dat chronische hittestress een stijging van homocysteïne teweegbracht en een daling van foliumzuur</w:t>
      </w:r>
      <w:r w:rsidR="00CE13F7">
        <w:rPr>
          <w:rFonts w:ascii="Times New Roman" w:eastAsia="Times New Roman" w:hAnsi="Times New Roman" w:cs="Times New Roman"/>
          <w:sz w:val="24"/>
          <w:szCs w:val="24"/>
        </w:rPr>
        <w:t xml:space="preserve"> en vitamine B12. Transmethylatie zorgt voor</w:t>
      </w:r>
      <w:r w:rsidRPr="00621BE5">
        <w:rPr>
          <w:rFonts w:ascii="Times New Roman" w:eastAsia="Times New Roman" w:hAnsi="Times New Roman" w:cs="Times New Roman"/>
          <w:sz w:val="24"/>
          <w:szCs w:val="24"/>
        </w:rPr>
        <w:t xml:space="preserve"> de omzetting van methionine in homocysteïne. Te grote hoeveelheden van homocysteïne kunnen leiden tot verschillende ziekten</w:t>
      </w:r>
      <w:r w:rsidRPr="00621BE5">
        <w:rPr>
          <w:rFonts w:ascii="Times New Roman" w:eastAsia="Times New Roman" w:hAnsi="Times New Roman" w:cs="Times New Roman"/>
          <w:color w:val="FF0000"/>
          <w:sz w:val="24"/>
          <w:szCs w:val="24"/>
        </w:rPr>
        <w:t xml:space="preserve"> </w:t>
      </w:r>
      <w:r w:rsidR="00E5170C" w:rsidRPr="00621BE5">
        <w:rPr>
          <w:rFonts w:ascii="Times New Roman" w:eastAsia="Times New Roman" w:hAnsi="Times New Roman" w:cs="Times New Roman"/>
          <w:color w:val="000000" w:themeColor="text1"/>
          <w:sz w:val="24"/>
          <w:szCs w:val="24"/>
        </w:rPr>
        <w:fldChar w:fldCharType="begin">
          <w:fldData xml:space="preserve">PEVuZE5vdGU+PENpdGU+PEF1dGhvcj5XaWxsZW1zZW48L0F1dGhvcj48WWVhcj4yMDExPC9ZZWFy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</w:fldData>
        </w:fldChar>
      </w:r>
      <w:r w:rsidR="00E5431E">
        <w:rPr>
          <w:rFonts w:ascii="Times New Roman" w:eastAsia="Times New Roman" w:hAnsi="Times New Roman" w:cs="Times New Roman"/>
          <w:color w:val="000000" w:themeColor="text1"/>
          <w:sz w:val="24"/>
          <w:szCs w:val="24"/>
        </w:rPr>
        <w:instrText xml:space="preserve"> ADDIN EN.CITE </w:instrText>
      </w:r>
      <w:r w:rsidR="00E5431E">
        <w:rPr>
          <w:rFonts w:ascii="Times New Roman" w:eastAsia="Times New Roman" w:hAnsi="Times New Roman" w:cs="Times New Roman"/>
          <w:color w:val="000000" w:themeColor="text1"/>
          <w:sz w:val="24"/>
          <w:szCs w:val="24"/>
        </w:rPr>
        <w:fldChar w:fldCharType="begin">
          <w:fldData xml:space="preserve">PEVuZE5vdGU+PENpdGU+PEF1dGhvcj5XaWxsZW1zZW48L0F1dGhvcj48WWVhcj4yMDExPC9ZZWFy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</w:fldData>
        </w:fldChar>
      </w:r>
      <w:r w:rsidR="00E5431E">
        <w:rPr>
          <w:rFonts w:ascii="Times New Roman" w:eastAsia="Times New Roman" w:hAnsi="Times New Roman" w:cs="Times New Roman"/>
          <w:color w:val="000000" w:themeColor="text1"/>
          <w:sz w:val="24"/>
          <w:szCs w:val="24"/>
        </w:rPr>
        <w:instrText xml:space="preserve"> ADDIN EN.CITE.DATA </w:instrText>
      </w:r>
      <w:r w:rsidR="00E5431E">
        <w:rPr>
          <w:rFonts w:ascii="Times New Roman" w:eastAsia="Times New Roman" w:hAnsi="Times New Roman" w:cs="Times New Roman"/>
          <w:color w:val="000000" w:themeColor="text1"/>
          <w:sz w:val="24"/>
          <w:szCs w:val="24"/>
        </w:rPr>
      </w:r>
      <w:r w:rsidR="00E5431E">
        <w:rPr>
          <w:rFonts w:ascii="Times New Roman" w:eastAsia="Times New Roman" w:hAnsi="Times New Roman" w:cs="Times New Roman"/>
          <w:color w:val="000000" w:themeColor="text1"/>
          <w:sz w:val="24"/>
          <w:szCs w:val="24"/>
        </w:rPr>
        <w:fldChar w:fldCharType="end"/>
      </w:r>
      <w:r w:rsidR="00E5170C" w:rsidRPr="00621BE5">
        <w:rPr>
          <w:rFonts w:ascii="Times New Roman" w:eastAsia="Times New Roman" w:hAnsi="Times New Roman" w:cs="Times New Roman"/>
          <w:color w:val="000000" w:themeColor="text1"/>
          <w:sz w:val="24"/>
          <w:szCs w:val="24"/>
        </w:rPr>
      </w:r>
      <w:r w:rsidR="00E5170C" w:rsidRPr="00621BE5">
        <w:rPr>
          <w:rFonts w:ascii="Times New Roman" w:eastAsia="Times New Roman" w:hAnsi="Times New Roman" w:cs="Times New Roman"/>
          <w:color w:val="000000" w:themeColor="text1"/>
          <w:sz w:val="24"/>
          <w:szCs w:val="24"/>
        </w:rPr>
        <w:fldChar w:fldCharType="separate"/>
      </w:r>
      <w:r w:rsidR="000F51C5">
        <w:rPr>
          <w:rFonts w:ascii="Times New Roman" w:eastAsia="Times New Roman" w:hAnsi="Times New Roman" w:cs="Times New Roman"/>
          <w:noProof/>
          <w:color w:val="000000" w:themeColor="text1"/>
          <w:sz w:val="24"/>
          <w:szCs w:val="24"/>
        </w:rPr>
        <w:t>(Sahin et al.</w:t>
      </w:r>
      <w:r w:rsidR="00E5431E">
        <w:rPr>
          <w:rFonts w:ascii="Times New Roman" w:eastAsia="Times New Roman" w:hAnsi="Times New Roman" w:cs="Times New Roman"/>
          <w:noProof/>
          <w:color w:val="000000" w:themeColor="text1"/>
          <w:sz w:val="24"/>
          <w:szCs w:val="24"/>
        </w:rPr>
        <w:t>, 2004; Willemsen et al., 2011)</w:t>
      </w:r>
      <w:r w:rsidR="00E5170C" w:rsidRPr="00621BE5">
        <w:rPr>
          <w:rFonts w:ascii="Times New Roman" w:eastAsia="Times New Roman" w:hAnsi="Times New Roman" w:cs="Times New Roman"/>
          <w:color w:val="000000" w:themeColor="text1"/>
          <w:sz w:val="24"/>
          <w:szCs w:val="24"/>
        </w:rPr>
        <w:fldChar w:fldCharType="end"/>
      </w:r>
      <w:r w:rsidRPr="00621BE5">
        <w:rPr>
          <w:rFonts w:ascii="Times New Roman" w:eastAsia="Times New Roman" w:hAnsi="Times New Roman" w:cs="Times New Roman"/>
          <w:color w:val="000000" w:themeColor="text1"/>
          <w:sz w:val="24"/>
          <w:szCs w:val="24"/>
        </w:rPr>
        <w:t xml:space="preserve">. De verhoging van homocysteïne is te wijten aan de verhoogde omzetting van methionine tot cysteïne dat één van de drie aminozuren van het endogeen antioxidant GSH is. </w:t>
      </w:r>
      <w:r w:rsidRPr="00621BE5">
        <w:rPr>
          <w:rFonts w:ascii="Times New Roman" w:eastAsia="Times New Roman" w:hAnsi="Times New Roman" w:cs="Times New Roman"/>
          <w:noProof/>
          <w:color w:val="000000" w:themeColor="text1"/>
          <w:sz w:val="24"/>
          <w:szCs w:val="24"/>
        </w:rPr>
        <w:t xml:space="preserve">Willemsen et al. (2011) </w:t>
      </w:r>
      <w:r w:rsidRPr="00621BE5">
        <w:rPr>
          <w:rFonts w:ascii="Times New Roman" w:eastAsia="Times New Roman" w:hAnsi="Times New Roman" w:cs="Times New Roman"/>
          <w:color w:val="000000" w:themeColor="text1"/>
          <w:sz w:val="24"/>
          <w:szCs w:val="24"/>
        </w:rPr>
        <w:t xml:space="preserve">startten een studie met mannelijke ROSS vleeskippen in een vier weken hittestressmodel bij 32°C. Er werden verhoogde GSH waarden gevonden en verlaagde </w:t>
      </w:r>
      <w:r w:rsidR="00647916">
        <w:rPr>
          <w:rFonts w:ascii="Times New Roman" w:eastAsia="Times New Roman" w:hAnsi="Times New Roman" w:cs="Times New Roman"/>
          <w:color w:val="000000" w:themeColor="text1"/>
          <w:sz w:val="24"/>
          <w:szCs w:val="24"/>
        </w:rPr>
        <w:t>GSSG/GSH</w:t>
      </w:r>
      <w:r w:rsidRPr="00621BE5">
        <w:rPr>
          <w:rFonts w:ascii="Times New Roman" w:eastAsia="Times New Roman" w:hAnsi="Times New Roman" w:cs="Times New Roman"/>
          <w:color w:val="000000" w:themeColor="text1"/>
          <w:sz w:val="24"/>
          <w:szCs w:val="24"/>
        </w:rPr>
        <w:t xml:space="preserve"> waarden. Ook in andere studies kon besloten worden dat chronische stress verhoogde waarden van GSH veroorzaakt </w:t>
      </w:r>
      <w:r w:rsidR="00E5170C" w:rsidRPr="00621BE5">
        <w:rPr>
          <w:rFonts w:ascii="Times New Roman" w:eastAsia="Times New Roman" w:hAnsi="Times New Roman" w:cs="Times New Roman"/>
          <w:color w:val="000000" w:themeColor="text1"/>
          <w:sz w:val="24"/>
          <w:szCs w:val="24"/>
        </w:rPr>
        <w:fldChar w:fldCharType="begin">
          <w:fldData xml:space="preserve">PEVuZE5vdGU+PENpdGU+PEF1dGhvcj5NaWNoaWVsczwvQXV0aG9yPjxZZWFyPjIwMTQ8L1llYXI+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</w:fldData>
        </w:fldChar>
      </w:r>
      <w:r w:rsidR="00E5431E">
        <w:rPr>
          <w:rFonts w:ascii="Times New Roman" w:eastAsia="Times New Roman" w:hAnsi="Times New Roman" w:cs="Times New Roman"/>
          <w:color w:val="000000" w:themeColor="text1"/>
          <w:sz w:val="24"/>
          <w:szCs w:val="24"/>
        </w:rPr>
        <w:instrText xml:space="preserve"> ADDIN EN.CITE </w:instrText>
      </w:r>
      <w:r w:rsidR="00E5431E">
        <w:rPr>
          <w:rFonts w:ascii="Times New Roman" w:eastAsia="Times New Roman" w:hAnsi="Times New Roman" w:cs="Times New Roman"/>
          <w:color w:val="000000" w:themeColor="text1"/>
          <w:sz w:val="24"/>
          <w:szCs w:val="24"/>
        </w:rPr>
        <w:fldChar w:fldCharType="begin">
          <w:fldData xml:space="preserve">PEVuZE5vdGU+PENpdGU+PEF1dGhvcj5NaWNoaWVsczwvQXV0aG9yPjxZZWFyPjIwMTQ8L1llYXI+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</w:fldData>
        </w:fldChar>
      </w:r>
      <w:r w:rsidR="00E5431E">
        <w:rPr>
          <w:rFonts w:ascii="Times New Roman" w:eastAsia="Times New Roman" w:hAnsi="Times New Roman" w:cs="Times New Roman"/>
          <w:color w:val="000000" w:themeColor="text1"/>
          <w:sz w:val="24"/>
          <w:szCs w:val="24"/>
        </w:rPr>
        <w:instrText xml:space="preserve"> ADDIN EN.CITE.DATA </w:instrText>
      </w:r>
      <w:r w:rsidR="00E5431E">
        <w:rPr>
          <w:rFonts w:ascii="Times New Roman" w:eastAsia="Times New Roman" w:hAnsi="Times New Roman" w:cs="Times New Roman"/>
          <w:color w:val="000000" w:themeColor="text1"/>
          <w:sz w:val="24"/>
          <w:szCs w:val="24"/>
        </w:rPr>
      </w:r>
      <w:r w:rsidR="00E5431E">
        <w:rPr>
          <w:rFonts w:ascii="Times New Roman" w:eastAsia="Times New Roman" w:hAnsi="Times New Roman" w:cs="Times New Roman"/>
          <w:color w:val="000000" w:themeColor="text1"/>
          <w:sz w:val="24"/>
          <w:szCs w:val="24"/>
        </w:rPr>
        <w:fldChar w:fldCharType="end"/>
      </w:r>
      <w:r w:rsidR="00E5170C" w:rsidRPr="00621BE5">
        <w:rPr>
          <w:rFonts w:ascii="Times New Roman" w:eastAsia="Times New Roman" w:hAnsi="Times New Roman" w:cs="Times New Roman"/>
          <w:color w:val="000000" w:themeColor="text1"/>
          <w:sz w:val="24"/>
          <w:szCs w:val="24"/>
        </w:rPr>
      </w:r>
      <w:r w:rsidR="00E5170C" w:rsidRPr="00621BE5">
        <w:rPr>
          <w:rFonts w:ascii="Times New Roman" w:eastAsia="Times New Roman" w:hAnsi="Times New Roman" w:cs="Times New Roman"/>
          <w:color w:val="000000" w:themeColor="text1"/>
          <w:sz w:val="24"/>
          <w:szCs w:val="24"/>
        </w:rPr>
        <w:fldChar w:fldCharType="separate"/>
      </w:r>
      <w:r w:rsidR="000F51C5">
        <w:rPr>
          <w:rFonts w:ascii="Times New Roman" w:eastAsia="Times New Roman" w:hAnsi="Times New Roman" w:cs="Times New Roman"/>
          <w:noProof/>
          <w:color w:val="000000" w:themeColor="text1"/>
          <w:sz w:val="24"/>
          <w:szCs w:val="24"/>
        </w:rPr>
        <w:t>(Michiels et al.,</w:t>
      </w:r>
      <w:r w:rsidR="00E5431E">
        <w:rPr>
          <w:rFonts w:ascii="Times New Roman" w:eastAsia="Times New Roman" w:hAnsi="Times New Roman" w:cs="Times New Roman"/>
          <w:noProof/>
          <w:color w:val="000000" w:themeColor="text1"/>
          <w:sz w:val="24"/>
          <w:szCs w:val="24"/>
        </w:rPr>
        <w:t xml:space="preserve"> 2014)</w:t>
      </w:r>
      <w:r w:rsidR="00E5170C" w:rsidRPr="00621BE5">
        <w:rPr>
          <w:rFonts w:ascii="Times New Roman" w:eastAsia="Times New Roman" w:hAnsi="Times New Roman" w:cs="Times New Roman"/>
          <w:color w:val="000000" w:themeColor="text1"/>
          <w:sz w:val="24"/>
          <w:szCs w:val="24"/>
        </w:rPr>
        <w:fldChar w:fldCharType="end"/>
      </w:r>
      <w:r w:rsidRPr="00621BE5">
        <w:rPr>
          <w:rFonts w:ascii="Times New Roman" w:eastAsia="Times New Roman" w:hAnsi="Times New Roman" w:cs="Times New Roman"/>
          <w:color w:val="000000" w:themeColor="text1"/>
          <w:sz w:val="24"/>
          <w:szCs w:val="24"/>
        </w:rPr>
        <w:t>.</w:t>
      </w:r>
    </w:p>
    <w:p w14:paraId="46B166F5" w14:textId="77777777" w:rsidR="00621BE5" w:rsidRPr="00621BE5" w:rsidRDefault="00621BE5" w:rsidP="00621BE5">
      <w:pPr>
        <w:spacing w:after="200" w:line="312" w:lineRule="auto"/>
        <w:jc w:val="both"/>
        <w:rPr>
          <w:rFonts w:ascii="Times New Roman" w:eastAsia="Times New Roman" w:hAnsi="Times New Roman" w:cs="Times New Roman"/>
          <w:sz w:val="24"/>
          <w:szCs w:val="24"/>
        </w:rPr>
      </w:pPr>
    </w:p>
    <w:p w14:paraId="3542F864" w14:textId="77777777" w:rsidR="002F30D1" w:rsidRDefault="00621BE5" w:rsidP="00FB6155">
      <w:pPr>
        <w:pStyle w:val="Kop2"/>
      </w:pPr>
      <w:r w:rsidRPr="00621BE5">
        <w:t xml:space="preserve"> </w:t>
      </w:r>
      <w:bookmarkStart w:id="30" w:name="_Toc451445752"/>
    </w:p>
    <w:p w14:paraId="613ED22E" w14:textId="77777777" w:rsidR="002F30D1" w:rsidRDefault="002F30D1">
      <w:pPr>
        <w:rPr>
          <w:rFonts w:ascii="Times New Roman" w:eastAsiaTheme="majorEastAsia" w:hAnsi="Times New Roman" w:cs="Times New Roman"/>
          <w:sz w:val="32"/>
          <w:szCs w:val="32"/>
        </w:rPr>
      </w:pPr>
      <w:r>
        <w:br w:type="page"/>
      </w:r>
    </w:p>
    <w:p w14:paraId="1EC78E83" w14:textId="653FF249" w:rsidR="00621BE5" w:rsidRPr="002F30D1" w:rsidRDefault="00FB6155" w:rsidP="002F30D1">
      <w:pPr>
        <w:pStyle w:val="Kop2"/>
      </w:pPr>
      <w:r w:rsidRPr="002F30D1">
        <w:lastRenderedPageBreak/>
        <w:t xml:space="preserve">1.4 </w:t>
      </w:r>
      <w:r w:rsidR="00621BE5" w:rsidRPr="002F30D1">
        <w:t>Antioxidanten</w:t>
      </w:r>
      <w:bookmarkEnd w:id="30"/>
    </w:p>
    <w:p w14:paraId="68B2F255" w14:textId="77777777" w:rsidR="00621BE5" w:rsidRPr="00621BE5" w:rsidRDefault="00621BE5" w:rsidP="002F30D1">
      <w:pPr>
        <w:pStyle w:val="Geenafstand"/>
      </w:pPr>
    </w:p>
    <w:p w14:paraId="3407904E" w14:textId="77777777" w:rsidR="00621BE5" w:rsidRPr="002F30D1" w:rsidRDefault="00FB6155" w:rsidP="002F30D1">
      <w:pPr>
        <w:pStyle w:val="Kop3"/>
      </w:pPr>
      <w:bookmarkStart w:id="31" w:name="_Toc451445753"/>
      <w:r w:rsidRPr="002F30D1">
        <w:t xml:space="preserve">1.4.1 </w:t>
      </w:r>
      <w:r w:rsidR="00621BE5" w:rsidRPr="002F30D1">
        <w:t>Strategieën om hittestress geïnduceerde oxidatieve stress te verlagen</w:t>
      </w:r>
      <w:bookmarkEnd w:id="31"/>
      <w:r w:rsidR="00621BE5" w:rsidRPr="002F30D1">
        <w:t xml:space="preserve"> </w:t>
      </w:r>
    </w:p>
    <w:p w14:paraId="2137C99E" w14:textId="77777777" w:rsidR="00621BE5" w:rsidRPr="00621BE5" w:rsidRDefault="00621BE5" w:rsidP="00621BE5">
      <w:pPr>
        <w:spacing w:after="200" w:line="26" w:lineRule="atLeast"/>
        <w:rPr>
          <w:rFonts w:ascii="Times New Roman" w:eastAsia="Times New Roman" w:hAnsi="Times New Roman" w:cs="Times New Roman"/>
          <w:sz w:val="24"/>
          <w:szCs w:val="24"/>
        </w:rPr>
      </w:pPr>
    </w:p>
    <w:p w14:paraId="743E7E99" w14:textId="77777777" w:rsidR="00621BE5" w:rsidRPr="00621BE5" w:rsidRDefault="00621BE5" w:rsidP="000B1A51">
      <w:pPr>
        <w:spacing w:after="200" w:line="312" w:lineRule="auto"/>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t>Er zijn drie strategieën beschreven om mitochondriale dysfunctie tegen te gaan. Ten eerste kan getracht worden om het membraanpotentiaal te verlagen. Ten tweede kan een efficiëntere elektronentransport bekomen worden. Ten derde kan een verhoogde ROS detoxificatie op punt gesteld worden.</w:t>
      </w:r>
    </w:p>
    <w:p w14:paraId="1C8BA95F" w14:textId="32617F90" w:rsidR="00621BE5" w:rsidRPr="00621BE5" w:rsidRDefault="00621BE5" w:rsidP="00621BE5">
      <w:pPr>
        <w:spacing w:after="200" w:line="312" w:lineRule="auto"/>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t>Er bestaat een correlatie tussen het membraanpotentiaal en de ROS productie. De membraanpotentiaal (ΔΨ) toont het verschil in elektrisch potentiaal tussen de matrix en de intermembraanruimte die noodzakelijk is voor de ATP-synthese. Zo kan gesteld worden dat een verhoging van het membraanpotentiaal een verhoging van H</w:t>
      </w:r>
      <w:r w:rsidRPr="00621BE5">
        <w:rPr>
          <w:rFonts w:ascii="Times New Roman" w:eastAsia="Times New Roman" w:hAnsi="Times New Roman" w:cs="Times New Roman"/>
          <w:sz w:val="14"/>
          <w:szCs w:val="24"/>
        </w:rPr>
        <w:t>2</w:t>
      </w:r>
      <w:r w:rsidRPr="00621BE5">
        <w:rPr>
          <w:rFonts w:ascii="Times New Roman" w:eastAsia="Times New Roman" w:hAnsi="Times New Roman" w:cs="Times New Roman"/>
          <w:sz w:val="24"/>
          <w:szCs w:val="24"/>
        </w:rPr>
        <w:t>O</w:t>
      </w:r>
      <w:r w:rsidRPr="00621BE5">
        <w:rPr>
          <w:rFonts w:ascii="Times New Roman" w:eastAsia="Times New Roman" w:hAnsi="Times New Roman" w:cs="Times New Roman"/>
          <w:sz w:val="14"/>
          <w:szCs w:val="24"/>
        </w:rPr>
        <w:t>2</w:t>
      </w:r>
      <w:r w:rsidRPr="00621BE5">
        <w:rPr>
          <w:rFonts w:ascii="Times New Roman" w:eastAsia="Times New Roman" w:hAnsi="Times New Roman" w:cs="Times New Roman"/>
          <w:sz w:val="24"/>
          <w:szCs w:val="24"/>
        </w:rPr>
        <w:t xml:space="preserve"> teweegbrengt. Omgekeerd brengt een verlaging van het membraanpotentiaal </w:t>
      </w:r>
      <w:r w:rsidR="0053564C">
        <w:rPr>
          <w:rFonts w:ascii="Times New Roman" w:eastAsia="Times New Roman" w:hAnsi="Times New Roman" w:cs="Times New Roman"/>
          <w:sz w:val="24"/>
          <w:szCs w:val="24"/>
        </w:rPr>
        <w:t>lagere</w:t>
      </w:r>
      <w:r w:rsidR="0053564C" w:rsidRPr="00621BE5">
        <w:rPr>
          <w:rFonts w:ascii="Times New Roman" w:eastAsia="Times New Roman" w:hAnsi="Times New Roman" w:cs="Times New Roman"/>
          <w:sz w:val="24"/>
          <w:szCs w:val="24"/>
        </w:rPr>
        <w:t xml:space="preserve"> </w:t>
      </w:r>
      <w:r w:rsidRPr="00621BE5">
        <w:rPr>
          <w:rFonts w:ascii="Times New Roman" w:eastAsia="Times New Roman" w:hAnsi="Times New Roman" w:cs="Times New Roman"/>
          <w:sz w:val="24"/>
          <w:szCs w:val="24"/>
        </w:rPr>
        <w:t>waarden van H</w:t>
      </w:r>
      <w:r w:rsidRPr="00621BE5">
        <w:rPr>
          <w:rFonts w:ascii="Times New Roman" w:eastAsia="Times New Roman" w:hAnsi="Times New Roman" w:cs="Times New Roman"/>
          <w:sz w:val="14"/>
          <w:szCs w:val="24"/>
        </w:rPr>
        <w:t>2</w:t>
      </w:r>
      <w:r w:rsidRPr="00621BE5">
        <w:rPr>
          <w:rFonts w:ascii="Times New Roman" w:eastAsia="Times New Roman" w:hAnsi="Times New Roman" w:cs="Times New Roman"/>
          <w:sz w:val="24"/>
          <w:szCs w:val="24"/>
        </w:rPr>
        <w:t>O</w:t>
      </w:r>
      <w:r w:rsidRPr="00621BE5">
        <w:rPr>
          <w:rFonts w:ascii="Times New Roman" w:eastAsia="Times New Roman" w:hAnsi="Times New Roman" w:cs="Times New Roman"/>
          <w:sz w:val="14"/>
          <w:szCs w:val="24"/>
        </w:rPr>
        <w:t>2</w:t>
      </w:r>
      <w:r w:rsidRPr="00621BE5">
        <w:rPr>
          <w:rFonts w:ascii="Times New Roman" w:eastAsia="Times New Roman" w:hAnsi="Times New Roman" w:cs="Times New Roman"/>
          <w:sz w:val="24"/>
          <w:szCs w:val="24"/>
        </w:rPr>
        <w:t xml:space="preserve"> met zich mee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&lt;EndNote&gt;&lt;Cite&gt;&lt;Author&gt;Miwa&lt;/Author&gt;&lt;Year&gt;2003&lt;/Year&gt;&lt;RecNum&gt;80&lt;/RecNum&gt;&lt;DisplayText&gt;(Miwa &amp;amp; Brand, 2003)&lt;/DisplayText&gt;&lt;record&gt;&lt;rec-number&gt;80&lt;/rec-number&gt;&lt;foreign-keys&gt;&lt;key app="EN" db-id="2pzsdx0942twa9ew9sdvsfziv5s9zwexerst" timestamp="1456236067"&gt;80&lt;/key&gt;&lt;/foreign-keys&gt;&lt;ref-type name="Journal Article"&gt;17&lt;/ref-type&gt;&lt;contributors&gt;&lt;authors&gt;&lt;author&gt;Miwa, S.&lt;/author&gt;&lt;author&gt;Brand, M. D.&lt;/author&gt;&lt;/authors&gt;&lt;/contributors&gt;&lt;auth-address&gt;MRC, Dunn Human Nutr Unit, Cambridge CB2 2XY, England.&amp;#xD;Miwa, S (reprint author), MRC, Dunn Human Nutr Unit, Hills Rd, Cambridge CB2 2XY, England.&lt;/auth-address&gt;&lt;titles&gt;&lt;title&gt;Mitochondrial matrix reactive oxygen species production is very sensitive to mild uncoupling&lt;/title&gt;&lt;secondary-title&gt;Biochemical Society Transactions&lt;/secondary-title&gt;&lt;/titles&gt;&lt;periodical&gt;&lt;full-title&gt;Biochemical Society Transactions&lt;/full-title&gt;&lt;/periodical&gt;&lt;pages&gt;1300-1301&lt;/pages&gt;&lt;volume&gt;31&lt;/volume&gt;&lt;keywords&gt;&lt;keyword&gt;complex I&lt;/keyword&gt;&lt;keyword&gt;mitochondria&lt;/keyword&gt;&lt;keyword&gt;membrane potential&lt;/keyword&gt;&lt;keyword&gt;reactive oxygen species&lt;/keyword&gt;&lt;keyword&gt;reverse election flow&lt;/keyword&gt;&lt;keyword&gt;uncoupling&lt;/keyword&gt;&lt;keyword&gt;electron-transport chain&lt;/keyword&gt;&lt;keyword&gt;superoxide&lt;/keyword&gt;&lt;keyword&gt;Biochemistry &amp;amp; Molecular Biology&lt;/keyword&gt;&lt;/keywords&gt;&lt;dates&gt;&lt;year&gt;2003&lt;/year&gt;&lt;pub-dates&gt;&lt;date&gt;Dec&lt;/date&gt;&lt;/pub-dates&gt;&lt;/dates&gt;&lt;isbn&gt;0300-5127&lt;/isbn&gt;&lt;accession-num&gt;WOS:000187289000043&lt;/accession-num&gt;&lt;work-type&gt;Article; Proceedings Paper&lt;/work-type&gt;&lt;urls&gt;&lt;related-urls&gt;&lt;url&gt;&amp;lt;Go to ISI&amp;gt;://WOS:000187289000043&lt;/url&gt;&lt;/related-urls&gt;&lt;/urls&gt;&lt;language&gt;English&lt;/language&gt;&lt;/record&gt;&lt;/Cite&gt;&lt;/EndNote&gt;</w:instrText>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(Miwa &amp; Brand, 2003)</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Een reductie van het membraanpotentiaal kan bekomen worden door milde ontkoppeling via avUCP. Dit mechanisme werkt als natuurlijk antioxidant. De substraten worden geoxideerd zonder productie van ATP, maar met productie van warmte. Dit mechanisme lijkt echter contra-productief, aangezien warmte kan leiden tot hyperthermie, wat één van de voornaamste prob</w:t>
      </w:r>
      <w:r w:rsidR="007D58BA">
        <w:rPr>
          <w:rFonts w:ascii="Times New Roman" w:eastAsia="Times New Roman" w:hAnsi="Times New Roman" w:cs="Times New Roman"/>
          <w:sz w:val="24"/>
          <w:szCs w:val="24"/>
        </w:rPr>
        <w:t>lemen is bij kippen onder hitte</w:t>
      </w:r>
      <w:r w:rsidRPr="00621BE5">
        <w:rPr>
          <w:rFonts w:ascii="Times New Roman" w:eastAsia="Times New Roman" w:hAnsi="Times New Roman" w:cs="Times New Roman"/>
          <w:sz w:val="24"/>
          <w:szCs w:val="24"/>
        </w:rPr>
        <w:t xml:space="preserve">stress. Er is tevens geweten dat hittestress een verminderde voeder- en energieopname teweegbrengt en dus verhoogde ontkoppeling via verlaging van het membraampotentiaal via deze manier ook contra-productief zou moeten zijn.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&lt;EndNote&gt;&lt;Cite&gt;&lt;Author&gt;Azad&lt;/Author&gt;&lt;Year&gt;2013&lt;/Year&gt;&lt;RecNum&gt;81&lt;/RecNum&gt;&lt;DisplayText&gt;(M. A. K. Azad, Kikusato, Zulkifli, &amp;amp; Toyomizu, 2013)&lt;/DisplayText&gt;&lt;record&gt;&lt;rec-number&gt;81&lt;/rec-number&gt;&lt;foreign-keys&gt;&lt;key app="EN" db-id="2pzsdx0942twa9ew9sdvsfziv5s9zwexerst" timestamp="1456236148"&gt;81&lt;/key&gt;&lt;/foreign-keys&gt;&lt;ref-type name="Journal Article"&gt;17&lt;/ref-type&gt;&lt;contributors&gt;&lt;authors&gt;&lt;author&gt;Azad, M. A. K.&lt;/author&gt;&lt;author&gt;Kikusato, M.&lt;/author&gt;&lt;author&gt;Zulkifli, I.&lt;/author&gt;&lt;author&gt;Toyomizu, M.&lt;/author&gt;&lt;/authors&gt;&lt;/contributors&gt;&lt;auth-address&gt;[Azad, M. A. K.; Kikusato, M.; Toyomizu, M.] Tohoku Univ, Grad Sch Agr Sci, Aoba Ku, Sendai, Miyagi 9818555, Japan. [Azad, M. A. K.; Zulkifli, I.] Univ Putra Malaysia, Inst Trop Agr, Dept Anim Sci, Upm Serdang 43400, Selangor, Malaysia.&amp;#xD;Toyomizu, M (reprint author), Tohoku Univ, Grad Sch Agr Sci, Sendai, Miyagi 9818555, Japan.&amp;#xD;toyomizu@bios.tohoku.ac.jp&lt;/auth-address&gt;&lt;titles&gt;&lt;title&gt;Electrolysed reduced water decreases reactive oxygen species-induced oxidative damage to skeletal muscle and improves performance in broiler chickens exposed to medium-term chronic heat stress&lt;/title&gt;&lt;secondary-title&gt;British Poultry Science&lt;/secondary-title&gt;&lt;/titles&gt;&lt;periodical&gt;&lt;full-title&gt;British Poultry Science&lt;/full-title&gt;&lt;/periodical&gt;&lt;pages&gt;503-509&lt;/pages&gt;&lt;volume&gt;54&lt;/volume&gt;&lt;number&gt;4&lt;/number&gt;&lt;keywords&gt;&lt;keyword&gt;ros production&lt;/keyword&gt;&lt;keyword&gt;supplementation&lt;/keyword&gt;&lt;keyword&gt;mitochondria&lt;/keyword&gt;&lt;keyword&gt;protects&lt;/keyword&gt;&lt;keyword&gt;extract&lt;/keyword&gt;&lt;keyword&gt;growth&lt;/keyword&gt;&lt;keyword&gt;acid&lt;/keyword&gt;&lt;keyword&gt;rats&lt;/keyword&gt;&lt;keyword&gt;mice&lt;/keyword&gt;&lt;keyword&gt;oil&lt;/keyword&gt;&lt;keyword&gt;Agriculture&lt;/keyword&gt;&lt;/keywords&gt;&lt;dates&gt;&lt;year&gt;2013&lt;/year&gt;&lt;pub-dates&gt;&lt;date&gt;Aug&lt;/date&gt;&lt;/pub-dates&gt;&lt;/dates&gt;&lt;isbn&gt;0007-1668&lt;/isbn&gt;&lt;accession-num&gt;WOS:000322614000012&lt;/accession-num&gt;&lt;work-type&gt;Article&lt;/work-type&gt;&lt;urls&gt;&lt;related-urls&gt;&lt;url&gt;&amp;lt;Go to ISI&amp;gt;://WOS:000322614000012&lt;/url&gt;&lt;/related-urls&gt;&lt;/urls&gt;&lt;electronic-resource-num&gt;10.1080/00071668.2013.801067&lt;/electronic-resource-num&gt;&lt;language&gt;English&lt;/language&gt;&lt;/record&gt;&lt;/Cite&gt;&lt;/EndNote&gt;</w:instrText>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(A</w:t>
      </w:r>
      <w:r w:rsidR="000F51C5">
        <w:rPr>
          <w:rFonts w:ascii="Times New Roman" w:eastAsia="Times New Roman" w:hAnsi="Times New Roman" w:cs="Times New Roman"/>
          <w:noProof/>
          <w:sz w:val="24"/>
          <w:szCs w:val="24"/>
        </w:rPr>
        <w:t xml:space="preserve">zad et al., </w:t>
      </w:r>
      <w:r w:rsidR="00E5431E">
        <w:rPr>
          <w:rFonts w:ascii="Times New Roman" w:eastAsia="Times New Roman" w:hAnsi="Times New Roman" w:cs="Times New Roman"/>
          <w:noProof/>
          <w:sz w:val="24"/>
          <w:szCs w:val="24"/>
        </w:rPr>
        <w:t>2013)</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vonden echter tegenstrijdige resultaten. In deze studie werd een verhoogde voederopname geconstateerd door de cashew nutshell liquid ontkoppelaar. Deze ontkoppelaar was wel niet in staat de hoeveelheid MDA in de spieren en het percentage H</w:t>
      </w:r>
      <w:r w:rsidRPr="00621BE5">
        <w:rPr>
          <w:rFonts w:ascii="Times New Roman" w:eastAsia="Times New Roman" w:hAnsi="Times New Roman" w:cs="Times New Roman"/>
          <w:sz w:val="14"/>
          <w:szCs w:val="24"/>
        </w:rPr>
        <w:t>2</w:t>
      </w:r>
      <w:r w:rsidRPr="00621BE5">
        <w:rPr>
          <w:rFonts w:ascii="Times New Roman" w:eastAsia="Times New Roman" w:hAnsi="Times New Roman" w:cs="Times New Roman"/>
          <w:sz w:val="24"/>
          <w:szCs w:val="24"/>
        </w:rPr>
        <w:t>O</w:t>
      </w:r>
      <w:r w:rsidRPr="00621BE5">
        <w:rPr>
          <w:rFonts w:ascii="Times New Roman" w:eastAsia="Times New Roman" w:hAnsi="Times New Roman" w:cs="Times New Roman"/>
          <w:sz w:val="14"/>
          <w:szCs w:val="24"/>
        </w:rPr>
        <w:t>2</w:t>
      </w:r>
      <w:r w:rsidRPr="00621BE5">
        <w:rPr>
          <w:rFonts w:ascii="Times New Roman" w:eastAsia="Times New Roman" w:hAnsi="Times New Roman" w:cs="Times New Roman"/>
          <w:sz w:val="24"/>
          <w:szCs w:val="24"/>
        </w:rPr>
        <w:t xml:space="preserve"> te doen dalen. Er kan dus niet met 100% zekerheid besloten worden dat selectieve ontkoppeling hittegestresseerde kippen van oxidatieve stress kan verhelpen. Verder onderzoek omtrent dit onderwerp is noodzakelijk. </w:t>
      </w:r>
    </w:p>
    <w:p w14:paraId="34ED69AB" w14:textId="5B7A5302" w:rsidR="00621BE5" w:rsidRPr="00621BE5" w:rsidRDefault="00621BE5" w:rsidP="00621BE5">
      <w:pPr>
        <w:spacing w:after="200" w:line="312" w:lineRule="auto"/>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t xml:space="preserve">Co-enzym Q of ubiquinon is een elektronen carrier in de elektronentransportketen en is tevens een olie oplosbare antioxidant in membranen en lipofiele matrices. Het speelt een cruciale rol als elektronencarrier van complex I en II naar complex III. Co-enzym Q doet dienst als cofactor in verschillende processen voor de productie van ATP, waardoor het een belangrijke antioxidant is. Het remt de lipiden- en proteïnenoxidatie en regenereert andere antioxidanten zoals vitamine E. Co-enzym Q wordt hoofdzakelijk aangemaakt in het lichaam, maar kan ook via het voeder worden opgenomen. Co-enzym Q toedienen via het dieet zorgt voor een dalende mortaliteit door een verbeterde elektronentransport en een hogere antioxidanten capaciteit bij vleeskippen </w:t>
      </w:r>
      <w:r w:rsidR="00E5170C" w:rsidRPr="00621BE5">
        <w:rPr>
          <w:rFonts w:ascii="Times New Roman" w:eastAsia="Times New Roman" w:hAnsi="Times New Roman" w:cs="Times New Roman"/>
          <w:sz w:val="24"/>
          <w:szCs w:val="24"/>
        </w:rPr>
        <w:fldChar w:fldCharType="begin">
          <w:fldData xml:space="preserve">PEVuZE5vdGU+PENpdGU+PEF1dGhvcj5HZW5nPC9BdXRob3I+PFllYXI+MjAwNzwvWWVhcj48UmVj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</w:fldData>
        </w:fldChar>
      </w:r>
      <w:r w:rsidR="00E5431E">
        <w:rPr>
          <w:rFonts w:ascii="Times New Roman" w:eastAsia="Times New Roman" w:hAnsi="Times New Roman" w:cs="Times New Roman"/>
          <w:sz w:val="24"/>
          <w:szCs w:val="24"/>
        </w:rPr>
        <w:instrText xml:space="preserve"> ADDIN EN.CITE </w:instrText>
      </w:r>
      <w:r w:rsidR="00E5431E">
        <w:rPr>
          <w:rFonts w:ascii="Times New Roman" w:eastAsia="Times New Roman" w:hAnsi="Times New Roman" w:cs="Times New Roman"/>
          <w:sz w:val="24"/>
          <w:szCs w:val="24"/>
        </w:rPr>
        <w:fldChar w:fldCharType="begin">
          <w:fldData xml:space="preserve">PEVuZE5vdGU+PENpdGU+PEF1dGhvcj5HZW5nPC9BdXRob3I+PFllYXI+MjAwNzwvWWVhcj48UmVj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</w:fldData>
        </w:fldChar>
      </w:r>
      <w:r w:rsidR="00E5431E">
        <w:rPr>
          <w:rFonts w:ascii="Times New Roman" w:eastAsia="Times New Roman" w:hAnsi="Times New Roman" w:cs="Times New Roman"/>
          <w:sz w:val="24"/>
          <w:szCs w:val="24"/>
        </w:rPr>
        <w:instrText xml:space="preserve"> ADDIN EN.CITE.DATA </w:instrText>
      </w:r>
      <w:r w:rsidR="00E5431E">
        <w:rPr>
          <w:rFonts w:ascii="Times New Roman" w:eastAsia="Times New Roman" w:hAnsi="Times New Roman" w:cs="Times New Roman"/>
          <w:sz w:val="24"/>
          <w:szCs w:val="24"/>
        </w:rPr>
      </w:r>
      <w:r w:rsidR="00E5431E">
        <w:rPr>
          <w:rFonts w:ascii="Times New Roman" w:eastAsia="Times New Roman" w:hAnsi="Times New Roman" w:cs="Times New Roman"/>
          <w:sz w:val="24"/>
          <w:szCs w:val="24"/>
        </w:rPr>
        <w:fldChar w:fldCharType="end"/>
      </w:r>
      <w:r w:rsidR="00E5170C" w:rsidRPr="00621BE5">
        <w:rPr>
          <w:rFonts w:ascii="Times New Roman" w:eastAsia="Times New Roman" w:hAnsi="Times New Roman" w:cs="Times New Roman"/>
          <w:sz w:val="24"/>
          <w:szCs w:val="24"/>
        </w:rPr>
      </w:r>
      <w:r w:rsidR="00E5170C" w:rsidRPr="00621BE5">
        <w:rPr>
          <w:rFonts w:ascii="Times New Roman" w:eastAsia="Times New Roman" w:hAnsi="Times New Roman" w:cs="Times New Roman"/>
          <w:sz w:val="24"/>
          <w:szCs w:val="24"/>
        </w:rPr>
        <w:fldChar w:fldCharType="separate"/>
      </w:r>
      <w:r w:rsidR="000F51C5">
        <w:rPr>
          <w:rFonts w:ascii="Times New Roman" w:eastAsia="Times New Roman" w:hAnsi="Times New Roman" w:cs="Times New Roman"/>
          <w:noProof/>
          <w:sz w:val="24"/>
          <w:szCs w:val="24"/>
        </w:rPr>
        <w:t>(Geng et al.</w:t>
      </w:r>
      <w:r w:rsidR="00E5431E">
        <w:rPr>
          <w:rFonts w:ascii="Times New Roman" w:eastAsia="Times New Roman" w:hAnsi="Times New Roman" w:cs="Times New Roman"/>
          <w:noProof/>
          <w:sz w:val="24"/>
          <w:szCs w:val="24"/>
        </w:rPr>
        <w:t>, 2007)</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Co-enzym Q is nog niet getest in hittestresscondities.</w:t>
      </w:r>
    </w:p>
    <w:p w14:paraId="12FB9BE4" w14:textId="77777777" w:rsidR="00621BE5" w:rsidRPr="00621BE5" w:rsidRDefault="00621BE5" w:rsidP="00621BE5">
      <w:pPr>
        <w:spacing w:after="200" w:line="312" w:lineRule="auto"/>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lastRenderedPageBreak/>
        <w:t xml:space="preserve">Een verbeterde ROS detoxificatie kan op diverse manieren worden verkregen. Zo kan ROS door antioxidanten geëlimineerd worden. Ook een opregulatie van antioxidant enzymen kan voor verbeterde detoxificatie van ROS zorgen. GSH is de belangrijkste endogene antioxidant als verdediging tegen ROS. L-cysteïne is het meest limiterende aminozuur voor de synthese van GSH. Het kan verkregen worden uit methionine. Een voeder met </w:t>
      </w:r>
      <w:r w:rsidR="00B41FB8">
        <w:rPr>
          <w:rFonts w:ascii="Times New Roman" w:eastAsia="Times New Roman" w:hAnsi="Times New Roman" w:cs="Times New Roman"/>
          <w:sz w:val="24"/>
          <w:szCs w:val="24"/>
        </w:rPr>
        <w:t xml:space="preserve">hogere </w:t>
      </w:r>
      <w:r w:rsidRPr="00621BE5">
        <w:rPr>
          <w:rFonts w:ascii="Times New Roman" w:eastAsia="Times New Roman" w:hAnsi="Times New Roman" w:cs="Times New Roman"/>
          <w:sz w:val="24"/>
          <w:szCs w:val="24"/>
        </w:rPr>
        <w:t xml:space="preserve">toevoeging van methionine zal verminderde oxidatieve schade tot gevolg hebben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&lt;EndNote&gt;&lt;Cite&gt;&lt;Author&gt;Del Vesco&lt;/Author&gt;&lt;Year&gt;2013&lt;/Year&gt;&lt;RecNum&gt;83&lt;/RecNum&gt;&lt;DisplayText&gt;(Del Vesco &amp;amp; Gasparino, 2013)&lt;/DisplayText&gt;&lt;record&gt;&lt;rec-number&gt;83&lt;/rec-number&gt;&lt;foreign-keys&gt;&lt;key app="EN" db-id="2pzsdx0942twa9ew9sdvsfziv5s9zwexerst" timestamp="1456236531"&gt;83&lt;/key&gt;&lt;/foreign-keys&gt;&lt;ref-type name="Journal Article"&gt;17&lt;/ref-type&gt;&lt;contributors&gt;&lt;authors&gt;&lt;author&gt;Del Vesco, A. P.&lt;/author&gt;&lt;author&gt;Gasparino, E.&lt;/author&gt;&lt;/authors&gt;&lt;/contributors&gt;&lt;auth-address&gt;[Del Vesco, A. P.; Gasparino, E.] Univ Maringa, Dept Anim Sci State, BR-87020900 Maringa, Parana, Brazil.&amp;#xD;Gasparino, E (reprint author), Univ Maringa, Dept Anim Sci State, BR-87020900 Maringa, Parana, Brazil.&amp;#xD;egasparino@uem.br&lt;/auth-address&gt;&lt;titles&gt;&lt;title&gt;Production of reactive oxygen species, gene expression, and enzymatic activity in quail subjected to acute heat stress&lt;/title&gt;&lt;secondary-title&gt;Journal of Animal Science&lt;/secondary-title&gt;&lt;/titles&gt;&lt;periodical&gt;&lt;full-title&gt;Journal of Animal Science&lt;/full-title&gt;&lt;/periodical&gt;&lt;pages&gt;582-587&lt;/pages&gt;&lt;volume&gt;91&lt;/volume&gt;&lt;number&gt;2&lt;/number&gt;&lt;keywords&gt;&lt;keyword&gt;antioxidant system&lt;/keyword&gt;&lt;keyword&gt;avian uncoupling protein&lt;/keyword&gt;&lt;keyword&gt;hydrogen peroxide&lt;/keyword&gt;&lt;keyword&gt;oxidative stress&lt;/keyword&gt;&lt;keyword&gt;mitochondrial superoxide-production&lt;/keyword&gt;&lt;keyword&gt;chicken skeletal-muscle&lt;/keyword&gt;&lt;keyword&gt;uncoupling&lt;/keyword&gt;&lt;keyword&gt;protein&lt;/keyword&gt;&lt;keyword&gt;broiler-chickens&lt;/keyword&gt;&lt;keyword&gt;ros production&lt;/keyword&gt;&lt;keyword&gt;environmental-temperature&lt;/keyword&gt;&lt;keyword&gt;antioxidant&lt;/keyword&gt;&lt;keyword&gt;glutathione&lt;/keyword&gt;&lt;keyword&gt;exposure&lt;/keyword&gt;&lt;keyword&gt;enzymes&lt;/keyword&gt;&lt;keyword&gt;Agriculture&lt;/keyword&gt;&lt;/keywords&gt;&lt;dates&gt;&lt;year&gt;2013&lt;/year&gt;&lt;pub-dates&gt;&lt;date&gt;Feb&lt;/date&gt;&lt;/pub-dates&gt;&lt;/dates&gt;&lt;isbn&gt;0021-8812&lt;/isbn&gt;&lt;accession-num&gt;WOS:000319687800008&lt;/accession-num&gt;&lt;work-type&gt;Article&lt;/work-type&gt;&lt;urls&gt;&lt;related-urls&gt;&lt;url&gt;&amp;lt;Go to ISI&amp;gt;://WOS:000319687800008&lt;/url&gt;&lt;/related-urls&gt;&lt;/urls&gt;&lt;electronic-resource-num&gt;10.2527/jas.2012-5498&lt;/electronic-resource-num&gt;&lt;language&gt;English&lt;/language&gt;&lt;/record&gt;&lt;/Cite&gt;&lt;/EndNote&gt;</w:instrText>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(Del Vesco &amp; Gasparino, 2013)</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Foliumzuur speelt een belangrijke rol in de remethylering van homocysteïne naar methionine, waardoor de toevoeging van dit bestanddeel aan het voeder verlaagde MDA-gehaltes veroorzaakt in de weefsels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&lt;EndNote&gt;&lt;Cite&gt;&lt;Author&gt;Sahin&lt;/Author&gt;&lt;Year&gt;2004&lt;/Year&gt;&lt;RecNum&gt;79&lt;/RecNum&gt;&lt;DisplayText&gt;(Sahin et al., 2004)&lt;/DisplayText&gt;&lt;record&gt;&lt;rec-number&gt;79&lt;/rec-number&gt;&lt;foreign-keys&gt;&lt;key app="EN" db-id="2pzsdx0942twa9ew9sdvsfziv5s9zwexerst" timestamp="1456233583"&gt;79&lt;/key&gt;&lt;/foreign-keys&gt;&lt;ref-type name="Journal Article"&gt;17&lt;/ref-type&gt;&lt;contributors&gt;&lt;authors&gt;&lt;author&gt;Sahin, N.&lt;/author&gt;&lt;author&gt;Onderci, M.&lt;/author&gt;&lt;author&gt;Sahin, K.&lt;/author&gt;&lt;author&gt;Gursu, M. F.&lt;/author&gt;&lt;author&gt;Smith, M. O.&lt;/author&gt;&lt;/authors&gt;&lt;/contributors&gt;&lt;auth-address&gt;Firat Univ, Sch Med, Vet Control &amp;amp; Res Inst, TR-23119 Elazig, Turkey. Firat Univ, Fac Vet Sci, Dept Anim Nutr, Elazig, Turkey. Firat Univ, Sch Med, Dept Biochem, Elazig, Turkey. Univ Tennessee, Dept Anim Sci, Knoxville, TN 37901 USA.&amp;#xD;Sahin, N (reprint author), Firat Univ, Sch Med, Vet Control &amp;amp; Res Inst, TR-23119 Elazig, Turkey.&amp;#xD;nsahinkm@yahoo.com&lt;/auth-address&gt;&lt;titles&gt;&lt;title&gt;Ascorbic acid and melatonin reduce heat-induced performance inhibition and oxidative stress in Japanese quails&lt;/title&gt;&lt;secondary-title&gt;British Poultry Science&lt;/secondary-title&gt;&lt;/titles&gt;&lt;periodical&gt;&lt;full-title&gt;British Poultry Science&lt;/full-title&gt;&lt;/periodical&gt;&lt;pages&gt;116-122&lt;/pages&gt;&lt;volume&gt;45&lt;/volume&gt;&lt;number&gt;1&lt;/number&gt;&lt;keywords&gt;&lt;keyword&gt;vitamin-c&lt;/keyword&gt;&lt;keyword&gt;broiler-chickens&lt;/keyword&gt;&lt;keyword&gt;growth-hormone&lt;/keyword&gt;&lt;keyword&gt;mineral concentrations&lt;/keyword&gt;&lt;keyword&gt;ambient-temperature&lt;/keyword&gt;&lt;keyword&gt;lipid-peroxidation&lt;/keyword&gt;&lt;keyword&gt;protein-turnover&lt;/keyword&gt;&lt;keyword&gt;skeletal-muscle&lt;/keyword&gt;&lt;keyword&gt;supplementation&lt;/keyword&gt;&lt;keyword&gt;serum&lt;/keyword&gt;&lt;keyword&gt;Agriculture&lt;/keyword&gt;&lt;/keywords&gt;&lt;dates&gt;&lt;year&gt;2004&lt;/year&gt;&lt;pub-dates&gt;&lt;date&gt;Feb&lt;/date&gt;&lt;/pub-dates&gt;&lt;/dates&gt;&lt;isbn&gt;0007-1668&lt;/isbn&gt;&lt;accession-num&gt;WOS:000189257000016&lt;/accession-num&gt;&lt;work-type&gt;Article&lt;/work-type&gt;&lt;urls&gt;&lt;related-urls&gt;&lt;url&gt;&amp;lt;Go to ISI&amp;gt;://WOS:000189257000016&lt;/url&gt;&lt;/related-urls&gt;&lt;/urls&gt;&lt;electronic-resource-num&gt;10.1080/00071660410001668941&lt;/electronic-resource-num&gt;&lt;language&gt;English&lt;/language&gt;&lt;/record&gt;&lt;/Cite&gt;&lt;/EndNote&gt;</w:instrText>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(Sahin et al., 2004)</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Veelal worden vitamine C en E als belangrijke antioxidanten toegevoegd aan respectievelijk het drinkwater en voeder in hittestress omstandigheden. </w:t>
      </w:r>
    </w:p>
    <w:p w14:paraId="59983A57" w14:textId="77777777" w:rsidR="00621BE5" w:rsidRPr="00621BE5" w:rsidRDefault="00621BE5" w:rsidP="002F30D1">
      <w:pPr>
        <w:pStyle w:val="Geenafstand"/>
      </w:pPr>
    </w:p>
    <w:p w14:paraId="40030481" w14:textId="77777777" w:rsidR="00621BE5" w:rsidRPr="002F30D1" w:rsidRDefault="00FB6155" w:rsidP="002F30D1">
      <w:pPr>
        <w:pStyle w:val="Kop3"/>
      </w:pPr>
      <w:bookmarkStart w:id="32" w:name="_Toc451445754"/>
      <w:r w:rsidRPr="002F30D1">
        <w:t xml:space="preserve">1.4.2 </w:t>
      </w:r>
      <w:r w:rsidR="00621BE5" w:rsidRPr="002F30D1">
        <w:t>Glutathion als antioxidant</w:t>
      </w:r>
      <w:bookmarkEnd w:id="32"/>
    </w:p>
    <w:p w14:paraId="4ED0AE17" w14:textId="77777777" w:rsidR="00621BE5" w:rsidRPr="00621BE5" w:rsidRDefault="00621BE5" w:rsidP="002F30D1">
      <w:pPr>
        <w:pStyle w:val="Geenafstand"/>
      </w:pPr>
    </w:p>
    <w:p w14:paraId="36B39168" w14:textId="77777777" w:rsidR="00621BE5" w:rsidRPr="002F30D1" w:rsidRDefault="00FB6155" w:rsidP="002F30D1">
      <w:pPr>
        <w:pStyle w:val="Kop4"/>
      </w:pPr>
      <w:r w:rsidRPr="002F30D1">
        <w:t>1.4.2.1</w:t>
      </w:r>
      <w:r w:rsidR="00621BE5" w:rsidRPr="002F30D1">
        <w:t xml:space="preserve"> Synthese en transport</w:t>
      </w:r>
    </w:p>
    <w:p w14:paraId="21DE0F96" w14:textId="77777777" w:rsidR="00621BE5" w:rsidRPr="00621BE5" w:rsidRDefault="00621BE5" w:rsidP="00621BE5">
      <w:pPr>
        <w:rPr>
          <w:rFonts w:eastAsia="Times New Roman" w:cs="Times New Roman"/>
        </w:rPr>
      </w:pPr>
    </w:p>
    <w:p w14:paraId="5F08A7EF" w14:textId="284C16BB" w:rsidR="00621BE5" w:rsidRPr="00621BE5" w:rsidRDefault="00621BE5" w:rsidP="00621BE5">
      <w:pPr>
        <w:spacing w:after="200" w:line="312" w:lineRule="auto"/>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t>Verschillende antioxidanten hebben een werking tegen ROS in het mitochondriaal systeem. Glutathion (γ-glutamyl-cysteïnyl-glycine; GSH) is een belangrijk</w:t>
      </w:r>
      <w:r w:rsidR="009C24E0">
        <w:rPr>
          <w:rFonts w:ascii="Times New Roman" w:eastAsia="Times New Roman" w:hAnsi="Times New Roman" w:cs="Times New Roman"/>
          <w:sz w:val="24"/>
          <w:szCs w:val="24"/>
        </w:rPr>
        <w:t>e endogene</w:t>
      </w:r>
      <w:r w:rsidRPr="00621BE5">
        <w:rPr>
          <w:rFonts w:ascii="Times New Roman" w:eastAsia="Times New Roman" w:hAnsi="Times New Roman" w:cs="Times New Roman"/>
          <w:sz w:val="24"/>
          <w:szCs w:val="24"/>
        </w:rPr>
        <w:t xml:space="preserve"> thiol antioxidant dat wordt aangemaakt uit </w:t>
      </w:r>
      <w:r w:rsidR="009C24E0">
        <w:rPr>
          <w:rFonts w:ascii="Times New Roman" w:eastAsia="Times New Roman" w:hAnsi="Times New Roman" w:cs="Times New Roman"/>
          <w:sz w:val="24"/>
          <w:szCs w:val="24"/>
        </w:rPr>
        <w:t xml:space="preserve">drie </w:t>
      </w:r>
      <w:r w:rsidRPr="00621BE5">
        <w:rPr>
          <w:rFonts w:ascii="Times New Roman" w:eastAsia="Times New Roman" w:hAnsi="Times New Roman" w:cs="Times New Roman"/>
          <w:sz w:val="24"/>
          <w:szCs w:val="24"/>
        </w:rPr>
        <w:t xml:space="preserve">verschillende aminozuren: glutamaat, cysteïne en glycine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&lt;EndNote&gt;&lt;Cite&gt;&lt;Author&gt;Wu&lt;/Author&gt;&lt;Year&gt;2004&lt;/Year&gt;&lt;RecNum&gt;36&lt;/RecNum&gt;&lt;DisplayText&gt;(Wu, Fang, Yang, Lupton, &amp;amp; Turner, 2004)&lt;/DisplayText&gt;&lt;record&gt;&lt;rec-number&gt;36&lt;/rec-number&gt;&lt;foreign-keys&gt;&lt;key app="EN" db-id="2pzsdx0942twa9ew9sdvsfziv5s9zwexerst" timestamp="1455526512"&gt;36&lt;/key&gt;&lt;/foreign-keys&gt;&lt;ref-type name="Journal Article"&gt;17&lt;/ref-type&gt;&lt;contributors&gt;&lt;authors&gt;&lt;author&gt;Wu, G. Y.&lt;/author&gt;&lt;author&gt;Fang, Y. Z.&lt;/author&gt;&lt;author&gt;Yang, S.&lt;/author&gt;&lt;author&gt;Lupton, J. R.&lt;/author&gt;&lt;author&gt;Turner, N. D.&lt;/author&gt;&lt;/authors&gt;&lt;/contributors&gt;&lt;auth-address&gt;Texas A&amp;amp;M Univ, Fac Nutr, College Stn, TX 77843 USA. Beijing Inst Radiat Med, Dept Biochem &amp;amp; Mol Biol, Beijing 100850, Peoples R China. China Agr Univ, Dept Anim Nutr, Beijing 100094, Peoples R China.&amp;#xD;Wu, GY (reprint author), Texas A&amp;amp;M Univ, Fac Nutr, College Stn, TX 77843 USA.&amp;#xD;g-wu@tamu.edu&lt;/auth-address&gt;&lt;titles&gt;&lt;title&gt;Glutathione metabolism and its implications for health&lt;/title&gt;&lt;secondary-title&gt;Journal of Nutrition&lt;/secondary-title&gt;&lt;/titles&gt;&lt;periodical&gt;&lt;full-title&gt;Journal of Nutrition&lt;/full-title&gt;&lt;/periodical&gt;&lt;pages&gt;489-492&lt;/pages&gt;&lt;volume&gt;134&lt;/volume&gt;&lt;number&gt;3&lt;/number&gt;&lt;keywords&gt;&lt;keyword&gt;amino acids&lt;/keyword&gt;&lt;keyword&gt;oxidative stress&lt;/keyword&gt;&lt;keyword&gt;cysteine&lt;/keyword&gt;&lt;keyword&gt;disease&lt;/keyword&gt;&lt;keyword&gt;nitric-oxide&lt;/keyword&gt;&lt;keyword&gt;hepatic glutathione&lt;/keyword&gt;&lt;keyword&gt;synthesis rates&lt;/keyword&gt;&lt;keyword&gt;cysteine&lt;/keyword&gt;&lt;keyword&gt;malnutrition&lt;/keyword&gt;&lt;keyword&gt;glutamate&lt;/keyword&gt;&lt;keyword&gt;glycine&lt;/keyword&gt;&lt;keyword&gt;redox&lt;/keyword&gt;&lt;keyword&gt;capacity&lt;/keyword&gt;&lt;keyword&gt;children&lt;/keyword&gt;&lt;keyword&gt;Nutrition &amp;amp; Dietetics&lt;/keyword&gt;&lt;/keywords&gt;&lt;dates&gt;&lt;year&gt;2004&lt;/year&gt;&lt;pub-dates&gt;&lt;date&gt;Mar&lt;/date&gt;&lt;/pub-dates&gt;&lt;/dates&gt;&lt;isbn&gt;0022-3166&lt;/isbn&gt;&lt;accession-num&gt;WOS:000220080100001&lt;/accession-num&gt;&lt;work-type&gt;Article&lt;/work-type&gt;&lt;urls&gt;&lt;related-urls&gt;&lt;url&gt;&amp;lt;Go to ISI&amp;gt;://WOS:000220080100001&lt;/url&gt;&lt;/related-urls&gt;&lt;/urls&gt;&lt;language&gt;English&lt;/language&gt;&lt;/record&gt;&lt;/Cite&gt;&lt;/EndNote&gt;</w:instrText>
      </w:r>
      <w:r w:rsidR="00E5170C" w:rsidRPr="00621BE5">
        <w:rPr>
          <w:rFonts w:ascii="Times New Roman" w:eastAsia="Times New Roman" w:hAnsi="Times New Roman" w:cs="Times New Roman"/>
          <w:sz w:val="24"/>
          <w:szCs w:val="24"/>
        </w:rPr>
        <w:fldChar w:fldCharType="separate"/>
      </w:r>
      <w:r w:rsidR="000F51C5">
        <w:rPr>
          <w:rFonts w:ascii="Times New Roman" w:eastAsia="Times New Roman" w:hAnsi="Times New Roman" w:cs="Times New Roman"/>
          <w:noProof/>
          <w:sz w:val="24"/>
          <w:szCs w:val="24"/>
        </w:rPr>
        <w:t>(Wu et al.,</w:t>
      </w:r>
      <w:r w:rsidR="00CF226B">
        <w:rPr>
          <w:rFonts w:ascii="Times New Roman" w:eastAsia="Times New Roman" w:hAnsi="Times New Roman" w:cs="Times New Roman"/>
          <w:noProof/>
          <w:sz w:val="24"/>
          <w:szCs w:val="24"/>
        </w:rPr>
        <w:t xml:space="preserve"> </w:t>
      </w:r>
      <w:r w:rsidR="00E5431E">
        <w:rPr>
          <w:rFonts w:ascii="Times New Roman" w:eastAsia="Times New Roman" w:hAnsi="Times New Roman" w:cs="Times New Roman"/>
          <w:noProof/>
          <w:sz w:val="24"/>
          <w:szCs w:val="24"/>
        </w:rPr>
        <w:t>2004)</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Voor de synthese van GSH zijn twee cytosolische enzymen, γ-glutamylcysteïnesynthase en GSH-synthetase, noodzakelijk. Het eerst vernoemde enzym hecht glutamaat en cysteïne aan elkaar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&lt;EndNote&gt;&lt;Cite&gt;&lt;Author&gt;Mazza&lt;/Author&gt;&lt;Year&gt;2009&lt;/Year&gt;&lt;RecNum&gt;90&lt;/RecNum&gt;&lt;DisplayText&gt;(Mazza, 2009)&lt;/DisplayText&gt;&lt;record&gt;&lt;rec-number&gt;90&lt;/rec-number&gt;&lt;foreign-keys&gt;&lt;key app="EN" db-id="2pzsdx0942twa9ew9sdvsfziv5s9zwexerst" timestamp="1456396983"&gt;90&lt;/key&gt;&lt;/foreign-keys&gt;&lt;ref-type name="Journal Article"&gt;17&lt;/ref-type&gt;&lt;contributors&gt;&lt;authors&gt;&lt;author&gt;Roberta Masella; Giuseppe Mazza&lt;/author&gt;&lt;/authors&gt;&lt;/contributors&gt;&lt;titles&gt;&lt;title&gt;Glutathione and the sulfur amino acids in human health and disease&lt;/title&gt;&lt;/titles&gt;&lt;dates&gt;&lt;year&gt;2009&lt;/year&gt;&lt;/dates&gt;&lt;urls&gt;&lt;/urls&gt;&lt;/record&gt;&lt;/Cite&gt;&lt;/EndNote&gt;</w:instrText>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(Mazza, 2009)</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Het GSH-synthetase enzym katalyseert de volgende stap: γ-glutamylcysteïne en glycine vormen </w:t>
      </w:r>
      <w:r w:rsidR="0031736E">
        <w:rPr>
          <w:rFonts w:ascii="Times New Roman" w:eastAsia="Times New Roman" w:hAnsi="Times New Roman" w:cs="Times New Roman"/>
          <w:sz w:val="24"/>
          <w:szCs w:val="24"/>
        </w:rPr>
        <w:t xml:space="preserve">het tripeptide </w:t>
      </w:r>
      <w:r w:rsidRPr="00621BE5">
        <w:rPr>
          <w:rFonts w:ascii="Times New Roman" w:eastAsia="Times New Roman" w:hAnsi="Times New Roman" w:cs="Times New Roman"/>
          <w:sz w:val="24"/>
          <w:szCs w:val="24"/>
        </w:rPr>
        <w:t xml:space="preserve">GSH. Het is belangrijk steeds voldoende </w:t>
      </w:r>
      <w:r w:rsidR="0031736E">
        <w:rPr>
          <w:rFonts w:ascii="Times New Roman" w:eastAsia="Times New Roman" w:hAnsi="Times New Roman" w:cs="Times New Roman"/>
          <w:sz w:val="24"/>
          <w:szCs w:val="24"/>
        </w:rPr>
        <w:t>precursoren</w:t>
      </w:r>
      <w:r w:rsidR="0031736E" w:rsidRPr="00621BE5">
        <w:rPr>
          <w:rFonts w:ascii="Times New Roman" w:eastAsia="Times New Roman" w:hAnsi="Times New Roman" w:cs="Times New Roman"/>
          <w:sz w:val="24"/>
          <w:szCs w:val="24"/>
        </w:rPr>
        <w:t xml:space="preserve"> </w:t>
      </w:r>
      <w:r w:rsidRPr="00621BE5">
        <w:rPr>
          <w:rFonts w:ascii="Times New Roman" w:eastAsia="Times New Roman" w:hAnsi="Times New Roman" w:cs="Times New Roman"/>
          <w:sz w:val="24"/>
          <w:szCs w:val="24"/>
        </w:rPr>
        <w:t xml:space="preserve">in het voeder aanwezig te stellen om </w:t>
      </w:r>
      <w:r w:rsidR="0031736E">
        <w:rPr>
          <w:rFonts w:ascii="Times New Roman" w:eastAsia="Times New Roman" w:hAnsi="Times New Roman" w:cs="Times New Roman"/>
          <w:sz w:val="24"/>
          <w:szCs w:val="24"/>
        </w:rPr>
        <w:t>aan</w:t>
      </w:r>
      <w:r w:rsidR="0031736E" w:rsidRPr="00621BE5">
        <w:rPr>
          <w:rFonts w:ascii="Times New Roman" w:eastAsia="Times New Roman" w:hAnsi="Times New Roman" w:cs="Times New Roman"/>
          <w:sz w:val="24"/>
          <w:szCs w:val="24"/>
        </w:rPr>
        <w:t xml:space="preserve"> </w:t>
      </w:r>
      <w:r w:rsidR="009C24E0">
        <w:rPr>
          <w:rFonts w:ascii="Times New Roman" w:eastAsia="Times New Roman" w:hAnsi="Times New Roman" w:cs="Times New Roman"/>
          <w:sz w:val="24"/>
          <w:szCs w:val="24"/>
        </w:rPr>
        <w:t xml:space="preserve">de behoefte voor </w:t>
      </w:r>
      <w:r w:rsidRPr="00621BE5">
        <w:rPr>
          <w:rFonts w:ascii="Times New Roman" w:eastAsia="Times New Roman" w:hAnsi="Times New Roman" w:cs="Times New Roman"/>
          <w:sz w:val="24"/>
          <w:szCs w:val="24"/>
        </w:rPr>
        <w:t>GSH-</w:t>
      </w:r>
      <w:r w:rsidR="009C24E0">
        <w:rPr>
          <w:rFonts w:ascii="Times New Roman" w:eastAsia="Times New Roman" w:hAnsi="Times New Roman" w:cs="Times New Roman"/>
          <w:sz w:val="24"/>
          <w:szCs w:val="24"/>
        </w:rPr>
        <w:t>synthese te voldoen</w:t>
      </w:r>
      <w:r w:rsidRPr="00621BE5">
        <w:rPr>
          <w:rFonts w:ascii="Times New Roman" w:eastAsia="Times New Roman" w:hAnsi="Times New Roman" w:cs="Times New Roman"/>
          <w:sz w:val="24"/>
          <w:szCs w:val="24"/>
        </w:rPr>
        <w:t xml:space="preserve">. GSH wordt </w:t>
      </w:r>
      <w:r w:rsidR="009C24E0">
        <w:rPr>
          <w:rFonts w:ascii="Times New Roman" w:eastAsia="Times New Roman" w:hAnsi="Times New Roman" w:cs="Times New Roman"/>
          <w:sz w:val="24"/>
          <w:szCs w:val="24"/>
        </w:rPr>
        <w:t xml:space="preserve">hoofdzakelijk </w:t>
      </w:r>
      <w:r w:rsidRPr="00621BE5">
        <w:rPr>
          <w:rFonts w:ascii="Times New Roman" w:eastAsia="Times New Roman" w:hAnsi="Times New Roman" w:cs="Times New Roman"/>
          <w:sz w:val="24"/>
          <w:szCs w:val="24"/>
        </w:rPr>
        <w:t xml:space="preserve">aangemaakt in de lever en </w:t>
      </w:r>
      <w:r w:rsidR="00240F22">
        <w:rPr>
          <w:rFonts w:ascii="Times New Roman" w:eastAsia="Times New Roman" w:hAnsi="Times New Roman" w:cs="Times New Roman"/>
          <w:sz w:val="24"/>
          <w:szCs w:val="24"/>
        </w:rPr>
        <w:t xml:space="preserve">wordt </w:t>
      </w:r>
      <w:r w:rsidRPr="00621BE5">
        <w:rPr>
          <w:rFonts w:ascii="Times New Roman" w:eastAsia="Times New Roman" w:hAnsi="Times New Roman" w:cs="Times New Roman"/>
          <w:sz w:val="24"/>
          <w:szCs w:val="24"/>
        </w:rPr>
        <w:t xml:space="preserve">van daaruit vervoerd </w:t>
      </w:r>
      <w:r w:rsidR="009C24E0">
        <w:rPr>
          <w:rFonts w:ascii="Times New Roman" w:eastAsia="Times New Roman" w:hAnsi="Times New Roman" w:cs="Times New Roman"/>
          <w:sz w:val="24"/>
          <w:szCs w:val="24"/>
        </w:rPr>
        <w:t>via</w:t>
      </w:r>
      <w:r w:rsidR="009C24E0" w:rsidRPr="00621BE5">
        <w:rPr>
          <w:rFonts w:ascii="Times New Roman" w:eastAsia="Times New Roman" w:hAnsi="Times New Roman" w:cs="Times New Roman"/>
          <w:sz w:val="24"/>
          <w:szCs w:val="24"/>
        </w:rPr>
        <w:t xml:space="preserve"> </w:t>
      </w:r>
      <w:r w:rsidRPr="00621BE5">
        <w:rPr>
          <w:rFonts w:ascii="Times New Roman" w:eastAsia="Times New Roman" w:hAnsi="Times New Roman" w:cs="Times New Roman"/>
          <w:sz w:val="24"/>
          <w:szCs w:val="24"/>
        </w:rPr>
        <w:t xml:space="preserve">het plasma. GSH verlaat de lever ofwel intact ofwel als γ-Glu-Cys 2 na hydrolyse door γ-glutamyltranspeptidase dat plasmamembraan gebonden is. Hierdoor ontstaat een concentratiegradiënt dat heel nadelig is voor het transport. Deze γ-Glu-Cys 2 worden door extrahepatische cellen opgenomen en verder gesynthetiseerd tot GSH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&lt;EndNote&gt;&lt;Cite&gt;&lt;Author&gt;Wu&lt;/Author&gt;&lt;Year&gt;2004&lt;/Year&gt;&lt;RecNum&gt;36&lt;/RecNum&gt;&lt;DisplayText&gt;(Wu et al., 2004)&lt;/DisplayText&gt;&lt;record&gt;&lt;rec-number&gt;36&lt;/rec-number&gt;&lt;foreign-keys&gt;&lt;key app="EN" db-id="2pzsdx0942twa9ew9sdvsfziv5s9zwexerst" timestamp="1455526512"&gt;36&lt;/key&gt;&lt;/foreign-keys&gt;&lt;ref-type name="Journal Article"&gt;17&lt;/ref-type&gt;&lt;contributors&gt;&lt;authors&gt;&lt;author&gt;Wu, G. Y.&lt;/author&gt;&lt;author&gt;Fang, Y. Z.&lt;/author&gt;&lt;author&gt;Yang, S.&lt;/author&gt;&lt;author&gt;Lupton, J. R.&lt;/author&gt;&lt;author&gt;Turner, N. D.&lt;/author&gt;&lt;/authors&gt;&lt;/contributors&gt;&lt;auth-address&gt;Texas A&amp;amp;M Univ, Fac Nutr, College Stn, TX 77843 USA. Beijing Inst Radiat Med, Dept Biochem &amp;amp; Mol Biol, Beijing 100850, Peoples R China. China Agr Univ, Dept Anim Nutr, Beijing 100094, Peoples R China.&amp;#xD;Wu, GY (reprint author), Texas A&amp;amp;M Univ, Fac Nutr, College Stn, TX 77843 USA.&amp;#xD;g-wu@tamu.edu&lt;/auth-address&gt;&lt;titles&gt;&lt;title&gt;Glutathione metabolism and its implications for health&lt;/title&gt;&lt;secondary-title&gt;Journal of Nutrition&lt;/secondary-title&gt;&lt;/titles&gt;&lt;periodical&gt;&lt;full-title&gt;Journal of Nutrition&lt;/full-title&gt;&lt;/periodical&gt;&lt;pages&gt;489-492&lt;/pages&gt;&lt;volume&gt;134&lt;/volume&gt;&lt;number&gt;3&lt;/number&gt;&lt;keywords&gt;&lt;keyword&gt;amino acids&lt;/keyword&gt;&lt;keyword&gt;oxidative stress&lt;/keyword&gt;&lt;keyword&gt;cysteine&lt;/keyword&gt;&lt;keyword&gt;disease&lt;/keyword&gt;&lt;keyword&gt;nitric-oxide&lt;/keyword&gt;&lt;keyword&gt;hepatic glutathione&lt;/keyword&gt;&lt;keyword&gt;synthesis rates&lt;/keyword&gt;&lt;keyword&gt;cysteine&lt;/keyword&gt;&lt;keyword&gt;malnutrition&lt;/keyword&gt;&lt;keyword&gt;glutamate&lt;/keyword&gt;&lt;keyword&gt;glycine&lt;/keyword&gt;&lt;keyword&gt;redox&lt;/keyword&gt;&lt;keyword&gt;capacity&lt;/keyword&gt;&lt;keyword&gt;children&lt;/keyword&gt;&lt;keyword&gt;Nutrition &amp;amp; Dietetics&lt;/keyword&gt;&lt;/keywords&gt;&lt;dates&gt;&lt;year&gt;2004&lt;/year&gt;&lt;pub-dates&gt;&lt;date&gt;Mar&lt;/date&gt;&lt;/pub-dates&gt;&lt;/dates&gt;&lt;isbn&gt;0022-3166&lt;/isbn&gt;&lt;accession-num&gt;WOS:000220080100001&lt;/accession-num&gt;&lt;work-type&gt;Article&lt;/work-type&gt;&lt;urls&gt;&lt;related-urls&gt;&lt;url&gt;&amp;lt;Go to ISI&amp;gt;://WOS:000220080100001&lt;/url&gt;&lt;/related-urls&gt;&lt;/urls&gt;&lt;language&gt;English&lt;/language&gt;&lt;/record&gt;&lt;/Cite&gt;&lt;/EndNote&gt;</w:instrText>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(Wu et al., 2004)</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Ook kunnen kleine hoeveelheden GSH via het dieet worden toegevoegd en via de darm worden geresorbeerd. Vanuit het plasma wordt GSH via een carrier mechanisme getransporteerd naar de nieren, longen en darmen waar het hoofdzakelijk verbruikt wordt. Aangezien GSH slechts in beperkte mate kan opgenomen worden door de cellen, wordt GSH extracellulair meestal afgebroken</w:t>
      </w:r>
      <w:r w:rsidR="00A543D9">
        <w:rPr>
          <w:rFonts w:ascii="Times New Roman" w:eastAsia="Times New Roman" w:hAnsi="Times New Roman" w:cs="Times New Roman"/>
          <w:sz w:val="24"/>
          <w:szCs w:val="24"/>
        </w:rPr>
        <w:t xml:space="preserve"> door γ-glutamyltranspeptidase. </w:t>
      </w:r>
      <w:r w:rsidRPr="00621BE5">
        <w:rPr>
          <w:rFonts w:ascii="Times New Roman" w:eastAsia="Times New Roman" w:hAnsi="Times New Roman" w:cs="Times New Roman"/>
          <w:sz w:val="24"/>
          <w:szCs w:val="24"/>
        </w:rPr>
        <w:t xml:space="preserve">Daardoor kunnen afzonderlijke dipeptiden/aminozuren doorheen de cel worden geadsorbeerd (Wu et al., </w:t>
      </w:r>
      <w:r w:rsidR="000F51C5">
        <w:rPr>
          <w:rFonts w:ascii="Times New Roman" w:eastAsia="Times New Roman" w:hAnsi="Times New Roman" w:cs="Times New Roman"/>
          <w:sz w:val="24"/>
          <w:szCs w:val="24"/>
        </w:rPr>
        <w:t xml:space="preserve">2004;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&lt;EndNote&gt;&lt;Cite&gt;&lt;Author&gt;Garcia&lt;/Author&gt;&lt;Year&gt;1992&lt;/Year&gt;&lt;RecNum&gt;34&lt;/RecNum&gt;&lt;DisplayText&gt;(Garcia &amp;amp; Stipanuk, 1992)&lt;/DisplayText&gt;&lt;record&gt;&lt;rec-number&gt;34&lt;/rec-number&gt;&lt;foreign-keys&gt;&lt;key app="EN" db-id="2pzsdx0942twa9ew9sdvsfziv5s9zwexerst" timestamp="1455372496"&gt;34&lt;/key&gt;&lt;/foreign-keys&gt;&lt;ref-type name="Journal Article"&gt;17&lt;/ref-type&gt;&lt;contributors&gt;&lt;authors&gt;&lt;author&gt;Garcia, R. A. G.&lt;/author&gt;&lt;author&gt;Stipanuk, M. H.&lt;/author&gt;&lt;/authors&gt;&lt;/contributors&gt;&lt;auth-address&gt;CORNELL UNIV,DIV NUTR SCI,ITHACA,NY 14853.&lt;/auth-address&gt;&lt;titles&gt;&lt;title&gt;THE SPLANCHNIC ORGANS, LIVER AND KIDNEY HAVE UNIQUE ROLES IN THE METABOLISM OF SULFUR AMINO-ACIDS AND THEIR METABOLITES IN RATS&lt;/title&gt;&lt;secondary-title&gt;Journal of Nutrition&lt;/secondary-title&gt;&lt;/titles&gt;&lt;periodical&gt;&lt;full-title&gt;Journal of Nutrition&lt;/full-title&gt;&lt;/periodical&gt;&lt;pages&gt;1693-1701&lt;/pages&gt;&lt;volume&gt;122&lt;/volume&gt;&lt;number&gt;8&lt;/number&gt;&lt;keywords&gt;&lt;keyword&gt;cysteine&lt;/keyword&gt;&lt;keyword&gt;glutathione&lt;/keyword&gt;&lt;keyword&gt;rats&lt;/keyword&gt;&lt;keyword&gt;methionine&lt;/keyword&gt;&lt;keyword&gt;taurine&lt;/keyword&gt;&lt;keyword&gt;liquid-chromatography&lt;/keyword&gt;&lt;keyword&gt;glutathione&lt;/keyword&gt;&lt;keyword&gt;cyst(e)ine&lt;/keyword&gt;&lt;keyword&gt;cysteine&lt;/keyword&gt;&lt;keyword&gt;turnover&lt;/keyword&gt;&lt;keyword&gt;efflux&lt;/keyword&gt;&lt;keyword&gt;cells&lt;/keyword&gt;&lt;keyword&gt;hepatocytes&lt;/keyword&gt;&lt;keyword&gt;methionine&lt;/keyword&gt;&lt;keyword&gt;accounts&lt;/keyword&gt;&lt;keyword&gt;Nutrition &amp;amp; Dietetics&lt;/keyword&gt;&lt;/keywords&gt;&lt;dates&gt;&lt;year&gt;1992&lt;/year&gt;&lt;pub-dates&gt;&lt;date&gt;Aug&lt;/date&gt;&lt;/pub-dates&gt;&lt;/dates&gt;&lt;isbn&gt;0022-3166&lt;/isbn&gt;&lt;accession-num&gt;WOS:A1992JE88300012&lt;/accession-num&gt;&lt;work-type&gt;Article&lt;/work-type&gt;&lt;urls&gt;&lt;related-urls&gt;&lt;url&gt;&amp;lt;Go to ISI&amp;gt;://WOS:A1992JE88300012&lt;/url&gt;&lt;/related-urls&gt;&lt;/urls&gt;&lt;language&gt;English&lt;/language&gt;&lt;/record&gt;&lt;/Cite&gt;&lt;/EndNote&gt;</w:instrText>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Garcia &amp; Stipanuk, 1992)</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Dit enzym is vooral werkzaam in de organen waar veel GSH gebruikt wordt. </w:t>
      </w:r>
      <w:r w:rsidR="00635FEF">
        <w:rPr>
          <w:rFonts w:ascii="Times New Roman" w:eastAsia="Times New Roman" w:hAnsi="Times New Roman" w:cs="Times New Roman"/>
          <w:sz w:val="24"/>
          <w:szCs w:val="24"/>
        </w:rPr>
        <w:t xml:space="preserve">ROS ontstaan in de mitochondriën en komen door lekkage terecht in het cytosol. Daarom is het interessant dat GSH zowel aanwezig is in de mitochondriën als het cytosol. </w:t>
      </w:r>
      <w:r w:rsidR="004670F7">
        <w:rPr>
          <w:rFonts w:ascii="Times New Roman" w:eastAsia="Times New Roman" w:hAnsi="Times New Roman" w:cs="Times New Roman"/>
          <w:sz w:val="24"/>
          <w:szCs w:val="24"/>
        </w:rPr>
        <w:t xml:space="preserve">Aangezien de </w:t>
      </w:r>
      <w:r w:rsidR="004670F7">
        <w:rPr>
          <w:rFonts w:ascii="Times New Roman" w:eastAsia="Times New Roman" w:hAnsi="Times New Roman" w:cs="Times New Roman"/>
          <w:sz w:val="24"/>
          <w:szCs w:val="24"/>
        </w:rPr>
        <w:lastRenderedPageBreak/>
        <w:t xml:space="preserve">mitochondriën dubbel omkapseld zijn en de adsorptie van GSH naar de mitochondriën daarom minder goed verloopt, wordt GSH eerst afgebroken tot </w:t>
      </w:r>
      <w:r w:rsidR="004670F7" w:rsidRPr="00621BE5">
        <w:rPr>
          <w:rFonts w:ascii="Times New Roman" w:eastAsia="Times New Roman" w:hAnsi="Times New Roman" w:cs="Times New Roman"/>
          <w:sz w:val="24"/>
          <w:szCs w:val="24"/>
        </w:rPr>
        <w:t>γ-Glu-Cys 2</w:t>
      </w:r>
      <w:r w:rsidR="004670F7">
        <w:rPr>
          <w:rFonts w:ascii="Times New Roman" w:eastAsia="Times New Roman" w:hAnsi="Times New Roman" w:cs="Times New Roman"/>
          <w:sz w:val="24"/>
          <w:szCs w:val="24"/>
        </w:rPr>
        <w:t xml:space="preserve">, geadsorbeerd en daarna terug omgevormd tot GSH. </w:t>
      </w:r>
      <w:r w:rsidRPr="00621BE5">
        <w:rPr>
          <w:rFonts w:ascii="Times New Roman" w:eastAsia="Times New Roman" w:hAnsi="Times New Roman" w:cs="Times New Roman"/>
          <w:sz w:val="24"/>
          <w:szCs w:val="24"/>
        </w:rPr>
        <w:t>GSH in het cytosol kan aanwezig zijn in een vrij zuur oplosbare gereduceerde vorm en een geoxideerde vorm (</w:t>
      </w:r>
      <w:r w:rsidR="00647916">
        <w:rPr>
          <w:rFonts w:ascii="Times New Roman" w:eastAsia="Times New Roman" w:hAnsi="Times New Roman" w:cs="Times New Roman"/>
          <w:sz w:val="24"/>
          <w:szCs w:val="24"/>
        </w:rPr>
        <w:t>Figuur</w:t>
      </w:r>
      <w:r w:rsidRPr="00621BE5">
        <w:rPr>
          <w:rFonts w:ascii="Times New Roman" w:eastAsia="Times New Roman" w:hAnsi="Times New Roman" w:cs="Times New Roman"/>
          <w:sz w:val="24"/>
          <w:szCs w:val="24"/>
        </w:rPr>
        <w:t xml:space="preserve"> 4)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&lt;EndNote&gt;&lt;Cite&gt;&lt;Author&gt;Fukagawa&lt;/Author&gt;&lt;Year&gt;1996&lt;/Year&gt;&lt;RecNum&gt;35&lt;/RecNum&gt;&lt;DisplayText&gt;(Fukagawa, Ajami, &amp;amp; Young, 1996)&lt;/DisplayText&gt;&lt;record&gt;&lt;rec-number&gt;35&lt;/rec-number&gt;&lt;foreign-keys&gt;&lt;key app="EN" db-id="2pzsdx0942twa9ew9sdvsfziv5s9zwexerst" timestamp="1455372620"&gt;35&lt;/key&gt;&lt;/foreign-keys&gt;&lt;ref-type name="Journal Article"&gt;17&lt;/ref-type&gt;&lt;contributors&gt;&lt;authors&gt;&lt;author&gt;Fukagawa, N. K.&lt;/author&gt;&lt;author&gt;Ajami, A. M.&lt;/author&gt;&lt;author&gt;Young, V. R.&lt;/author&gt;&lt;/authors&gt;&lt;/contributors&gt;&lt;auth-address&gt;ROCKEFELLER UNIV, CLIN RES CTR, NEW YORK, NY 10021 USA. MASSTRACE INC, WOBURN, MA USA. MIT, HUMAN NUTR LAB, CAMBRIDGE, MA 02139 USA. SHRINERS BURNS INST, BOSTON, MA 02114 USA.&lt;/auth-address&gt;&lt;titles&gt;&lt;title&gt;Plasma methionine and cysteine kinetics in response to an intravenous glutathione infusion in adult humans&lt;/title&gt;&lt;secondary-title&gt;American Journal of Physiology-Endocrinology and Metabolism&lt;/secondary-title&gt;&lt;/titles&gt;&lt;periodical&gt;&lt;full-title&gt;American Journal of Physiology-Endocrinology and Metabolism&lt;/full-title&gt;&lt;/periodical&gt;&lt;pages&gt;E209-E214&lt;/pages&gt;&lt;volume&gt;270&lt;/volume&gt;&lt;number&gt;2&lt;/number&gt;&lt;keywords&gt;&lt;keyword&gt;sulfur amino acids&lt;/keyword&gt;&lt;keyword&gt;leucine&lt;/keyword&gt;&lt;keyword&gt;stable isotopes&lt;/keyword&gt;&lt;keyword&gt;amino-acids&lt;/keyword&gt;&lt;keyword&gt;rat-liver&lt;/keyword&gt;&lt;keyword&gt;metabolism&lt;/keyword&gt;&lt;keyword&gt;kidney&lt;/keyword&gt;&lt;keyword&gt;turnover&lt;/keyword&gt;&lt;keyword&gt;cyst(e)ine&lt;/keyword&gt;&lt;keyword&gt;reservoir&lt;/keyword&gt;&lt;keyword&gt;mice&lt;/keyword&gt;&lt;keyword&gt;Endocrinology &amp;amp; Metabolism&lt;/keyword&gt;&lt;keyword&gt;Physiology&lt;/keyword&gt;&lt;/keywords&gt;&lt;dates&gt;&lt;year&gt;1996&lt;/year&gt;&lt;pub-dates&gt;&lt;date&gt;Feb&lt;/date&gt;&lt;/pub-dates&gt;&lt;/dates&gt;&lt;isbn&gt;0193-1849&lt;/isbn&gt;&lt;accession-num&gt;WOS:A1996TW10000002&lt;/accession-num&gt;&lt;work-type&gt;Article&lt;/work-type&gt;&lt;urls&gt;&lt;related-urls&gt;&lt;url&gt;&amp;lt;Go to ISI&amp;gt;://WOS:A1996TW10000002&lt;/url&gt;&lt;/related-urls&gt;&lt;/urls&gt;&lt;language&gt;English&lt;/language&gt;&lt;/record&gt;&lt;/Cite&gt;&lt;/EndNote&gt;</w:instrText>
      </w:r>
      <w:r w:rsidR="00E5170C" w:rsidRPr="00621BE5">
        <w:rPr>
          <w:rFonts w:ascii="Times New Roman" w:eastAsia="Times New Roman" w:hAnsi="Times New Roman" w:cs="Times New Roman"/>
          <w:sz w:val="24"/>
          <w:szCs w:val="24"/>
        </w:rPr>
        <w:fldChar w:fldCharType="separate"/>
      </w:r>
      <w:r w:rsidR="000F51C5">
        <w:rPr>
          <w:rFonts w:ascii="Times New Roman" w:eastAsia="Times New Roman" w:hAnsi="Times New Roman" w:cs="Times New Roman"/>
          <w:noProof/>
          <w:sz w:val="24"/>
          <w:szCs w:val="24"/>
        </w:rPr>
        <w:t>(Fukagawa et al.,</w:t>
      </w:r>
      <w:r w:rsidR="00E5431E">
        <w:rPr>
          <w:rFonts w:ascii="Times New Roman" w:eastAsia="Times New Roman" w:hAnsi="Times New Roman" w:cs="Times New Roman"/>
          <w:noProof/>
          <w:sz w:val="24"/>
          <w:szCs w:val="24"/>
        </w:rPr>
        <w:t xml:space="preserve"> 1996)</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w:t>
      </w:r>
    </w:p>
    <w:p w14:paraId="7B5F1FC6" w14:textId="21AFA6CB" w:rsidR="003E519C" w:rsidRDefault="00621BE5" w:rsidP="00621BE5">
      <w:pPr>
        <w:spacing w:after="200" w:line="312" w:lineRule="auto"/>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t>Naast de synthese pathway voor GSH zijn ook precursors voor GSH-synthese van uiterst belang. Cystine, methionine, N-acetyl-cysteïne en L-2-oxothiazolidine-4-carboxylaat zijn alternatieve precursors van cysteïne</w:t>
      </w:r>
      <w:r w:rsidR="003E519C">
        <w:rPr>
          <w:rFonts w:ascii="Times New Roman" w:eastAsia="Times New Roman" w:hAnsi="Times New Roman" w:cs="Times New Roman"/>
          <w:sz w:val="24"/>
          <w:szCs w:val="24"/>
        </w:rPr>
        <w:t xml:space="preserve">. Cysteïne is </w:t>
      </w:r>
      <w:r w:rsidR="009C24E0">
        <w:rPr>
          <w:rFonts w:ascii="Times New Roman" w:eastAsia="Times New Roman" w:hAnsi="Times New Roman" w:cs="Times New Roman"/>
          <w:sz w:val="24"/>
          <w:szCs w:val="24"/>
        </w:rPr>
        <w:t>namelijk</w:t>
      </w:r>
      <w:r w:rsidR="003E519C">
        <w:rPr>
          <w:rFonts w:ascii="Times New Roman" w:eastAsia="Times New Roman" w:hAnsi="Times New Roman" w:cs="Times New Roman"/>
          <w:sz w:val="24"/>
          <w:szCs w:val="24"/>
        </w:rPr>
        <w:t xml:space="preserve"> het meest beperkende a</w:t>
      </w:r>
      <w:r w:rsidR="009C24E0">
        <w:rPr>
          <w:rFonts w:ascii="Times New Roman" w:eastAsia="Times New Roman" w:hAnsi="Times New Roman" w:cs="Times New Roman"/>
          <w:sz w:val="24"/>
          <w:szCs w:val="24"/>
        </w:rPr>
        <w:t>min</w:t>
      </w:r>
      <w:r w:rsidR="00CF226B">
        <w:rPr>
          <w:rFonts w:ascii="Times New Roman" w:eastAsia="Times New Roman" w:hAnsi="Times New Roman" w:cs="Times New Roman"/>
          <w:sz w:val="24"/>
          <w:szCs w:val="24"/>
        </w:rPr>
        <w:t>o</w:t>
      </w:r>
      <w:r w:rsidR="009C24E0">
        <w:rPr>
          <w:rFonts w:ascii="Times New Roman" w:eastAsia="Times New Roman" w:hAnsi="Times New Roman" w:cs="Times New Roman"/>
          <w:sz w:val="24"/>
          <w:szCs w:val="24"/>
        </w:rPr>
        <w:t>zuur in de synthese van GSH</w:t>
      </w:r>
      <w:r w:rsidR="00CF226B">
        <w:rPr>
          <w:rFonts w:ascii="Times New Roman" w:eastAsia="Times New Roman" w:hAnsi="Times New Roman" w:cs="Times New Roman"/>
          <w:sz w:val="24"/>
          <w:szCs w:val="24"/>
        </w:rPr>
        <w:t xml:space="preserve"> en bepaalt</w:t>
      </w:r>
      <w:r w:rsidR="009C24E0">
        <w:rPr>
          <w:rFonts w:ascii="Times New Roman" w:eastAsia="Times New Roman" w:hAnsi="Times New Roman" w:cs="Times New Roman"/>
          <w:sz w:val="24"/>
          <w:szCs w:val="24"/>
        </w:rPr>
        <w:t xml:space="preserve"> dus mede de synthese van GSH</w:t>
      </w:r>
      <w:r w:rsidR="00CF226B">
        <w:rPr>
          <w:rFonts w:ascii="Times New Roman" w:eastAsia="Times New Roman" w:hAnsi="Times New Roman" w:cs="Times New Roman"/>
          <w:sz w:val="24"/>
          <w:szCs w:val="24"/>
        </w:rPr>
        <w:t xml:space="preserve"> </w:t>
      </w:r>
      <w:r w:rsidR="00E5170C" w:rsidRPr="00621BE5">
        <w:rPr>
          <w:rFonts w:ascii="Times New Roman" w:eastAsia="Times New Roman" w:hAnsi="Times New Roman" w:cs="Times New Roman"/>
          <w:sz w:val="24"/>
          <w:szCs w:val="24"/>
        </w:rPr>
        <w:fldChar w:fldCharType="begin">
          <w:fldData xml:space="preserve">PEVuZE5vdGU+PENpdGU+PEF1dGhvcj5XYW5nPC9BdXRob3I+PFllYXI+MTk5NzwvWWVhcj48UmVj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</w:fldData>
        </w:fldChar>
      </w:r>
      <w:r w:rsidR="00E5431E">
        <w:rPr>
          <w:rFonts w:ascii="Times New Roman" w:eastAsia="Times New Roman" w:hAnsi="Times New Roman" w:cs="Times New Roman"/>
          <w:sz w:val="24"/>
          <w:szCs w:val="24"/>
        </w:rPr>
        <w:instrText xml:space="preserve"> ADDIN EN.CITE </w:instrText>
      </w:r>
      <w:r w:rsidR="00E5431E">
        <w:rPr>
          <w:rFonts w:ascii="Times New Roman" w:eastAsia="Times New Roman" w:hAnsi="Times New Roman" w:cs="Times New Roman"/>
          <w:sz w:val="24"/>
          <w:szCs w:val="24"/>
        </w:rPr>
        <w:fldChar w:fldCharType="begin">
          <w:fldData xml:space="preserve">PEVuZE5vdGU+PENpdGU+PEF1dGhvcj5XYW5nPC9BdXRob3I+PFllYXI+MTk5NzwvWWVhcj48UmVj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</w:fldData>
        </w:fldChar>
      </w:r>
      <w:r w:rsidR="00E5431E">
        <w:rPr>
          <w:rFonts w:ascii="Times New Roman" w:eastAsia="Times New Roman" w:hAnsi="Times New Roman" w:cs="Times New Roman"/>
          <w:sz w:val="24"/>
          <w:szCs w:val="24"/>
        </w:rPr>
        <w:instrText xml:space="preserve"> ADDIN EN.CITE.DATA </w:instrText>
      </w:r>
      <w:r w:rsidR="00E5431E">
        <w:rPr>
          <w:rFonts w:ascii="Times New Roman" w:eastAsia="Times New Roman" w:hAnsi="Times New Roman" w:cs="Times New Roman"/>
          <w:sz w:val="24"/>
          <w:szCs w:val="24"/>
        </w:rPr>
      </w:r>
      <w:r w:rsidR="00E5431E">
        <w:rPr>
          <w:rFonts w:ascii="Times New Roman" w:eastAsia="Times New Roman" w:hAnsi="Times New Roman" w:cs="Times New Roman"/>
          <w:sz w:val="24"/>
          <w:szCs w:val="24"/>
        </w:rPr>
        <w:fldChar w:fldCharType="end"/>
      </w:r>
      <w:r w:rsidR="00E5170C" w:rsidRPr="00621BE5">
        <w:rPr>
          <w:rFonts w:ascii="Times New Roman" w:eastAsia="Times New Roman" w:hAnsi="Times New Roman" w:cs="Times New Roman"/>
          <w:sz w:val="24"/>
          <w:szCs w:val="24"/>
        </w:rPr>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w:t>
      </w:r>
      <w:r w:rsidR="000F51C5">
        <w:rPr>
          <w:rFonts w:ascii="Times New Roman" w:eastAsia="Times New Roman" w:hAnsi="Times New Roman" w:cs="Times New Roman"/>
          <w:noProof/>
          <w:sz w:val="24"/>
          <w:szCs w:val="24"/>
        </w:rPr>
        <w:t xml:space="preserve">Wang et al., </w:t>
      </w:r>
      <w:r w:rsidR="00E5431E">
        <w:rPr>
          <w:rFonts w:ascii="Times New Roman" w:eastAsia="Times New Roman" w:hAnsi="Times New Roman" w:cs="Times New Roman"/>
          <w:noProof/>
          <w:sz w:val="24"/>
          <w:szCs w:val="24"/>
        </w:rPr>
        <w:t>1997)</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w:t>
      </w:r>
      <w:r w:rsidR="003E519C">
        <w:rPr>
          <w:rFonts w:ascii="Times New Roman" w:eastAsia="Times New Roman" w:hAnsi="Times New Roman" w:cs="Times New Roman"/>
          <w:sz w:val="24"/>
          <w:szCs w:val="24"/>
        </w:rPr>
        <w:t>Cysteïne is echter een semi-essentieel aminozuur. Dit beteken</w:t>
      </w:r>
      <w:r w:rsidR="00CF226B">
        <w:rPr>
          <w:rFonts w:ascii="Times New Roman" w:eastAsia="Times New Roman" w:hAnsi="Times New Roman" w:cs="Times New Roman"/>
          <w:sz w:val="24"/>
          <w:szCs w:val="24"/>
        </w:rPr>
        <w:t>t</w:t>
      </w:r>
      <w:r w:rsidR="003E519C">
        <w:rPr>
          <w:rFonts w:ascii="Times New Roman" w:eastAsia="Times New Roman" w:hAnsi="Times New Roman" w:cs="Times New Roman"/>
          <w:sz w:val="24"/>
          <w:szCs w:val="24"/>
        </w:rPr>
        <w:t xml:space="preserve"> dat het lichaam deze zelf kan aanmaken uit een essentieel aminozuur. Cysteïne kan h</w:t>
      </w:r>
      <w:r w:rsidR="00CF226B">
        <w:rPr>
          <w:rFonts w:ascii="Times New Roman" w:eastAsia="Times New Roman" w:hAnsi="Times New Roman" w:cs="Times New Roman"/>
          <w:sz w:val="24"/>
          <w:szCs w:val="24"/>
        </w:rPr>
        <w:t>i</w:t>
      </w:r>
      <w:r w:rsidR="003E519C">
        <w:rPr>
          <w:rFonts w:ascii="Times New Roman" w:eastAsia="Times New Roman" w:hAnsi="Times New Roman" w:cs="Times New Roman"/>
          <w:sz w:val="24"/>
          <w:szCs w:val="24"/>
        </w:rPr>
        <w:t>erbij aa</w:t>
      </w:r>
      <w:r w:rsidR="00CF226B">
        <w:rPr>
          <w:rFonts w:ascii="Times New Roman" w:eastAsia="Times New Roman" w:hAnsi="Times New Roman" w:cs="Times New Roman"/>
          <w:sz w:val="24"/>
          <w:szCs w:val="24"/>
        </w:rPr>
        <w:t>ngemaakt worden uit het essentië</w:t>
      </w:r>
      <w:r w:rsidR="003E519C">
        <w:rPr>
          <w:rFonts w:ascii="Times New Roman" w:eastAsia="Times New Roman" w:hAnsi="Times New Roman" w:cs="Times New Roman"/>
          <w:sz w:val="24"/>
          <w:szCs w:val="24"/>
        </w:rPr>
        <w:t>le aminozuur methionine via de transsufuratie en transmethylatiepathway</w:t>
      </w:r>
      <w:r w:rsidR="009E12ED">
        <w:rPr>
          <w:rFonts w:ascii="Times New Roman" w:eastAsia="Times New Roman" w:hAnsi="Times New Roman" w:cs="Times New Roman"/>
          <w:sz w:val="24"/>
          <w:szCs w:val="24"/>
        </w:rPr>
        <w:t xml:space="preserve"> (</w:t>
      </w:r>
      <w:r w:rsidR="009E12ED" w:rsidRPr="009E12ED">
        <w:rPr>
          <w:rFonts w:ascii="Times New Roman" w:eastAsia="Times New Roman" w:hAnsi="Times New Roman" w:cs="Times New Roman"/>
          <w:sz w:val="24"/>
          <w:szCs w:val="24"/>
        </w:rPr>
        <w:t>Bauchart-Thevret</w:t>
      </w:r>
      <w:r w:rsidR="009E12ED">
        <w:rPr>
          <w:rFonts w:ascii="Times New Roman" w:eastAsia="Times New Roman" w:hAnsi="Times New Roman" w:cs="Times New Roman"/>
          <w:sz w:val="24"/>
          <w:szCs w:val="24"/>
        </w:rPr>
        <w:t xml:space="preserve"> et al., 2009)</w:t>
      </w:r>
      <w:r w:rsidR="003E519C">
        <w:rPr>
          <w:rFonts w:ascii="Times New Roman" w:eastAsia="Times New Roman" w:hAnsi="Times New Roman" w:cs="Times New Roman"/>
          <w:sz w:val="24"/>
          <w:szCs w:val="24"/>
        </w:rPr>
        <w:t>. De beschikbaarheid van cysteïne in het lichaam is daarom vooral afhan</w:t>
      </w:r>
      <w:r w:rsidR="00CF226B">
        <w:rPr>
          <w:rFonts w:ascii="Times New Roman" w:eastAsia="Times New Roman" w:hAnsi="Times New Roman" w:cs="Times New Roman"/>
          <w:sz w:val="24"/>
          <w:szCs w:val="24"/>
        </w:rPr>
        <w:t>kelijk van de opname van methionine</w:t>
      </w:r>
      <w:r w:rsidR="003E519C">
        <w:rPr>
          <w:rFonts w:ascii="Times New Roman" w:eastAsia="Times New Roman" w:hAnsi="Times New Roman" w:cs="Times New Roman"/>
          <w:sz w:val="24"/>
          <w:szCs w:val="24"/>
        </w:rPr>
        <w:t xml:space="preserve"> en cysteïne via het voeder.</w:t>
      </w:r>
    </w:p>
    <w:p w14:paraId="530E7F6C" w14:textId="77777777" w:rsidR="00621BE5" w:rsidRPr="00621BE5" w:rsidRDefault="00621BE5" w:rsidP="00621BE5">
      <w:pPr>
        <w:spacing w:after="200" w:line="312" w:lineRule="auto"/>
        <w:jc w:val="both"/>
        <w:rPr>
          <w:rFonts w:ascii="Times New Roman" w:eastAsia="Times New Roman" w:hAnsi="Times New Roman" w:cs="Times New Roman"/>
          <w:sz w:val="24"/>
          <w:szCs w:val="24"/>
        </w:rPr>
      </w:pPr>
    </w:p>
    <w:p w14:paraId="0AB9C6D6" w14:textId="77777777" w:rsidR="00836607" w:rsidRDefault="00621BE5" w:rsidP="00836607">
      <w:pPr>
        <w:keepNext/>
        <w:spacing w:after="200" w:line="312" w:lineRule="auto"/>
        <w:jc w:val="both"/>
      </w:pPr>
      <w:r w:rsidRPr="00621BE5">
        <w:rPr>
          <w:rFonts w:eastAsia="Times New Roman" w:cs="Times New Roman"/>
          <w:noProof/>
          <w:lang w:val="en-US" w:eastAsia="nl-NL"/>
        </w:rPr>
        <w:drawing>
          <wp:inline distT="0" distB="0" distL="0" distR="0" wp14:anchorId="538FE8D5" wp14:editId="52E404AD">
            <wp:extent cx="3467100" cy="2819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67100" cy="2819400"/>
                    </a:xfrm>
                    <a:prstGeom prst="rect">
                      <a:avLst/>
                    </a:prstGeom>
                    <a:noFill/>
                    <a:ln>
                      <a:noFill/>
                    </a:ln>
                  </pic:spPr>
                </pic:pic>
              </a:graphicData>
            </a:graphic>
          </wp:inline>
        </w:drawing>
      </w:r>
    </w:p>
    <w:p w14:paraId="6E3B434C" w14:textId="03CA4890" w:rsidR="00621BE5" w:rsidRPr="00A512A9" w:rsidRDefault="00836607" w:rsidP="00836607">
      <w:pPr>
        <w:pStyle w:val="Bijschrift"/>
        <w:jc w:val="both"/>
        <w:rPr>
          <w:rFonts w:ascii="Times New Roman" w:eastAsia="Times New Roman" w:hAnsi="Times New Roman" w:cs="Times New Roman"/>
          <w:i w:val="0"/>
        </w:rPr>
      </w:pPr>
      <w:bookmarkStart w:id="33" w:name="_Toc452655215"/>
      <w:bookmarkStart w:id="34" w:name="_Toc452655330"/>
      <w:bookmarkStart w:id="35" w:name="_Toc452655438"/>
      <w:r w:rsidRPr="00A512A9">
        <w:rPr>
          <w:rFonts w:ascii="Times New Roman" w:hAnsi="Times New Roman" w:cs="Times New Roman"/>
          <w:i w:val="0"/>
        </w:rPr>
        <w:t xml:space="preserve">Figuur  </w:t>
      </w:r>
      <w:r w:rsidRPr="00A512A9">
        <w:rPr>
          <w:rFonts w:ascii="Times New Roman" w:hAnsi="Times New Roman" w:cs="Times New Roman"/>
          <w:i w:val="0"/>
        </w:rPr>
        <w:fldChar w:fldCharType="begin"/>
      </w:r>
      <w:r w:rsidRPr="00A512A9">
        <w:rPr>
          <w:rFonts w:ascii="Times New Roman" w:hAnsi="Times New Roman" w:cs="Times New Roman"/>
          <w:i w:val="0"/>
        </w:rPr>
        <w:instrText xml:space="preserve"> SEQ Figuur_ \* ARABIC </w:instrText>
      </w:r>
      <w:r w:rsidRPr="00A512A9">
        <w:rPr>
          <w:rFonts w:ascii="Times New Roman" w:hAnsi="Times New Roman" w:cs="Times New Roman"/>
          <w:i w:val="0"/>
        </w:rPr>
        <w:fldChar w:fldCharType="separate"/>
      </w:r>
      <w:r w:rsidR="00A43085">
        <w:rPr>
          <w:rFonts w:ascii="Times New Roman" w:hAnsi="Times New Roman" w:cs="Times New Roman"/>
          <w:i w:val="0"/>
          <w:noProof/>
        </w:rPr>
        <w:t>4</w:t>
      </w:r>
      <w:r w:rsidRPr="00A512A9">
        <w:rPr>
          <w:rFonts w:ascii="Times New Roman" w:hAnsi="Times New Roman" w:cs="Times New Roman"/>
          <w:i w:val="0"/>
        </w:rPr>
        <w:fldChar w:fldCharType="end"/>
      </w:r>
      <w:r w:rsidRPr="00A512A9">
        <w:rPr>
          <w:rFonts w:ascii="Times New Roman" w:hAnsi="Times New Roman" w:cs="Times New Roman"/>
          <w:i w:val="0"/>
        </w:rPr>
        <w:t>: Gereduceerde en geoxideerde vorm van glutathion (GSH en GSSG) (Fukagawa et al., 1996).</w:t>
      </w:r>
      <w:bookmarkEnd w:id="33"/>
      <w:bookmarkEnd w:id="34"/>
      <w:bookmarkEnd w:id="35"/>
    </w:p>
    <w:p w14:paraId="5C4568E5" w14:textId="77777777" w:rsidR="00621BE5" w:rsidRPr="00621BE5" w:rsidRDefault="00621BE5" w:rsidP="00621BE5">
      <w:pPr>
        <w:spacing w:after="200" w:line="312" w:lineRule="auto"/>
        <w:jc w:val="both"/>
        <w:rPr>
          <w:rFonts w:ascii="Times New Roman" w:eastAsia="Times New Roman" w:hAnsi="Times New Roman" w:cs="Times New Roman"/>
          <w:sz w:val="24"/>
          <w:szCs w:val="24"/>
        </w:rPr>
      </w:pPr>
    </w:p>
    <w:p w14:paraId="6DD60EE7" w14:textId="77777777" w:rsidR="00621BE5" w:rsidRPr="002F30D1" w:rsidRDefault="00FB6155" w:rsidP="002F30D1">
      <w:pPr>
        <w:pStyle w:val="Kop4"/>
      </w:pPr>
      <w:r w:rsidRPr="002F30D1">
        <w:t xml:space="preserve">1.4.2.2 </w:t>
      </w:r>
      <w:r w:rsidR="00621BE5" w:rsidRPr="002F30D1">
        <w:t xml:space="preserve"> Werking van glutathion, glutathion peroxidase en glutathion reductase</w:t>
      </w:r>
    </w:p>
    <w:p w14:paraId="48069B78" w14:textId="77777777" w:rsidR="00621BE5" w:rsidRPr="00621BE5" w:rsidRDefault="00621BE5" w:rsidP="00621BE5">
      <w:pPr>
        <w:rPr>
          <w:rFonts w:eastAsia="Times New Roman" w:cs="Times New Roman"/>
        </w:rPr>
      </w:pPr>
    </w:p>
    <w:p w14:paraId="6B113E38" w14:textId="744290E8" w:rsidR="00C17574" w:rsidRDefault="00621BE5" w:rsidP="00621BE5">
      <w:pPr>
        <w:spacing w:after="200" w:line="312" w:lineRule="auto"/>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t>GSH wordt vervoerd naar verschillende weefsels, waar het in de cellen vrije radicalen</w:t>
      </w:r>
      <w:r w:rsidR="003E519C">
        <w:rPr>
          <w:rFonts w:ascii="Times New Roman" w:eastAsia="Times New Roman" w:hAnsi="Times New Roman" w:cs="Times New Roman"/>
          <w:sz w:val="24"/>
          <w:szCs w:val="24"/>
        </w:rPr>
        <w:t xml:space="preserve"> reduceert</w:t>
      </w:r>
      <w:r w:rsidR="00C17574">
        <w:rPr>
          <w:rFonts w:ascii="Times New Roman" w:eastAsia="Times New Roman" w:hAnsi="Times New Roman" w:cs="Times New Roman"/>
          <w:sz w:val="24"/>
          <w:szCs w:val="24"/>
        </w:rPr>
        <w:t>, al dan nie</w:t>
      </w:r>
      <w:r w:rsidR="00546697">
        <w:rPr>
          <w:rFonts w:ascii="Times New Roman" w:eastAsia="Times New Roman" w:hAnsi="Times New Roman" w:cs="Times New Roman"/>
          <w:sz w:val="24"/>
          <w:szCs w:val="24"/>
        </w:rPr>
        <w:t>t via de katalyse door het seleniumhoudende enzy</w:t>
      </w:r>
      <w:r w:rsidR="009E5E74">
        <w:rPr>
          <w:rFonts w:ascii="Times New Roman" w:eastAsia="Times New Roman" w:hAnsi="Times New Roman" w:cs="Times New Roman"/>
          <w:sz w:val="24"/>
          <w:szCs w:val="24"/>
        </w:rPr>
        <w:t>me glutahion</w:t>
      </w:r>
      <w:r w:rsidR="00C17574">
        <w:rPr>
          <w:rFonts w:ascii="Times New Roman" w:eastAsia="Times New Roman" w:hAnsi="Times New Roman" w:cs="Times New Roman"/>
          <w:sz w:val="24"/>
          <w:szCs w:val="24"/>
        </w:rPr>
        <w:t xml:space="preserve"> peroxidase (GPx). </w:t>
      </w:r>
      <w:r w:rsidRPr="00621BE5">
        <w:rPr>
          <w:rFonts w:ascii="Times New Roman" w:eastAsia="Times New Roman" w:hAnsi="Times New Roman" w:cs="Times New Roman"/>
          <w:sz w:val="24"/>
          <w:szCs w:val="24"/>
        </w:rPr>
        <w:t xml:space="preserve">De vrije thiolgroep kan </w:t>
      </w:r>
      <w:r w:rsidR="003E4FBD">
        <w:rPr>
          <w:rFonts w:ascii="Times New Roman" w:eastAsia="Times New Roman" w:hAnsi="Times New Roman" w:cs="Times New Roman"/>
          <w:sz w:val="24"/>
          <w:szCs w:val="24"/>
        </w:rPr>
        <w:t xml:space="preserve">namenlijk </w:t>
      </w:r>
      <w:r w:rsidRPr="00621BE5">
        <w:rPr>
          <w:rFonts w:ascii="Times New Roman" w:eastAsia="Times New Roman" w:hAnsi="Times New Roman" w:cs="Times New Roman"/>
          <w:sz w:val="24"/>
          <w:szCs w:val="24"/>
        </w:rPr>
        <w:t xml:space="preserve">elektronen overdragen naar ROS, waardoor ze </w:t>
      </w:r>
      <w:r w:rsidR="003E4FBD">
        <w:rPr>
          <w:rFonts w:ascii="Times New Roman" w:eastAsia="Times New Roman" w:hAnsi="Times New Roman" w:cs="Times New Roman"/>
          <w:sz w:val="24"/>
          <w:szCs w:val="24"/>
        </w:rPr>
        <w:t>gereduceerd</w:t>
      </w:r>
      <w:r w:rsidR="003E4FBD" w:rsidRPr="00621BE5">
        <w:rPr>
          <w:rFonts w:ascii="Times New Roman" w:eastAsia="Times New Roman" w:hAnsi="Times New Roman" w:cs="Times New Roman"/>
          <w:sz w:val="24"/>
          <w:szCs w:val="24"/>
        </w:rPr>
        <w:t xml:space="preserve"> </w:t>
      </w:r>
      <w:r w:rsidRPr="00621BE5">
        <w:rPr>
          <w:rFonts w:ascii="Times New Roman" w:eastAsia="Times New Roman" w:hAnsi="Times New Roman" w:cs="Times New Roman"/>
          <w:sz w:val="24"/>
          <w:szCs w:val="24"/>
        </w:rPr>
        <w:t>worden.</w:t>
      </w:r>
      <w:r w:rsidR="003E4FBD">
        <w:rPr>
          <w:rFonts w:ascii="Times New Roman" w:eastAsia="Times New Roman" w:hAnsi="Times New Roman" w:cs="Times New Roman"/>
          <w:sz w:val="24"/>
          <w:szCs w:val="24"/>
        </w:rPr>
        <w:t xml:space="preserve"> Als gevolg van deze reductie-halfreactie vindt ook een oxidatie-halfreactie</w:t>
      </w:r>
      <w:r w:rsidR="003E519C">
        <w:rPr>
          <w:rFonts w:ascii="Times New Roman" w:eastAsia="Times New Roman" w:hAnsi="Times New Roman" w:cs="Times New Roman"/>
          <w:sz w:val="24"/>
          <w:szCs w:val="24"/>
        </w:rPr>
        <w:t>reactie</w:t>
      </w:r>
      <w:r w:rsidR="003E4FBD">
        <w:rPr>
          <w:rFonts w:ascii="Times New Roman" w:eastAsia="Times New Roman" w:hAnsi="Times New Roman" w:cs="Times New Roman"/>
          <w:sz w:val="24"/>
          <w:szCs w:val="24"/>
        </w:rPr>
        <w:t xml:space="preserve"> plaats. GSH verliest namelijk één e</w:t>
      </w:r>
      <w:r w:rsidR="009E5E74">
        <w:rPr>
          <w:rFonts w:ascii="Times New Roman" w:eastAsia="Times New Roman" w:hAnsi="Times New Roman" w:cs="Times New Roman"/>
          <w:sz w:val="24"/>
          <w:szCs w:val="24"/>
        </w:rPr>
        <w:t>lek</w:t>
      </w:r>
      <w:r w:rsidR="00FA667A">
        <w:rPr>
          <w:rFonts w:ascii="Times New Roman" w:eastAsia="Times New Roman" w:hAnsi="Times New Roman" w:cs="Times New Roman"/>
          <w:sz w:val="24"/>
          <w:szCs w:val="24"/>
        </w:rPr>
        <w:t xml:space="preserve">tron en wordt dus zelf </w:t>
      </w:r>
      <w:r w:rsidR="00FA667A">
        <w:rPr>
          <w:rFonts w:ascii="Times New Roman" w:eastAsia="Times New Roman" w:hAnsi="Times New Roman" w:cs="Times New Roman"/>
          <w:sz w:val="24"/>
          <w:szCs w:val="24"/>
        </w:rPr>
        <w:lastRenderedPageBreak/>
        <w:t>geoxid</w:t>
      </w:r>
      <w:r w:rsidR="003E4FBD">
        <w:rPr>
          <w:rFonts w:ascii="Times New Roman" w:eastAsia="Times New Roman" w:hAnsi="Times New Roman" w:cs="Times New Roman"/>
          <w:sz w:val="24"/>
          <w:szCs w:val="24"/>
        </w:rPr>
        <w:t>eerd</w:t>
      </w:r>
      <w:r w:rsidR="00C17574">
        <w:rPr>
          <w:rFonts w:ascii="Times New Roman" w:eastAsia="Times New Roman" w:hAnsi="Times New Roman" w:cs="Times New Roman"/>
          <w:sz w:val="24"/>
          <w:szCs w:val="24"/>
        </w:rPr>
        <w:t xml:space="preserve"> </w:t>
      </w:r>
      <w:r w:rsidR="00C17574" w:rsidRPr="00621BE5">
        <w:rPr>
          <w:rFonts w:ascii="Times New Roman" w:eastAsia="Times New Roman" w:hAnsi="Times New Roman" w:cs="Times New Roman"/>
          <w:sz w:val="24"/>
          <w:szCs w:val="24"/>
        </w:rPr>
        <w:fldChar w:fldCharType="begin"/>
      </w:r>
      <w:r w:rsidR="00C17574">
        <w:rPr>
          <w:rFonts w:ascii="Times New Roman" w:eastAsia="Times New Roman" w:hAnsi="Times New Roman" w:cs="Times New Roman"/>
          <w:sz w:val="24"/>
          <w:szCs w:val="24"/>
        </w:rPr>
        <w:instrText xml:space="preserve"> ADDIN EN.CITE &lt;EndNote&gt;&lt;Cite&gt;&lt;Author&gt;Lei&lt;/Author&gt;&lt;Year&gt;2002&lt;/Year&gt;&lt;RecNum&gt;38&lt;/RecNum&gt;&lt;DisplayText&gt;(Lei, 2002)&lt;/DisplayText&gt;&lt;record&gt;&lt;rec-number&gt;38&lt;/rec-number&gt;&lt;foreign-keys&gt;&lt;key app="EN" db-id="2pzsdx0942twa9ew9sdvsfziv5s9zwexerst" timestamp="1455527121"&gt;38&lt;/key&gt;&lt;/foreign-keys&gt;&lt;ref-type name="Journal Article"&gt;17&lt;/ref-type&gt;&lt;contributors&gt;&lt;authors&gt;&lt;author&gt;Lei, X. G.&lt;/author&gt;&lt;/authors&gt;&lt;/contributors&gt;&lt;auth-address&gt;Cornell Univ, Dept Anim Sci, Ithaca, NY 14853 USA.&amp;#xD;Lei, XG (reprint author), Cornell Univ, Dept Anim Sci, Ithaca, NY 14853 USA.&lt;/auth-address&gt;&lt;titles&gt;&lt;title&gt;In vivo antioxidant role of glutathione peroxidase: Evidence from knockout mice&lt;/title&gt;&lt;secondary-title&gt;Protein Sensors and Reactive Oxygen Species, Pt a, Selenoproteins and Thioredoxin&lt;/secondary-title&gt;&lt;/titles&gt;&lt;periodical&gt;&lt;full-title&gt;Protein Sensors and Reactive Oxygen Species, Pt a, Selenoproteins and Thioredoxin&lt;/full-title&gt;&lt;/periodical&gt;&lt;pages&gt;213-225&lt;/pages&gt;&lt;volume&gt;347&lt;/volume&gt;&lt;keywords&gt;&lt;keyword&gt;lipid-peroxidation&lt;/keyword&gt;&lt;keyword&gt;selenium deficiency&lt;/keyword&gt;&lt;keyword&gt;oxidative stress&lt;/keyword&gt;&lt;keyword&gt;paraquat&lt;/keyword&gt;&lt;keyword&gt;toxicity&lt;/keyword&gt;&lt;keyword&gt;dietary selenium&lt;/keyword&gt;&lt;keyword&gt;transgenic mice&lt;/keyword&gt;&lt;keyword&gt;protects mice&lt;/keyword&gt;&lt;keyword&gt;vitamin-e&lt;/keyword&gt;&lt;keyword&gt;gene-expression&lt;/keyword&gt;&lt;keyword&gt;oxidant stress&lt;/keyword&gt;&lt;keyword&gt;Biochemistry &amp;amp; Molecular Biology&lt;/keyword&gt;&lt;/keywords&gt;&lt;dates&gt;&lt;year&gt;2002&lt;/year&gt;&lt;/dates&gt;&lt;isbn&gt;0076-6879&lt;/isbn&gt;&lt;accession-num&gt;WOS:000174462200019&lt;/accession-num&gt;&lt;work-type&gt;Review&lt;/work-type&gt;&lt;urls&gt;&lt;related-urls&gt;&lt;url&gt;&amp;lt;Go to ISI&amp;gt;://WOS:000174462200019&lt;/url&gt;&lt;/related-urls&gt;&lt;/urls&gt;&lt;language&gt;English&lt;/language&gt;&lt;/record&gt;&lt;/Cite&gt;&lt;/EndNote&gt;</w:instrText>
      </w:r>
      <w:r w:rsidR="00C17574" w:rsidRPr="00621BE5">
        <w:rPr>
          <w:rFonts w:ascii="Times New Roman" w:eastAsia="Times New Roman" w:hAnsi="Times New Roman" w:cs="Times New Roman"/>
          <w:sz w:val="24"/>
          <w:szCs w:val="24"/>
        </w:rPr>
        <w:fldChar w:fldCharType="separate"/>
      </w:r>
      <w:r w:rsidR="00C17574">
        <w:rPr>
          <w:rFonts w:ascii="Times New Roman" w:eastAsia="Times New Roman" w:hAnsi="Times New Roman" w:cs="Times New Roman"/>
          <w:noProof/>
          <w:sz w:val="24"/>
          <w:szCs w:val="24"/>
        </w:rPr>
        <w:t>(Lei, 2002)</w:t>
      </w:r>
      <w:r w:rsidR="00C17574" w:rsidRPr="00621BE5">
        <w:rPr>
          <w:rFonts w:ascii="Times New Roman" w:eastAsia="Times New Roman" w:hAnsi="Times New Roman" w:cs="Times New Roman"/>
          <w:sz w:val="24"/>
          <w:szCs w:val="24"/>
        </w:rPr>
        <w:fldChar w:fldCharType="end"/>
      </w:r>
      <w:r w:rsidR="003E519C">
        <w:rPr>
          <w:rFonts w:ascii="Times New Roman" w:eastAsia="Times New Roman" w:hAnsi="Times New Roman" w:cs="Times New Roman"/>
          <w:sz w:val="24"/>
          <w:szCs w:val="24"/>
        </w:rPr>
        <w:t xml:space="preserve">. Twee geoxideerde GSH moleculen vormen daarna </w:t>
      </w:r>
      <w:r w:rsidRPr="00621BE5">
        <w:rPr>
          <w:rFonts w:ascii="Times New Roman" w:eastAsia="Times New Roman" w:hAnsi="Times New Roman" w:cs="Times New Roman"/>
          <w:sz w:val="24"/>
          <w:szCs w:val="24"/>
        </w:rPr>
        <w:t>een geoxideerde di</w:t>
      </w:r>
      <w:r w:rsidR="00E33081">
        <w:rPr>
          <w:rFonts w:ascii="Times New Roman" w:eastAsia="Times New Roman" w:hAnsi="Times New Roman" w:cs="Times New Roman"/>
          <w:sz w:val="24"/>
          <w:szCs w:val="24"/>
        </w:rPr>
        <w:t>meer</w:t>
      </w:r>
      <w:r w:rsidR="00FA667A">
        <w:rPr>
          <w:rFonts w:ascii="Times New Roman" w:eastAsia="Times New Roman" w:hAnsi="Times New Roman" w:cs="Times New Roman"/>
          <w:sz w:val="24"/>
          <w:szCs w:val="24"/>
        </w:rPr>
        <w:t>, zijnde glutathione disulf</w:t>
      </w:r>
      <w:r w:rsidR="003E519C">
        <w:rPr>
          <w:rFonts w:ascii="Times New Roman" w:eastAsia="Times New Roman" w:hAnsi="Times New Roman" w:cs="Times New Roman"/>
          <w:sz w:val="24"/>
          <w:szCs w:val="24"/>
        </w:rPr>
        <w:t>ide (</w:t>
      </w:r>
      <w:r w:rsidR="00E33081">
        <w:rPr>
          <w:rFonts w:ascii="Times New Roman" w:eastAsia="Times New Roman" w:hAnsi="Times New Roman" w:cs="Times New Roman"/>
          <w:sz w:val="24"/>
          <w:szCs w:val="24"/>
        </w:rPr>
        <w:t>GSSG</w:t>
      </w:r>
      <w:r w:rsidR="003E519C">
        <w:rPr>
          <w:rFonts w:ascii="Times New Roman" w:eastAsia="Times New Roman" w:hAnsi="Times New Roman" w:cs="Times New Roman"/>
          <w:sz w:val="24"/>
          <w:szCs w:val="24"/>
        </w:rPr>
        <w:t>)</w:t>
      </w:r>
      <w:r w:rsidRPr="00621BE5">
        <w:rPr>
          <w:rFonts w:ascii="Times New Roman" w:eastAsia="Times New Roman" w:hAnsi="Times New Roman" w:cs="Times New Roman"/>
          <w:sz w:val="24"/>
          <w:szCs w:val="24"/>
        </w:rPr>
        <w:t xml:space="preserve">. </w:t>
      </w:r>
      <w:r w:rsidR="00546697">
        <w:rPr>
          <w:rFonts w:ascii="Times New Roman" w:eastAsia="Times New Roman" w:hAnsi="Times New Roman" w:cs="Times New Roman"/>
          <w:sz w:val="24"/>
          <w:szCs w:val="24"/>
        </w:rPr>
        <w:t>Aangezien er bij de redu</w:t>
      </w:r>
      <w:r w:rsidR="003E4FBD">
        <w:rPr>
          <w:rFonts w:ascii="Times New Roman" w:eastAsia="Times New Roman" w:hAnsi="Times New Roman" w:cs="Times New Roman"/>
          <w:sz w:val="24"/>
          <w:szCs w:val="24"/>
        </w:rPr>
        <w:t>ctie van een vrij</w:t>
      </w:r>
      <w:r w:rsidR="00546697">
        <w:rPr>
          <w:rFonts w:ascii="Times New Roman" w:eastAsia="Times New Roman" w:hAnsi="Times New Roman" w:cs="Times New Roman"/>
          <w:sz w:val="24"/>
          <w:szCs w:val="24"/>
        </w:rPr>
        <w:t xml:space="preserve"> radicaal telkens ook een oxidatie plaatsvindt van GSH, spreken we strikt genomen over </w:t>
      </w:r>
      <w:r w:rsidR="009E5E74">
        <w:rPr>
          <w:rFonts w:ascii="Times New Roman" w:eastAsia="Times New Roman" w:hAnsi="Times New Roman" w:cs="Times New Roman"/>
          <w:sz w:val="24"/>
          <w:szCs w:val="24"/>
        </w:rPr>
        <w:t xml:space="preserve">een </w:t>
      </w:r>
      <w:r w:rsidR="00546697">
        <w:rPr>
          <w:rFonts w:ascii="Times New Roman" w:eastAsia="Times New Roman" w:hAnsi="Times New Roman" w:cs="Times New Roman"/>
          <w:sz w:val="24"/>
          <w:szCs w:val="24"/>
        </w:rPr>
        <w:t xml:space="preserve">redoxreactie. Hierbij beschouwen we GSH </w:t>
      </w:r>
      <w:r w:rsidR="00FA667A">
        <w:rPr>
          <w:rFonts w:ascii="Times New Roman" w:eastAsia="Times New Roman" w:hAnsi="Times New Roman" w:cs="Times New Roman"/>
          <w:sz w:val="24"/>
          <w:szCs w:val="24"/>
        </w:rPr>
        <w:t>en GSSG als een redoxkoppel</w:t>
      </w:r>
      <w:r w:rsidR="003E4FBD">
        <w:rPr>
          <w:rFonts w:ascii="Times New Roman" w:eastAsia="Times New Roman" w:hAnsi="Times New Roman" w:cs="Times New Roman"/>
          <w:sz w:val="24"/>
          <w:szCs w:val="24"/>
        </w:rPr>
        <w:t xml:space="preserve">. Zo </w:t>
      </w:r>
      <w:r w:rsidR="00546697">
        <w:rPr>
          <w:rFonts w:ascii="Times New Roman" w:eastAsia="Times New Roman" w:hAnsi="Times New Roman" w:cs="Times New Roman"/>
          <w:sz w:val="24"/>
          <w:szCs w:val="24"/>
        </w:rPr>
        <w:t>geeft de relatieve concentratie van deze twee stoffen ten opzichte van elkaar (GSSG/GSH verhouding) een inzicht over de oxidatie</w:t>
      </w:r>
      <w:r w:rsidR="00FA667A">
        <w:rPr>
          <w:rFonts w:ascii="Times New Roman" w:eastAsia="Times New Roman" w:hAnsi="Times New Roman" w:cs="Times New Roman"/>
          <w:sz w:val="24"/>
          <w:szCs w:val="24"/>
        </w:rPr>
        <w:t>ve status van het wee</w:t>
      </w:r>
      <w:r w:rsidR="00546697">
        <w:rPr>
          <w:rFonts w:ascii="Times New Roman" w:eastAsia="Times New Roman" w:hAnsi="Times New Roman" w:cs="Times New Roman"/>
          <w:sz w:val="24"/>
          <w:szCs w:val="24"/>
        </w:rPr>
        <w:t>fsel. Wanneer er relatief meer GSSG aanwezig is, ten opzichte van GSH, dan kan men stellen dat meer oxidatie</w:t>
      </w:r>
      <w:r w:rsidR="003E4FBD">
        <w:rPr>
          <w:rFonts w:ascii="Times New Roman" w:eastAsia="Times New Roman" w:hAnsi="Times New Roman" w:cs="Times New Roman"/>
          <w:sz w:val="24"/>
          <w:szCs w:val="24"/>
        </w:rPr>
        <w:t xml:space="preserve"> heeft</w:t>
      </w:r>
      <w:r w:rsidR="00546697">
        <w:rPr>
          <w:rFonts w:ascii="Times New Roman" w:eastAsia="Times New Roman" w:hAnsi="Times New Roman" w:cs="Times New Roman"/>
          <w:sz w:val="24"/>
          <w:szCs w:val="24"/>
        </w:rPr>
        <w:t xml:space="preserve"> plaats</w:t>
      </w:r>
      <w:r w:rsidR="003E4FBD">
        <w:rPr>
          <w:rFonts w:ascii="Times New Roman" w:eastAsia="Times New Roman" w:hAnsi="Times New Roman" w:cs="Times New Roman"/>
          <w:sz w:val="24"/>
          <w:szCs w:val="24"/>
        </w:rPr>
        <w:t xml:space="preserve"> gevonden (Jones, 2002) </w:t>
      </w:r>
      <w:r w:rsidR="00546697">
        <w:rPr>
          <w:rFonts w:ascii="Times New Roman" w:eastAsia="Times New Roman" w:hAnsi="Times New Roman" w:cs="Times New Roman"/>
          <w:sz w:val="24"/>
          <w:szCs w:val="24"/>
        </w:rPr>
        <w:t>.</w:t>
      </w:r>
    </w:p>
    <w:p w14:paraId="0E6EC14C" w14:textId="0FFB4176" w:rsidR="00EB149C" w:rsidRPr="00621BE5" w:rsidRDefault="00EB149C" w:rsidP="00EB149C">
      <w:pPr>
        <w:spacing w:line="312" w:lineRule="auto"/>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t xml:space="preserve">De hoofdrol van GSH is de mogelijkheid tot het teweegbrengen van oxidatie-reductiereacties. Het wordt aanzien als de grootste intracellulaire thiol-dislufide buffer </w:t>
      </w:r>
      <w:r w:rsidRPr="00621BE5">
        <w:rPr>
          <w:rFonts w:ascii="Times New Roman" w:eastAsia="Times New Roman" w:hAnsi="Times New Roman" w:cs="Times New Roman"/>
          <w:sz w:val="24"/>
          <w:szCs w:val="24"/>
        </w:rPr>
        <w:fldChar w:fldCharType="begin">
          <w:fldData xml:space="preserve">PEVuZE5vdGU+PENpdGU+PEF1dGhvcj5TY2hhZmVyPC9BdXRob3I+PFllYXI+MjAwMTwvWWVhcj48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</w:fldData>
        </w:fldChar>
      </w:r>
      <w:r>
        <w:rPr>
          <w:rFonts w:ascii="Times New Roman" w:eastAsia="Times New Roman" w:hAnsi="Times New Roman" w:cs="Times New Roman"/>
          <w:sz w:val="24"/>
          <w:szCs w:val="24"/>
        </w:rPr>
        <w:instrText xml:space="preserve"> ADDIN EN.CITE </w:instrText>
      </w:r>
      <w:r>
        <w:rPr>
          <w:rFonts w:ascii="Times New Roman" w:eastAsia="Times New Roman" w:hAnsi="Times New Roman" w:cs="Times New Roman"/>
          <w:sz w:val="24"/>
          <w:szCs w:val="24"/>
        </w:rPr>
        <w:fldChar w:fldCharType="begin">
          <w:fldData xml:space="preserve">PEVuZE5vdGU+PENpdGU+PEF1dGhvcj5TY2hhZmVyPC9BdXRob3I+PFllYXI+MjAwMTwvWWVhcj48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</w:fldData>
        </w:fldChar>
      </w:r>
      <w:r>
        <w:rPr>
          <w:rFonts w:ascii="Times New Roman" w:eastAsia="Times New Roman" w:hAnsi="Times New Roman" w:cs="Times New Roman"/>
          <w:sz w:val="24"/>
          <w:szCs w:val="24"/>
        </w:rPr>
        <w:instrText xml:space="preserve"> ADDIN EN.CITE.DATA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r>
      <w:r w:rsidRPr="00621BE5">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(Schafer &amp; Buettner, 2001)</w:t>
      </w:r>
      <w:r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GSH creëert zijn bufferende werking via oxidatie en reductie ter vorming van GSSG en GSH. Het redoxpotentiaal ziet er als volgt uit: GSSG + 2H</w:t>
      </w:r>
      <w:r w:rsidRPr="00621BE5">
        <w:rPr>
          <w:rFonts w:ascii="Times New Roman" w:eastAsia="Times New Roman" w:hAnsi="Times New Roman" w:cs="Times New Roman"/>
          <w:sz w:val="24"/>
          <w:szCs w:val="24"/>
          <w:vertAlign w:val="superscript"/>
        </w:rPr>
        <w:t>+</w:t>
      </w:r>
      <w:r w:rsidRPr="00621BE5">
        <w:rPr>
          <w:rFonts w:ascii="Times New Roman" w:eastAsia="Times New Roman" w:hAnsi="Times New Roman" w:cs="Times New Roman"/>
          <w:sz w:val="24"/>
          <w:szCs w:val="24"/>
        </w:rPr>
        <w:t xml:space="preserve"> + 2e</w:t>
      </w:r>
      <w:r w:rsidRPr="00621BE5">
        <w:rPr>
          <w:rFonts w:ascii="Times New Roman" w:eastAsia="Times New Roman" w:hAnsi="Times New Roman" w:cs="Times New Roman"/>
          <w:sz w:val="24"/>
          <w:szCs w:val="24"/>
          <w:vertAlign w:val="superscript"/>
        </w:rPr>
        <w:t>-</w:t>
      </w:r>
      <w:r w:rsidRPr="00621BE5">
        <w:rPr>
          <w:rFonts w:ascii="Times New Roman" w:eastAsia="Times New Roman" w:hAnsi="Times New Roman" w:cs="Times New Roman"/>
          <w:sz w:val="24"/>
          <w:szCs w:val="24"/>
        </w:rPr>
        <w:t xml:space="preserve"> -&gt; 2GSH.</w:t>
      </w:r>
      <w:r w:rsidR="00647916">
        <w:rPr>
          <w:rFonts w:ascii="Times New Roman" w:eastAsia="Times New Roman" w:hAnsi="Times New Roman" w:cs="Times New Roman"/>
          <w:sz w:val="24"/>
          <w:szCs w:val="24"/>
        </w:rPr>
        <w:t xml:space="preserve"> </w:t>
      </w:r>
      <w:r w:rsidRPr="00621BE5">
        <w:rPr>
          <w:rFonts w:ascii="Times New Roman" w:eastAsia="Times New Roman" w:hAnsi="Times New Roman" w:cs="Times New Roman"/>
          <w:sz w:val="24"/>
          <w:szCs w:val="24"/>
        </w:rPr>
        <w:t xml:space="preserve">De hoogste concentraties aan GSH zijn terug te vinden in het cytosol. </w:t>
      </w:r>
    </w:p>
    <w:p w14:paraId="408725A2" w14:textId="6D08431B" w:rsidR="00621BE5" w:rsidRPr="00621BE5" w:rsidRDefault="00546697" w:rsidP="00621BE5">
      <w:pPr>
        <w:spacing w:after="200"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Hoewel GSH als dusdanig </w:t>
      </w:r>
      <w:r w:rsidR="00AE59DD">
        <w:rPr>
          <w:rFonts w:ascii="Times New Roman" w:eastAsia="Times New Roman" w:hAnsi="Times New Roman" w:cs="Times New Roman"/>
          <w:sz w:val="24"/>
          <w:szCs w:val="24"/>
        </w:rPr>
        <w:t xml:space="preserve">rechtreeks </w:t>
      </w:r>
      <w:r>
        <w:rPr>
          <w:rFonts w:ascii="Times New Roman" w:eastAsia="Times New Roman" w:hAnsi="Times New Roman" w:cs="Times New Roman"/>
          <w:sz w:val="24"/>
          <w:szCs w:val="24"/>
        </w:rPr>
        <w:t>kan reageren met verschillende vrije radicalen, zal GSH voor</w:t>
      </w:r>
      <w:r w:rsidR="00022FF3">
        <w:rPr>
          <w:rFonts w:ascii="Times New Roman" w:eastAsia="Times New Roman" w:hAnsi="Times New Roman" w:cs="Times New Roman"/>
          <w:sz w:val="24"/>
          <w:szCs w:val="24"/>
        </w:rPr>
        <w:t>al worden gebruikt bij het reduc</w:t>
      </w:r>
      <w:r>
        <w:rPr>
          <w:rFonts w:ascii="Times New Roman" w:eastAsia="Times New Roman" w:hAnsi="Times New Roman" w:cs="Times New Roman"/>
          <w:sz w:val="24"/>
          <w:szCs w:val="24"/>
        </w:rPr>
        <w:t xml:space="preserve">eren van peroxideverbindingen zoals waterstofperoxide of vetzuurperoxiden. Bij deze reacties doet </w:t>
      </w:r>
      <w:r w:rsidR="00621BE5" w:rsidRPr="00621BE5">
        <w:rPr>
          <w:rFonts w:ascii="Times New Roman" w:eastAsia="Times New Roman" w:hAnsi="Times New Roman" w:cs="Times New Roman"/>
          <w:sz w:val="24"/>
          <w:szCs w:val="24"/>
        </w:rPr>
        <w:t>GPx</w:t>
      </w:r>
      <w:r>
        <w:rPr>
          <w:rFonts w:ascii="Times New Roman" w:eastAsia="Times New Roman" w:hAnsi="Times New Roman" w:cs="Times New Roman"/>
          <w:sz w:val="24"/>
          <w:szCs w:val="24"/>
        </w:rPr>
        <w:t xml:space="preserve"> die</w:t>
      </w:r>
      <w:r w:rsidR="00022FF3">
        <w:rPr>
          <w:rFonts w:ascii="Times New Roman" w:eastAsia="Times New Roman" w:hAnsi="Times New Roman" w:cs="Times New Roman"/>
          <w:sz w:val="24"/>
          <w:szCs w:val="24"/>
        </w:rPr>
        <w:t>n</w:t>
      </w:r>
      <w:r>
        <w:rPr>
          <w:rFonts w:ascii="Times New Roman" w:eastAsia="Times New Roman" w:hAnsi="Times New Roman" w:cs="Times New Roman"/>
          <w:sz w:val="24"/>
          <w:szCs w:val="24"/>
        </w:rPr>
        <w:t>s</w:t>
      </w:r>
      <w:r w:rsidR="00022FF3">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 als katalysater</w:t>
      </w:r>
      <w:r w:rsidR="00621BE5" w:rsidRPr="00621BE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waardoor op deze manier de reactiesnelheid sterk wordt verhoogd</w:t>
      </w:r>
      <w:r w:rsidR="00AE59DD">
        <w:rPr>
          <w:rFonts w:ascii="Times New Roman" w:eastAsia="Times New Roman" w:hAnsi="Times New Roman" w:cs="Times New Roman"/>
          <w:sz w:val="24"/>
          <w:szCs w:val="24"/>
        </w:rPr>
        <w:t xml:space="preserve"> (</w:t>
      </w:r>
      <w:r w:rsidR="00AE59DD" w:rsidRPr="00022FF3">
        <w:rPr>
          <w:rFonts w:ascii="Times New Roman" w:eastAsia="Times New Roman" w:hAnsi="Times New Roman" w:cs="Times New Roman"/>
          <w:sz w:val="24"/>
          <w:szCs w:val="24"/>
        </w:rPr>
        <w:t>Jurkovič et al., 2008)</w:t>
      </w:r>
      <w:r>
        <w:rPr>
          <w:rFonts w:ascii="Times New Roman" w:eastAsia="Times New Roman" w:hAnsi="Times New Roman" w:cs="Times New Roman"/>
          <w:sz w:val="24"/>
          <w:szCs w:val="24"/>
        </w:rPr>
        <w:t>.</w:t>
      </w:r>
      <w:r w:rsidR="00EB149C">
        <w:rPr>
          <w:rFonts w:ascii="Times New Roman" w:eastAsia="Times New Roman" w:hAnsi="Times New Roman" w:cs="Times New Roman"/>
          <w:sz w:val="24"/>
          <w:szCs w:val="24"/>
        </w:rPr>
        <w:t xml:space="preserve"> De reactie die GPx katalyseer</w:t>
      </w:r>
      <w:r w:rsidR="00FA667A">
        <w:rPr>
          <w:rFonts w:ascii="Times New Roman" w:eastAsia="Times New Roman" w:hAnsi="Times New Roman" w:cs="Times New Roman"/>
          <w:sz w:val="24"/>
          <w:szCs w:val="24"/>
        </w:rPr>
        <w:t>t,</w:t>
      </w:r>
      <w:r w:rsidR="00EB149C">
        <w:rPr>
          <w:rFonts w:ascii="Times New Roman" w:eastAsia="Times New Roman" w:hAnsi="Times New Roman" w:cs="Times New Roman"/>
          <w:sz w:val="24"/>
          <w:szCs w:val="24"/>
        </w:rPr>
        <w:t xml:space="preserve"> wordt hieronder weergegeven in </w:t>
      </w:r>
      <w:r w:rsidR="00647916">
        <w:rPr>
          <w:rFonts w:ascii="Times New Roman" w:eastAsia="Times New Roman" w:hAnsi="Times New Roman" w:cs="Times New Roman"/>
          <w:sz w:val="24"/>
          <w:szCs w:val="24"/>
        </w:rPr>
        <w:t>Figuur</w:t>
      </w:r>
      <w:r w:rsidR="00EB149C">
        <w:rPr>
          <w:rFonts w:ascii="Times New Roman" w:eastAsia="Times New Roman" w:hAnsi="Times New Roman" w:cs="Times New Roman"/>
          <w:sz w:val="24"/>
          <w:szCs w:val="24"/>
        </w:rPr>
        <w:t xml:space="preserve"> 5. In deze reactie reduceert GPx een molecule waterstofperoxide in twee molecules water aan de hand van GSH als reductans.</w:t>
      </w:r>
      <w:r>
        <w:rPr>
          <w:rFonts w:ascii="Times New Roman" w:eastAsia="Times New Roman" w:hAnsi="Times New Roman" w:cs="Times New Roman"/>
          <w:sz w:val="24"/>
          <w:szCs w:val="24"/>
        </w:rPr>
        <w:t xml:space="preserve"> G</w:t>
      </w:r>
      <w:r w:rsidR="00EB149C">
        <w:rPr>
          <w:rFonts w:ascii="Times New Roman" w:eastAsia="Times New Roman" w:hAnsi="Times New Roman" w:cs="Times New Roman"/>
          <w:sz w:val="24"/>
          <w:szCs w:val="24"/>
        </w:rPr>
        <w:t>Px</w:t>
      </w:r>
      <w:r>
        <w:rPr>
          <w:rFonts w:ascii="Times New Roman" w:eastAsia="Times New Roman" w:hAnsi="Times New Roman" w:cs="Times New Roman"/>
          <w:sz w:val="24"/>
          <w:szCs w:val="24"/>
        </w:rPr>
        <w:t xml:space="preserve"> is</w:t>
      </w:r>
      <w:r w:rsidR="00621BE5" w:rsidRPr="00621BE5">
        <w:rPr>
          <w:rFonts w:ascii="Times New Roman" w:eastAsia="Times New Roman" w:hAnsi="Times New Roman" w:cs="Times New Roman"/>
          <w:sz w:val="24"/>
          <w:szCs w:val="24"/>
        </w:rPr>
        <w:t xml:space="preserve"> </w:t>
      </w:r>
      <w:r w:rsidR="00AE59DD">
        <w:rPr>
          <w:rFonts w:ascii="Times New Roman" w:eastAsia="Times New Roman" w:hAnsi="Times New Roman" w:cs="Times New Roman"/>
          <w:sz w:val="24"/>
          <w:szCs w:val="24"/>
        </w:rPr>
        <w:t xml:space="preserve">echter </w:t>
      </w:r>
      <w:r w:rsidR="00621BE5" w:rsidRPr="00621BE5">
        <w:rPr>
          <w:rFonts w:ascii="Times New Roman" w:eastAsia="Times New Roman" w:hAnsi="Times New Roman" w:cs="Times New Roman"/>
          <w:sz w:val="24"/>
          <w:szCs w:val="24"/>
        </w:rPr>
        <w:t xml:space="preserve">een seleniumhoudend enzym, </w:t>
      </w:r>
      <w:r w:rsidR="00AE59DD">
        <w:rPr>
          <w:rFonts w:ascii="Times New Roman" w:eastAsia="Times New Roman" w:hAnsi="Times New Roman" w:cs="Times New Roman"/>
          <w:sz w:val="24"/>
          <w:szCs w:val="24"/>
        </w:rPr>
        <w:t>en vereist met andere woorden selenium als cofactor voor een goede werking van het enzyme. Voldoende selenium moet dus worden opgenomen om in de</w:t>
      </w:r>
      <w:r w:rsidR="00EB149C">
        <w:rPr>
          <w:rFonts w:ascii="Times New Roman" w:eastAsia="Times New Roman" w:hAnsi="Times New Roman" w:cs="Times New Roman"/>
          <w:sz w:val="24"/>
          <w:szCs w:val="24"/>
        </w:rPr>
        <w:t>ze</w:t>
      </w:r>
      <w:r w:rsidR="00AE59DD">
        <w:rPr>
          <w:rFonts w:ascii="Times New Roman" w:eastAsia="Times New Roman" w:hAnsi="Times New Roman" w:cs="Times New Roman"/>
          <w:sz w:val="24"/>
          <w:szCs w:val="24"/>
        </w:rPr>
        <w:t xml:space="preserve"> behoefte te voorzien (</w:t>
      </w:r>
      <w:r w:rsidR="00AE59DD" w:rsidRPr="00AE59DD">
        <w:rPr>
          <w:rFonts w:ascii="Times New Roman" w:eastAsia="Times New Roman" w:hAnsi="Times New Roman" w:cs="Times New Roman"/>
          <w:sz w:val="24"/>
          <w:szCs w:val="24"/>
        </w:rPr>
        <w:t>Rotruck et al.,</w:t>
      </w:r>
      <w:r w:rsidR="00AE59DD">
        <w:rPr>
          <w:rFonts w:ascii="Times New Roman" w:eastAsia="Times New Roman" w:hAnsi="Times New Roman" w:cs="Times New Roman"/>
          <w:sz w:val="24"/>
          <w:szCs w:val="24"/>
        </w:rPr>
        <w:t xml:space="preserve"> </w:t>
      </w:r>
      <w:r w:rsidR="00AE59DD" w:rsidRPr="00647916">
        <w:rPr>
          <w:rFonts w:ascii="Times New Roman" w:eastAsia="Times New Roman" w:hAnsi="Times New Roman" w:cs="Times New Roman"/>
          <w:sz w:val="24"/>
          <w:szCs w:val="24"/>
        </w:rPr>
        <w:t>1973</w:t>
      </w:r>
      <w:r w:rsidR="00AE59DD">
        <w:rPr>
          <w:rFonts w:ascii="Times New Roman" w:eastAsia="Times New Roman" w:hAnsi="Times New Roman" w:cs="Times New Roman"/>
          <w:sz w:val="24"/>
          <w:szCs w:val="24"/>
        </w:rPr>
        <w:t xml:space="preserve">). </w:t>
      </w:r>
      <w:r w:rsidR="007E6984">
        <w:rPr>
          <w:rFonts w:ascii="Times New Roman" w:eastAsia="Times New Roman" w:hAnsi="Times New Roman" w:cs="Times New Roman"/>
          <w:sz w:val="24"/>
          <w:szCs w:val="24"/>
        </w:rPr>
        <w:t>Zoals reeds meegegeven ontstaat uit deze reactie het geoxideerde dimeer GSSG. Cellen zijn echter in staat GSSG terug te regenereren tot GSH. Ook hier spree</w:t>
      </w:r>
      <w:r w:rsidR="002328B3">
        <w:rPr>
          <w:rFonts w:ascii="Times New Roman" w:eastAsia="Times New Roman" w:hAnsi="Times New Roman" w:cs="Times New Roman"/>
          <w:sz w:val="24"/>
          <w:szCs w:val="24"/>
        </w:rPr>
        <w:t>kt men terug over redoxreacties. I</w:t>
      </w:r>
      <w:r w:rsidR="007E6984">
        <w:rPr>
          <w:rFonts w:ascii="Times New Roman" w:eastAsia="Times New Roman" w:hAnsi="Times New Roman" w:cs="Times New Roman"/>
          <w:sz w:val="24"/>
          <w:szCs w:val="24"/>
        </w:rPr>
        <w:t>n dit geval worden deze gekatalys</w:t>
      </w:r>
      <w:r w:rsidR="009E5E74">
        <w:rPr>
          <w:rFonts w:ascii="Times New Roman" w:eastAsia="Times New Roman" w:hAnsi="Times New Roman" w:cs="Times New Roman"/>
          <w:sz w:val="24"/>
          <w:szCs w:val="24"/>
        </w:rPr>
        <w:t>eerd door het enzyme glutathion</w:t>
      </w:r>
      <w:r w:rsidR="007E6984">
        <w:rPr>
          <w:rFonts w:ascii="Times New Roman" w:eastAsia="Times New Roman" w:hAnsi="Times New Roman" w:cs="Times New Roman"/>
          <w:sz w:val="24"/>
          <w:szCs w:val="24"/>
        </w:rPr>
        <w:t xml:space="preserve"> reductase (GSR). Bij de reductie van GSSG t</w:t>
      </w:r>
      <w:r w:rsidR="002328B3">
        <w:rPr>
          <w:rFonts w:ascii="Times New Roman" w:eastAsia="Times New Roman" w:hAnsi="Times New Roman" w:cs="Times New Roman"/>
          <w:sz w:val="24"/>
          <w:szCs w:val="24"/>
        </w:rPr>
        <w:t>ot GSH wordt NADPH geoxideerd</w:t>
      </w:r>
      <w:r w:rsidR="007E6984">
        <w:rPr>
          <w:rFonts w:ascii="Times New Roman" w:eastAsia="Times New Roman" w:hAnsi="Times New Roman" w:cs="Times New Roman"/>
          <w:sz w:val="24"/>
          <w:szCs w:val="24"/>
        </w:rPr>
        <w:t xml:space="preserve"> tot NADP+. </w:t>
      </w:r>
      <w:r w:rsidR="00EB149C" w:rsidRPr="00621BE5">
        <w:rPr>
          <w:rFonts w:ascii="Times New Roman" w:eastAsia="Times New Roman" w:hAnsi="Times New Roman" w:cs="Times New Roman"/>
          <w:sz w:val="24"/>
          <w:szCs w:val="24"/>
        </w:rPr>
        <w:t xml:space="preserve">De aanvoer van NADPH is afkomstig van de pentosefosfaatcyclus. </w:t>
      </w:r>
    </w:p>
    <w:p w14:paraId="1BBB85EE" w14:textId="77777777" w:rsidR="00621BE5" w:rsidRPr="00621BE5" w:rsidRDefault="00621BE5" w:rsidP="00621BE5">
      <w:pPr>
        <w:spacing w:after="200" w:line="312" w:lineRule="auto"/>
        <w:jc w:val="both"/>
        <w:rPr>
          <w:rFonts w:ascii="Times New Roman" w:eastAsia="Times New Roman" w:hAnsi="Times New Roman" w:cs="Times New Roman"/>
          <w:sz w:val="24"/>
          <w:szCs w:val="24"/>
        </w:rPr>
      </w:pPr>
    </w:p>
    <w:p w14:paraId="52DE8FE1" w14:textId="77777777" w:rsidR="00836607" w:rsidRDefault="00621BE5" w:rsidP="00836607">
      <w:pPr>
        <w:keepNext/>
        <w:spacing w:after="200" w:line="312" w:lineRule="auto"/>
        <w:jc w:val="both"/>
      </w:pPr>
      <w:r w:rsidRPr="00621BE5">
        <w:rPr>
          <w:rFonts w:ascii="Times New Roman" w:eastAsia="Times New Roman" w:hAnsi="Times New Roman" w:cs="Times New Roman"/>
          <w:noProof/>
          <w:sz w:val="24"/>
          <w:szCs w:val="24"/>
          <w:lang w:val="en-US" w:eastAsia="nl-NL"/>
        </w:rPr>
        <w:drawing>
          <wp:inline distT="0" distB="0" distL="0" distR="0" wp14:anchorId="10943DC3" wp14:editId="22121E4F">
            <wp:extent cx="3333750" cy="1409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3750" cy="1409700"/>
                    </a:xfrm>
                    <a:prstGeom prst="rect">
                      <a:avLst/>
                    </a:prstGeom>
                    <a:noFill/>
                    <a:ln>
                      <a:noFill/>
                    </a:ln>
                  </pic:spPr>
                </pic:pic>
              </a:graphicData>
            </a:graphic>
          </wp:inline>
        </w:drawing>
      </w:r>
    </w:p>
    <w:p w14:paraId="040DB948" w14:textId="4E33EDE1" w:rsidR="00621BE5" w:rsidRPr="00A512A9" w:rsidRDefault="00836607" w:rsidP="00836607">
      <w:pPr>
        <w:pStyle w:val="Bijschrift"/>
        <w:jc w:val="both"/>
        <w:rPr>
          <w:rFonts w:ascii="Times New Roman" w:eastAsia="Times New Roman" w:hAnsi="Times New Roman" w:cs="Times New Roman"/>
          <w:i w:val="0"/>
          <w:sz w:val="24"/>
          <w:szCs w:val="24"/>
        </w:rPr>
      </w:pPr>
      <w:bookmarkStart w:id="36" w:name="_Toc452655216"/>
      <w:bookmarkStart w:id="37" w:name="_Toc452655331"/>
      <w:bookmarkStart w:id="38" w:name="_Toc452655439"/>
      <w:r w:rsidRPr="00A512A9">
        <w:rPr>
          <w:rFonts w:ascii="Times New Roman" w:hAnsi="Times New Roman" w:cs="Times New Roman"/>
          <w:i w:val="0"/>
        </w:rPr>
        <w:t xml:space="preserve">Figuur  </w:t>
      </w:r>
      <w:r w:rsidRPr="00A512A9">
        <w:rPr>
          <w:rFonts w:ascii="Times New Roman" w:hAnsi="Times New Roman" w:cs="Times New Roman"/>
          <w:i w:val="0"/>
        </w:rPr>
        <w:fldChar w:fldCharType="begin"/>
      </w:r>
      <w:r w:rsidRPr="00A512A9">
        <w:rPr>
          <w:rFonts w:ascii="Times New Roman" w:hAnsi="Times New Roman" w:cs="Times New Roman"/>
          <w:i w:val="0"/>
        </w:rPr>
        <w:instrText xml:space="preserve"> SEQ Figuur_ \* ARABIC </w:instrText>
      </w:r>
      <w:r w:rsidRPr="00A512A9">
        <w:rPr>
          <w:rFonts w:ascii="Times New Roman" w:hAnsi="Times New Roman" w:cs="Times New Roman"/>
          <w:i w:val="0"/>
        </w:rPr>
        <w:fldChar w:fldCharType="separate"/>
      </w:r>
      <w:r w:rsidR="00A43085">
        <w:rPr>
          <w:rFonts w:ascii="Times New Roman" w:hAnsi="Times New Roman" w:cs="Times New Roman"/>
          <w:i w:val="0"/>
          <w:noProof/>
        </w:rPr>
        <w:t>5</w:t>
      </w:r>
      <w:r w:rsidRPr="00A512A9">
        <w:rPr>
          <w:rFonts w:ascii="Times New Roman" w:hAnsi="Times New Roman" w:cs="Times New Roman"/>
          <w:i w:val="0"/>
        </w:rPr>
        <w:fldChar w:fldCharType="end"/>
      </w:r>
      <w:r w:rsidRPr="00A512A9">
        <w:rPr>
          <w:rFonts w:ascii="Times New Roman" w:hAnsi="Times New Roman" w:cs="Times New Roman"/>
          <w:i w:val="0"/>
        </w:rPr>
        <w:t>: Rol van glutathionperoxidase en glutathionreductase en de interactie met superoxide dismutase (Pinto et al., 2002).</w:t>
      </w:r>
      <w:bookmarkEnd w:id="36"/>
      <w:bookmarkEnd w:id="37"/>
      <w:bookmarkEnd w:id="38"/>
    </w:p>
    <w:p w14:paraId="45BF2C39" w14:textId="0F3DDF6A" w:rsidR="00621BE5" w:rsidRPr="00621BE5" w:rsidRDefault="00621BE5" w:rsidP="00621BE5">
      <w:pPr>
        <w:spacing w:after="200" w:line="312" w:lineRule="auto"/>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lastRenderedPageBreak/>
        <w:t xml:space="preserve">GPx </w:t>
      </w:r>
      <w:r w:rsidR="00022FF3">
        <w:rPr>
          <w:rFonts w:ascii="Times New Roman" w:eastAsia="Times New Roman" w:hAnsi="Times New Roman" w:cs="Times New Roman"/>
          <w:sz w:val="24"/>
          <w:szCs w:val="24"/>
        </w:rPr>
        <w:t>werd</w:t>
      </w:r>
      <w:r w:rsidR="00022FF3" w:rsidRPr="00621BE5">
        <w:rPr>
          <w:rFonts w:ascii="Times New Roman" w:eastAsia="Times New Roman" w:hAnsi="Times New Roman" w:cs="Times New Roman"/>
          <w:sz w:val="24"/>
          <w:szCs w:val="24"/>
        </w:rPr>
        <w:t xml:space="preserve"> </w:t>
      </w:r>
      <w:r w:rsidRPr="00621BE5">
        <w:rPr>
          <w:rFonts w:ascii="Times New Roman" w:eastAsia="Times New Roman" w:hAnsi="Times New Roman" w:cs="Times New Roman"/>
          <w:sz w:val="24"/>
          <w:szCs w:val="24"/>
        </w:rPr>
        <w:t>eerst ontdekt als een enzym aanwezig in erytrocyten die hemoglobine beschermde tegen oxidatieve stress. Later werd ontdekt dat GPx ook een mitochondriaal eiwit is dat de gevormde radicalen</w:t>
      </w:r>
      <w:r w:rsidR="00C17574">
        <w:rPr>
          <w:rFonts w:ascii="Times New Roman" w:eastAsia="Times New Roman" w:hAnsi="Times New Roman" w:cs="Times New Roman"/>
          <w:sz w:val="24"/>
          <w:szCs w:val="24"/>
        </w:rPr>
        <w:t>,</w:t>
      </w:r>
      <w:r w:rsidRPr="00621BE5">
        <w:rPr>
          <w:rFonts w:ascii="Times New Roman" w:eastAsia="Times New Roman" w:hAnsi="Times New Roman" w:cs="Times New Roman"/>
          <w:sz w:val="24"/>
          <w:szCs w:val="24"/>
        </w:rPr>
        <w:t xml:space="preserve"> die tijdens de elektronentranportketen worden gevormd, kunnen </w:t>
      </w:r>
      <w:r w:rsidR="00C17574">
        <w:rPr>
          <w:rFonts w:ascii="Times New Roman" w:eastAsia="Times New Roman" w:hAnsi="Times New Roman" w:cs="Times New Roman"/>
          <w:sz w:val="24"/>
          <w:szCs w:val="24"/>
        </w:rPr>
        <w:t>reduceren</w:t>
      </w:r>
      <w:r w:rsidR="00C17574" w:rsidRPr="00621BE5">
        <w:rPr>
          <w:rFonts w:ascii="Times New Roman" w:eastAsia="Times New Roman" w:hAnsi="Times New Roman" w:cs="Times New Roman"/>
          <w:sz w:val="24"/>
          <w:szCs w:val="24"/>
        </w:rPr>
        <w:t xml:space="preserve"> </w:t>
      </w:r>
      <w:r w:rsidRPr="00621BE5">
        <w:rPr>
          <w:rFonts w:ascii="Times New Roman" w:eastAsia="Times New Roman" w:hAnsi="Times New Roman" w:cs="Times New Roman"/>
          <w:sz w:val="24"/>
          <w:szCs w:val="24"/>
        </w:rPr>
        <w:t xml:space="preserve">tot </w:t>
      </w:r>
      <w:r w:rsidR="00C17574">
        <w:rPr>
          <w:rFonts w:ascii="Times New Roman" w:eastAsia="Times New Roman" w:hAnsi="Times New Roman" w:cs="Times New Roman"/>
          <w:sz w:val="24"/>
          <w:szCs w:val="24"/>
        </w:rPr>
        <w:t>minder schadelijke</w:t>
      </w:r>
      <w:r w:rsidR="00C17574" w:rsidRPr="00621BE5">
        <w:rPr>
          <w:rFonts w:ascii="Times New Roman" w:eastAsia="Times New Roman" w:hAnsi="Times New Roman" w:cs="Times New Roman"/>
          <w:sz w:val="24"/>
          <w:szCs w:val="24"/>
        </w:rPr>
        <w:t xml:space="preserve"> </w:t>
      </w:r>
      <w:r w:rsidRPr="00621BE5">
        <w:rPr>
          <w:rFonts w:ascii="Times New Roman" w:eastAsia="Times New Roman" w:hAnsi="Times New Roman" w:cs="Times New Roman"/>
          <w:sz w:val="24"/>
          <w:szCs w:val="24"/>
        </w:rPr>
        <w:t xml:space="preserve">producten. </w:t>
      </w:r>
      <w:r w:rsidR="00022FF3">
        <w:rPr>
          <w:rFonts w:ascii="Times New Roman" w:eastAsia="Times New Roman" w:hAnsi="Times New Roman" w:cs="Times New Roman"/>
          <w:sz w:val="24"/>
          <w:szCs w:val="24"/>
        </w:rPr>
        <w:t>Zonder de bescherming door een antioxidant systeem zouden deze vrij</w:t>
      </w:r>
      <w:r w:rsidRPr="00621BE5">
        <w:rPr>
          <w:rFonts w:ascii="Times New Roman" w:eastAsia="Times New Roman" w:hAnsi="Times New Roman" w:cs="Times New Roman"/>
          <w:sz w:val="24"/>
          <w:szCs w:val="24"/>
        </w:rPr>
        <w:t xml:space="preserve">e radicalen </w:t>
      </w:r>
      <w:r w:rsidR="00022FF3">
        <w:rPr>
          <w:rFonts w:ascii="Times New Roman" w:eastAsia="Times New Roman" w:hAnsi="Times New Roman" w:cs="Times New Roman"/>
          <w:sz w:val="24"/>
          <w:szCs w:val="24"/>
        </w:rPr>
        <w:t xml:space="preserve">bijvoorbeeld </w:t>
      </w:r>
      <w:r w:rsidR="00CF3920">
        <w:rPr>
          <w:rFonts w:ascii="Times New Roman" w:eastAsia="Times New Roman" w:hAnsi="Times New Roman" w:cs="Times New Roman"/>
          <w:sz w:val="24"/>
          <w:szCs w:val="24"/>
        </w:rPr>
        <w:t>vet</w:t>
      </w:r>
      <w:r w:rsidRPr="00621BE5">
        <w:rPr>
          <w:rFonts w:ascii="Times New Roman" w:eastAsia="Times New Roman" w:hAnsi="Times New Roman" w:cs="Times New Roman"/>
          <w:sz w:val="24"/>
          <w:szCs w:val="24"/>
        </w:rPr>
        <w:t>peroxid</w:t>
      </w:r>
      <w:r w:rsidR="002328B3">
        <w:rPr>
          <w:rFonts w:ascii="Times New Roman" w:eastAsia="Times New Roman" w:hAnsi="Times New Roman" w:cs="Times New Roman"/>
          <w:sz w:val="24"/>
          <w:szCs w:val="24"/>
        </w:rPr>
        <w:t>en</w:t>
      </w:r>
      <w:r w:rsidR="00022FF3">
        <w:rPr>
          <w:rFonts w:ascii="Times New Roman" w:eastAsia="Times New Roman" w:hAnsi="Times New Roman" w:cs="Times New Roman"/>
          <w:sz w:val="24"/>
          <w:szCs w:val="24"/>
        </w:rPr>
        <w:t xml:space="preserve"> induceren</w:t>
      </w:r>
      <w:r w:rsidR="00EB149C">
        <w:rPr>
          <w:rFonts w:ascii="Times New Roman" w:eastAsia="Times New Roman" w:hAnsi="Times New Roman" w:cs="Times New Roman"/>
          <w:sz w:val="24"/>
          <w:szCs w:val="24"/>
        </w:rPr>
        <w:t xml:space="preserve"> ter hoogte van de </w:t>
      </w:r>
      <w:r w:rsidR="007E6984" w:rsidRPr="002328B3">
        <w:rPr>
          <w:rFonts w:ascii="Times New Roman" w:eastAsia="Times New Roman" w:hAnsi="Times New Roman" w:cs="Times New Roman"/>
          <w:sz w:val="24"/>
          <w:szCs w:val="24"/>
        </w:rPr>
        <w:t>binnenste mitochondriale membraan</w:t>
      </w:r>
      <w:r w:rsidR="007E6984">
        <w:rPr>
          <w:rFonts w:ascii="Times New Roman" w:eastAsia="Times New Roman" w:hAnsi="Times New Roman" w:cs="Times New Roman"/>
          <w:sz w:val="24"/>
          <w:szCs w:val="24"/>
        </w:rPr>
        <w:t>.</w:t>
      </w:r>
      <w:r w:rsidRPr="00621BE5">
        <w:rPr>
          <w:rFonts w:ascii="Times New Roman" w:eastAsia="Times New Roman" w:hAnsi="Times New Roman" w:cs="Times New Roman"/>
          <w:sz w:val="24"/>
          <w:szCs w:val="24"/>
        </w:rPr>
        <w:t xml:space="preserve"> </w:t>
      </w:r>
    </w:p>
    <w:p w14:paraId="5996C98E" w14:textId="712250E1" w:rsidR="00621BE5" w:rsidRPr="00621BE5" w:rsidRDefault="00621BE5" w:rsidP="00621BE5">
      <w:pPr>
        <w:spacing w:after="200" w:line="312" w:lineRule="auto"/>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t xml:space="preserve">Oxidatieve stress kan opgespoord worden door het meten van gereduceerde GSH. </w:t>
      </w:r>
      <w:r w:rsidR="002328B3">
        <w:rPr>
          <w:rFonts w:ascii="Times New Roman" w:eastAsia="Times New Roman" w:hAnsi="Times New Roman" w:cs="Times New Roman"/>
          <w:sz w:val="24"/>
          <w:szCs w:val="24"/>
        </w:rPr>
        <w:t>B</w:t>
      </w:r>
      <w:r w:rsidR="00022FF3">
        <w:rPr>
          <w:rFonts w:ascii="Times New Roman" w:eastAsia="Times New Roman" w:hAnsi="Times New Roman" w:cs="Times New Roman"/>
          <w:sz w:val="24"/>
          <w:szCs w:val="24"/>
        </w:rPr>
        <w:t>ij de reductie van ROS wordt GSH namelijk omgezet tot GSSG</w:t>
      </w:r>
      <w:r w:rsidRPr="00621BE5">
        <w:rPr>
          <w:rFonts w:ascii="Times New Roman" w:eastAsia="Times New Roman" w:hAnsi="Times New Roman" w:cs="Times New Roman"/>
          <w:sz w:val="24"/>
          <w:szCs w:val="24"/>
        </w:rPr>
        <w:t>.</w:t>
      </w:r>
      <w:r w:rsidR="00022FF3">
        <w:rPr>
          <w:rFonts w:ascii="Times New Roman" w:eastAsia="Times New Roman" w:hAnsi="Times New Roman" w:cs="Times New Roman"/>
          <w:sz w:val="24"/>
          <w:szCs w:val="24"/>
        </w:rPr>
        <w:t xml:space="preserve"> Zo </w:t>
      </w:r>
      <w:r w:rsidR="007E6984">
        <w:rPr>
          <w:rFonts w:ascii="Times New Roman" w:eastAsia="Times New Roman" w:hAnsi="Times New Roman" w:cs="Times New Roman"/>
          <w:sz w:val="24"/>
          <w:szCs w:val="24"/>
        </w:rPr>
        <w:t xml:space="preserve">werd bijvoorbeeld aangetoond dat </w:t>
      </w:r>
      <w:r w:rsidRPr="00621BE5">
        <w:rPr>
          <w:rFonts w:ascii="Times New Roman" w:eastAsia="Times New Roman" w:hAnsi="Times New Roman" w:cs="Times New Roman"/>
          <w:sz w:val="24"/>
          <w:szCs w:val="24"/>
        </w:rPr>
        <w:t>poly-onverzadigde vetzuren gemakkelijk oxidatieve stress</w:t>
      </w:r>
      <w:r w:rsidR="007E6984" w:rsidRPr="007E6984">
        <w:rPr>
          <w:rFonts w:ascii="Times New Roman" w:eastAsia="Times New Roman" w:hAnsi="Times New Roman" w:cs="Times New Roman"/>
          <w:sz w:val="24"/>
          <w:szCs w:val="24"/>
        </w:rPr>
        <w:t xml:space="preserve"> </w:t>
      </w:r>
      <w:r w:rsidR="007E6984">
        <w:rPr>
          <w:rFonts w:ascii="Times New Roman" w:eastAsia="Times New Roman" w:hAnsi="Times New Roman" w:cs="Times New Roman"/>
          <w:sz w:val="24"/>
          <w:szCs w:val="24"/>
        </w:rPr>
        <w:t xml:space="preserve">kunnen </w:t>
      </w:r>
      <w:r w:rsidR="007E6984" w:rsidRPr="00621BE5">
        <w:rPr>
          <w:rFonts w:ascii="Times New Roman" w:eastAsia="Times New Roman" w:hAnsi="Times New Roman" w:cs="Times New Roman"/>
          <w:sz w:val="24"/>
          <w:szCs w:val="24"/>
        </w:rPr>
        <w:t>induceren</w:t>
      </w:r>
      <w:r w:rsidRPr="00621BE5">
        <w:rPr>
          <w:rFonts w:ascii="Times New Roman" w:eastAsia="Times New Roman" w:hAnsi="Times New Roman" w:cs="Times New Roman"/>
          <w:sz w:val="24"/>
          <w:szCs w:val="24"/>
        </w:rPr>
        <w:t xml:space="preserve">, waardoor de </w:t>
      </w:r>
      <w:r w:rsidR="007E6984">
        <w:rPr>
          <w:rFonts w:ascii="Times New Roman" w:eastAsia="Times New Roman" w:hAnsi="Times New Roman" w:cs="Times New Roman"/>
          <w:sz w:val="24"/>
          <w:szCs w:val="24"/>
        </w:rPr>
        <w:t>concentratie aan</w:t>
      </w:r>
      <w:r w:rsidR="007E6984" w:rsidRPr="00621BE5">
        <w:rPr>
          <w:rFonts w:ascii="Times New Roman" w:eastAsia="Times New Roman" w:hAnsi="Times New Roman" w:cs="Times New Roman"/>
          <w:sz w:val="24"/>
          <w:szCs w:val="24"/>
        </w:rPr>
        <w:t xml:space="preserve"> </w:t>
      </w:r>
      <w:r w:rsidRPr="00621BE5">
        <w:rPr>
          <w:rFonts w:ascii="Times New Roman" w:eastAsia="Times New Roman" w:hAnsi="Times New Roman" w:cs="Times New Roman"/>
          <w:sz w:val="24"/>
          <w:szCs w:val="24"/>
        </w:rPr>
        <w:t xml:space="preserve">GSH daalt. Er is een verhoogde vetperoxidatie waargenomen in de weefsels en de uitstroom van GSSG uit de cellen is groter, waardoor de hoeveelheid GSH daalt. Via een </w:t>
      </w:r>
      <w:r w:rsidR="00647916">
        <w:rPr>
          <w:rFonts w:ascii="Times New Roman" w:eastAsia="Times New Roman" w:hAnsi="Times New Roman" w:cs="Times New Roman"/>
          <w:sz w:val="24"/>
          <w:szCs w:val="24"/>
        </w:rPr>
        <w:t>GSSG/GSH</w:t>
      </w:r>
      <w:r w:rsidRPr="00621BE5">
        <w:rPr>
          <w:rFonts w:ascii="Times New Roman" w:eastAsia="Times New Roman" w:hAnsi="Times New Roman" w:cs="Times New Roman"/>
          <w:sz w:val="24"/>
          <w:szCs w:val="24"/>
        </w:rPr>
        <w:t xml:space="preserve"> analyse kan de mate van oxidatieve schade worden nagegaan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&lt;EndNote&gt;&lt;Cite&gt;&lt;Author&gt;D&amp;apos;Aquino&lt;/Author&gt;&lt;Year&gt;1991&lt;/Year&gt;&lt;RecNum&gt;33&lt;/RecNum&gt;&lt;DisplayText&gt;(D&amp;apos;Aquino et al., 1991)&lt;/DisplayText&gt;&lt;record&gt;&lt;rec-number&gt;33&lt;/rec-number&gt;&lt;foreign-keys&gt;&lt;key app="EN" db-id="2pzsdx0942twa9ew9sdvsfziv5s9zwexerst" timestamp="1455370959"&gt;33&lt;/key&gt;&lt;/foreign-keys&gt;&lt;ref-type name="Journal Article"&gt;17&lt;/ref-type&gt;&lt;contributors&gt;&lt;authors&gt;&lt;author&gt;D&amp;apos;Aquino, M.&lt;/author&gt;&lt;author&gt;Benedetti, P. C.&lt;/author&gt;&lt;author&gt;Di Felice, M.&lt;/author&gt;&lt;author&gt;Gentili, V.&lt;/author&gt;&lt;author&gt;Tomassi, G.&lt;/author&gt;&lt;author&gt;Maiorino, M.&lt;/author&gt;&lt;author&gt;Ursini, F.&lt;/author&gt;&lt;/authors&gt;&lt;/contributors&gt;&lt;auth-address&gt;National Institute of Nutrition, Roma, Italy.&lt;/auth-address&gt;&lt;titles&gt;&lt;title&gt;Effect of fish oil and coconut oil on antioxidant defence system and lipid peroxidation in rat liver&lt;/title&gt;&lt;secondary-title&gt;Free Radic Res Commun&lt;/secondary-title&gt;&lt;/titles&gt;&lt;periodical&gt;&lt;full-title&gt;Free Radic Res Commun&lt;/full-title&gt;&lt;/periodical&gt;&lt;pages&gt;147-52&lt;/pages&gt;&lt;volume&gt;12-13 Pt 1&lt;/volume&gt;&lt;edition&gt;1991/01/01&lt;/edition&gt;&lt;keywords&gt;&lt;keyword&gt;Animals&lt;/keyword&gt;&lt;keyword&gt;Antioxidants/ metabolism&lt;/keyword&gt;&lt;keyword&gt;Cholesterol/blood&lt;/keyword&gt;&lt;keyword&gt;Dietary Fats/ pharmacology&lt;/keyword&gt;&lt;keyword&gt;Fish Oils/ pharmacology&lt;/keyword&gt;&lt;keyword&gt;Glutathione Peroxidase/analysis&lt;/keyword&gt;&lt;keyword&gt;Lipid Peroxidation/ drug effects&lt;/keyword&gt;&lt;keyword&gt;Microsomes, Liver/ drug effects/metabolism&lt;/keyword&gt;&lt;keyword&gt;Oxidation-Reduction&lt;/keyword&gt;&lt;keyword&gt;Plant Oils&lt;/keyword&gt;&lt;keyword&gt;Rats&lt;/keyword&gt;&lt;keyword&gt;Superoxide Dismutase/analysis&lt;/keyword&gt;&lt;keyword&gt;Triglycerides/blood&lt;/keyword&gt;&lt;keyword&gt;Vitamin A/blood&lt;/keyword&gt;&lt;keyword&gt;Vitamin E/blood&lt;/keyword&gt;&lt;/keywords&gt;&lt;dates&gt;&lt;year&gt;1991&lt;/year&gt;&lt;/dates&gt;&lt;isbn&gt;8755-0199 (Print)&amp;#xD;8755-0199 (Linking)&lt;/isbn&gt;&lt;accession-num&gt;2071030&lt;/accession-num&gt;&lt;urls&gt;&lt;/urls&gt;&lt;remote-database-provider&gt;NLM&lt;/remote-database-provider&gt;&lt;language&gt;eng&lt;/language&gt;&lt;/record&gt;&lt;/Cite&gt;&lt;/EndNote&gt;</w:instrText>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(D'Aquino et al., 1991)</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w:t>
      </w:r>
      <w:r w:rsidR="00647916">
        <w:rPr>
          <w:rFonts w:ascii="Times New Roman" w:eastAsia="Times New Roman" w:hAnsi="Times New Roman" w:cs="Times New Roman"/>
          <w:sz w:val="24"/>
          <w:szCs w:val="24"/>
        </w:rPr>
        <w:t>GSSG/GSH</w:t>
      </w:r>
      <w:r w:rsidRPr="00621BE5">
        <w:rPr>
          <w:rFonts w:ascii="Times New Roman" w:eastAsia="Times New Roman" w:hAnsi="Times New Roman" w:cs="Times New Roman"/>
          <w:sz w:val="24"/>
          <w:szCs w:val="24"/>
        </w:rPr>
        <w:t xml:space="preserve"> is een belangrijk redoxkoppel die de antioxidante werking van cellen kan bepalen. De werking kan echter worden beïnvloed door andere redoxkoppels, zoals NADPH/NADP</w:t>
      </w:r>
      <w:r w:rsidR="000F51C5">
        <w:rPr>
          <w:rFonts w:ascii="Times New Roman" w:eastAsia="Times New Roman" w:hAnsi="Times New Roman" w:cs="Times New Roman"/>
          <w:sz w:val="24"/>
          <w:szCs w:val="24"/>
        </w:rPr>
        <w:t>+</w:t>
      </w:r>
      <w:r w:rsidR="007E6984">
        <w:rPr>
          <w:rFonts w:ascii="Times New Roman" w:eastAsia="Times New Roman" w:hAnsi="Times New Roman" w:cs="Times New Roman"/>
          <w:sz w:val="24"/>
          <w:szCs w:val="24"/>
        </w:rPr>
        <w:t>. NADPH wordt namelijk verbruikt bij de reductie en regeneratie van GSSG tot GSH via het enzyme GSR. Verder zijn ook nog andere redoxkoppels in de cel aanwezig, zoals gereduceerde thioredoxine/</w:t>
      </w:r>
      <w:r w:rsidR="007E6984" w:rsidRPr="00621BE5">
        <w:rPr>
          <w:rFonts w:ascii="Times New Roman" w:eastAsia="Times New Roman" w:hAnsi="Times New Roman" w:cs="Times New Roman"/>
          <w:sz w:val="24"/>
          <w:szCs w:val="24"/>
        </w:rPr>
        <w:t>geoxideerde thioredoxine</w:t>
      </w:r>
      <w:r w:rsidR="007E6984">
        <w:rPr>
          <w:rFonts w:ascii="Times New Roman" w:eastAsia="Times New Roman" w:hAnsi="Times New Roman" w:cs="Times New Roman"/>
          <w:sz w:val="24"/>
          <w:szCs w:val="24"/>
        </w:rPr>
        <w:t>,</w:t>
      </w:r>
      <w:r w:rsidR="007E6984" w:rsidRPr="00621BE5">
        <w:rPr>
          <w:rFonts w:ascii="Times New Roman" w:eastAsia="Times New Roman" w:hAnsi="Times New Roman" w:cs="Times New Roman"/>
          <w:sz w:val="24"/>
          <w:szCs w:val="24"/>
        </w:rPr>
        <w:t xml:space="preserve"> </w:t>
      </w:r>
      <w:r w:rsidR="007E6984">
        <w:rPr>
          <w:rFonts w:ascii="Times New Roman" w:eastAsia="Times New Roman" w:hAnsi="Times New Roman" w:cs="Times New Roman"/>
          <w:sz w:val="24"/>
          <w:szCs w:val="24"/>
        </w:rPr>
        <w:t>de mee de redoxpotentiaal van de omgeving bepalen</w:t>
      </w:r>
      <w:r w:rsidR="000F51C5">
        <w:rPr>
          <w:rFonts w:ascii="Times New Roman" w:eastAsia="Times New Roman" w:hAnsi="Times New Roman" w:cs="Times New Roman"/>
          <w:sz w:val="24"/>
          <w:szCs w:val="24"/>
        </w:rPr>
        <w:t xml:space="preserve">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&lt;EndNote&gt;&lt;Cite&gt;&lt;Author&gt;Jones&lt;/Author&gt;&lt;Year&gt;2002&lt;/Year&gt;&lt;RecNum&gt;37&lt;/RecNum&gt;&lt;DisplayText&gt;(Jones, 2002)&lt;/DisplayText&gt;&lt;record&gt;&lt;rec-number&gt;37&lt;/rec-number&gt;&lt;foreign-keys&gt;&lt;key app="EN" db-id="2pzsdx0942twa9ew9sdvsfziv5s9zwexerst" timestamp="1455527054"&gt;37&lt;/key&gt;&lt;/foreign-keys&gt;&lt;ref-type name="Journal Article"&gt;17&lt;/ref-type&gt;&lt;contributors&gt;&lt;authors&gt;&lt;author&gt;Jones, D. P.&lt;/author&gt;&lt;/authors&gt;&lt;/contributors&gt;&lt;auth-address&gt;Emory Univ, Dept Biochem, Atlanta, GA 30322 USA.&amp;#xD;Jones, DP (reprint author), Emory Univ, Dept Biochem, Atlanta, GA 30322 USA.&lt;/auth-address&gt;&lt;titles&gt;&lt;title&gt;Redox potential of GSH/GSSG couple: Assay and biological significance&lt;/title&gt;&lt;secondary-title&gt;Protein Sensors and Reactive Oxygen Species, Pt B, Thiol Enzymes and Proteins&lt;/secondary-title&gt;&lt;/titles&gt;&lt;periodical&gt;&lt;full-title&gt;Protein Sensors and Reactive Oxygen Species, Pt B, Thiol Enzymes and Proteins&lt;/full-title&gt;&lt;/periodical&gt;&lt;pages&gt;93-112&lt;/pages&gt;&lt;volume&gt;348&lt;/volume&gt;&lt;keywords&gt;&lt;keyword&gt;human plasma&lt;/keyword&gt;&lt;keyword&gt;glutathione disulfide&lt;/keyword&gt;&lt;keyword&gt;apoptosis&lt;/keyword&gt;&lt;keyword&gt;rat&lt;/keyword&gt;&lt;keyword&gt;thioredoxin&lt;/keyword&gt;&lt;keyword&gt;activation&lt;/keyword&gt;&lt;keyword&gt;inhibitor&lt;/keyword&gt;&lt;keyword&gt;cells&lt;/keyword&gt;&lt;keyword&gt;Biochemistry &amp;amp; Molecular Biology&lt;/keyword&gt;&lt;/keywords&gt;&lt;dates&gt;&lt;year&gt;2002&lt;/year&gt;&lt;/dates&gt;&lt;isbn&gt;0076-6879&lt;/isbn&gt;&lt;accession-num&gt;WOS:000174462300011&lt;/accession-num&gt;&lt;work-type&gt;Review&lt;/work-type&gt;&lt;urls&gt;&lt;related-urls&gt;&lt;url&gt;&amp;lt;Go to ISI&amp;gt;://WOS:000174462300011&lt;/url&gt;&lt;/related-urls&gt;&lt;/urls&gt;&lt;language&gt;English&lt;/language&gt;&lt;/record&gt;&lt;/Cite&gt;&lt;/EndNote&gt;</w:instrText>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(Jones, 2002)</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w:t>
      </w:r>
    </w:p>
    <w:p w14:paraId="08BF3A49" w14:textId="77777777" w:rsidR="00621BE5" w:rsidRPr="00621BE5" w:rsidRDefault="00621BE5" w:rsidP="00621BE5">
      <w:pPr>
        <w:spacing w:line="312" w:lineRule="auto"/>
        <w:rPr>
          <w:rFonts w:ascii="Times New Roman" w:eastAsia="Times New Roman" w:hAnsi="Times New Roman" w:cs="Times New Roman"/>
          <w:sz w:val="24"/>
          <w:szCs w:val="24"/>
        </w:rPr>
      </w:pPr>
    </w:p>
    <w:p w14:paraId="2B2BB300" w14:textId="186902A7" w:rsidR="00621BE5" w:rsidRPr="002F30D1" w:rsidRDefault="00FB6155" w:rsidP="002F30D1">
      <w:pPr>
        <w:pStyle w:val="Kop2"/>
      </w:pPr>
      <w:bookmarkStart w:id="39" w:name="_Toc451445755"/>
      <w:r w:rsidRPr="002F30D1">
        <w:t xml:space="preserve">1.5 </w:t>
      </w:r>
      <w:r w:rsidR="00621BE5" w:rsidRPr="002F30D1">
        <w:t>Toevoegen van voederadditieven</w:t>
      </w:r>
      <w:bookmarkEnd w:id="39"/>
    </w:p>
    <w:p w14:paraId="467ECE7B" w14:textId="77777777" w:rsidR="00621BE5" w:rsidRPr="00621BE5" w:rsidRDefault="00621BE5" w:rsidP="00621BE5">
      <w:pPr>
        <w:spacing w:after="200" w:line="276" w:lineRule="auto"/>
        <w:rPr>
          <w:rFonts w:ascii="Calibri" w:eastAsia="Times New Roman" w:hAnsi="Calibri" w:cs="Times New Roman"/>
        </w:rPr>
      </w:pPr>
    </w:p>
    <w:p w14:paraId="09C42977" w14:textId="77777777" w:rsidR="00621BE5" w:rsidRPr="00621BE5" w:rsidRDefault="00621BE5" w:rsidP="00621BE5">
      <w:pPr>
        <w:spacing w:after="200" w:line="312" w:lineRule="auto"/>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t xml:space="preserve">In deze masterproef worden de additieven selenium-methionine (Se-Met) en N-acetyl-L-cysteïne (NAC) bestudeerd. Selenium wordt na adsorptie doorheen de darm ingebouwd in onder andere GPx. NAC is een precursor van cysteïne die wordt ingebouwd in GSH. In onderstaande paragrafen worden de functies en eigenschappen van Se-Met en NAC besproken. </w:t>
      </w:r>
    </w:p>
    <w:p w14:paraId="45777978" w14:textId="77777777" w:rsidR="00621BE5" w:rsidRPr="002F30D1" w:rsidRDefault="00621BE5" w:rsidP="002F30D1">
      <w:pPr>
        <w:pStyle w:val="Geenafstand"/>
      </w:pPr>
    </w:p>
    <w:p w14:paraId="137BD620" w14:textId="77777777" w:rsidR="00621BE5" w:rsidRPr="002F30D1" w:rsidRDefault="00FB6155" w:rsidP="002F30D1">
      <w:pPr>
        <w:pStyle w:val="Kop3"/>
      </w:pPr>
      <w:bookmarkStart w:id="40" w:name="_Toc451445756"/>
      <w:r w:rsidRPr="002F30D1">
        <w:t xml:space="preserve">1.5.1 </w:t>
      </w:r>
      <w:r w:rsidR="00621BE5" w:rsidRPr="002F30D1">
        <w:t xml:space="preserve"> Selenium-methionine</w:t>
      </w:r>
      <w:bookmarkEnd w:id="40"/>
      <w:r w:rsidR="00621BE5" w:rsidRPr="002F30D1">
        <w:t xml:space="preserve"> </w:t>
      </w:r>
    </w:p>
    <w:p w14:paraId="10D241D3" w14:textId="77777777" w:rsidR="00621BE5" w:rsidRPr="00621BE5" w:rsidRDefault="00621BE5" w:rsidP="00621BE5">
      <w:pPr>
        <w:rPr>
          <w:rFonts w:eastAsia="Times New Roman" w:cs="Times New Roman"/>
        </w:rPr>
      </w:pPr>
    </w:p>
    <w:p w14:paraId="6D33F7F8" w14:textId="77777777" w:rsidR="00621BE5" w:rsidRPr="00621BE5" w:rsidRDefault="00621BE5" w:rsidP="00621BE5">
      <w:pPr>
        <w:spacing w:line="312" w:lineRule="auto"/>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t>Bij de toevoeging van Se-Met aan het voeder wordt selenium</w:t>
      </w:r>
      <w:r w:rsidR="004670F7">
        <w:rPr>
          <w:rFonts w:ascii="Times New Roman" w:eastAsia="Times New Roman" w:hAnsi="Times New Roman" w:cs="Times New Roman"/>
          <w:sz w:val="24"/>
          <w:szCs w:val="24"/>
        </w:rPr>
        <w:t xml:space="preserve"> (Se)</w:t>
      </w:r>
      <w:r w:rsidRPr="00621BE5">
        <w:rPr>
          <w:rFonts w:ascii="Times New Roman" w:eastAsia="Times New Roman" w:hAnsi="Times New Roman" w:cs="Times New Roman"/>
          <w:sz w:val="24"/>
          <w:szCs w:val="24"/>
        </w:rPr>
        <w:t xml:space="preserve"> ingebouwd in GPx. </w:t>
      </w:r>
      <w:r w:rsidR="001C1E80">
        <w:rPr>
          <w:rFonts w:ascii="Times New Roman" w:eastAsia="Times New Roman" w:hAnsi="Times New Roman" w:cs="Times New Roman"/>
          <w:sz w:val="24"/>
          <w:szCs w:val="24"/>
        </w:rPr>
        <w:t xml:space="preserve">Het is de bedoeling om 0,20 mg Se per kg voeder toe te voegen via Se-Met, </w:t>
      </w:r>
      <w:r w:rsidRPr="00621BE5">
        <w:rPr>
          <w:rFonts w:ascii="Times New Roman" w:eastAsia="Times New Roman" w:hAnsi="Times New Roman" w:cs="Times New Roman"/>
          <w:sz w:val="24"/>
          <w:szCs w:val="24"/>
        </w:rPr>
        <w:t>waardoor</w:t>
      </w:r>
      <w:r w:rsidR="001C1E80">
        <w:rPr>
          <w:rFonts w:ascii="Times New Roman" w:eastAsia="Times New Roman" w:hAnsi="Times New Roman" w:cs="Times New Roman"/>
          <w:sz w:val="24"/>
          <w:szCs w:val="24"/>
        </w:rPr>
        <w:t xml:space="preserve"> kan gesteld worden dat </w:t>
      </w:r>
      <w:r w:rsidR="006B2AB4">
        <w:rPr>
          <w:rFonts w:ascii="Times New Roman" w:eastAsia="Times New Roman" w:hAnsi="Times New Roman" w:cs="Times New Roman"/>
          <w:sz w:val="24"/>
          <w:szCs w:val="24"/>
        </w:rPr>
        <w:t>de</w:t>
      </w:r>
      <w:r w:rsidRPr="00621BE5">
        <w:rPr>
          <w:rFonts w:ascii="Times New Roman" w:eastAsia="Times New Roman" w:hAnsi="Times New Roman" w:cs="Times New Roman"/>
          <w:sz w:val="24"/>
          <w:szCs w:val="24"/>
        </w:rPr>
        <w:t xml:space="preserve"> hoeveelheid methionine</w:t>
      </w:r>
      <w:r w:rsidR="001C1E80">
        <w:rPr>
          <w:rFonts w:ascii="Times New Roman" w:eastAsia="Times New Roman" w:hAnsi="Times New Roman" w:cs="Times New Roman"/>
          <w:sz w:val="24"/>
          <w:szCs w:val="24"/>
        </w:rPr>
        <w:t xml:space="preserve"> die hiermee aangebracht</w:t>
      </w:r>
      <w:r w:rsidRPr="00621BE5">
        <w:rPr>
          <w:rFonts w:ascii="Times New Roman" w:eastAsia="Times New Roman" w:hAnsi="Times New Roman" w:cs="Times New Roman"/>
          <w:sz w:val="24"/>
          <w:szCs w:val="24"/>
        </w:rPr>
        <w:t xml:space="preserve"> </w:t>
      </w:r>
      <w:r w:rsidR="006B2AB4">
        <w:rPr>
          <w:rFonts w:ascii="Times New Roman" w:eastAsia="Times New Roman" w:hAnsi="Times New Roman" w:cs="Times New Roman"/>
          <w:sz w:val="24"/>
          <w:szCs w:val="24"/>
        </w:rPr>
        <w:t xml:space="preserve">wordt, </w:t>
      </w:r>
      <w:r w:rsidR="00C82BDB">
        <w:rPr>
          <w:rFonts w:ascii="Times New Roman" w:eastAsia="Times New Roman" w:hAnsi="Times New Roman" w:cs="Times New Roman"/>
          <w:sz w:val="24"/>
          <w:szCs w:val="24"/>
        </w:rPr>
        <w:t>ten opzichte van de synthetisch</w:t>
      </w:r>
      <w:r w:rsidRPr="00621BE5">
        <w:rPr>
          <w:rFonts w:ascii="Times New Roman" w:eastAsia="Times New Roman" w:hAnsi="Times New Roman" w:cs="Times New Roman"/>
          <w:sz w:val="24"/>
          <w:szCs w:val="24"/>
        </w:rPr>
        <w:t xml:space="preserve"> toegevoegde methionine aanwezig in het voeder</w:t>
      </w:r>
      <w:r w:rsidR="006B2AB4">
        <w:rPr>
          <w:rFonts w:ascii="Times New Roman" w:eastAsia="Times New Roman" w:hAnsi="Times New Roman" w:cs="Times New Roman"/>
          <w:sz w:val="24"/>
          <w:szCs w:val="24"/>
        </w:rPr>
        <w:t>,</w:t>
      </w:r>
      <w:r w:rsidRPr="00621BE5">
        <w:rPr>
          <w:rFonts w:ascii="Times New Roman" w:eastAsia="Times New Roman" w:hAnsi="Times New Roman" w:cs="Times New Roman"/>
          <w:sz w:val="24"/>
          <w:szCs w:val="24"/>
        </w:rPr>
        <w:t xml:space="preserve"> te verwaarlozen is. Deze synthetische methionine bedraagt 0,2 tot 0,5% in vleeskippenvoeders.</w:t>
      </w:r>
      <w:r w:rsidR="001C1E80">
        <w:rPr>
          <w:rFonts w:ascii="Times New Roman" w:eastAsia="Times New Roman" w:hAnsi="Times New Roman" w:cs="Times New Roman"/>
          <w:sz w:val="24"/>
          <w:szCs w:val="24"/>
        </w:rPr>
        <w:t xml:space="preserve"> Toevoeging van Se-Met heeft dus als bedoeling om de Se beschikbaarheid in het dier te verhogen.</w:t>
      </w:r>
    </w:p>
    <w:p w14:paraId="7DBCC765" w14:textId="77777777" w:rsidR="00621BE5" w:rsidRPr="00621BE5" w:rsidRDefault="00621BE5" w:rsidP="00FB6155">
      <w:pPr>
        <w:pStyle w:val="Geenafstand"/>
      </w:pPr>
    </w:p>
    <w:p w14:paraId="4E3A79E2" w14:textId="77777777" w:rsidR="00621BE5" w:rsidRPr="002F30D1" w:rsidRDefault="00FB6155" w:rsidP="002F30D1">
      <w:pPr>
        <w:pStyle w:val="Kop4"/>
      </w:pPr>
      <w:r w:rsidRPr="002F30D1">
        <w:lastRenderedPageBreak/>
        <w:t xml:space="preserve">1.5.1.1 </w:t>
      </w:r>
      <w:r w:rsidR="00621BE5" w:rsidRPr="002F30D1">
        <w:t xml:space="preserve"> Seleniuminvloeden op oxidatieve stress</w:t>
      </w:r>
    </w:p>
    <w:p w14:paraId="3462A73F" w14:textId="77777777" w:rsidR="00621BE5" w:rsidRPr="00621BE5" w:rsidRDefault="00621BE5" w:rsidP="00621BE5">
      <w:pPr>
        <w:rPr>
          <w:rFonts w:eastAsia="Times New Roman" w:cs="Times New Roman"/>
        </w:rPr>
      </w:pPr>
    </w:p>
    <w:p w14:paraId="47B6F50D" w14:textId="6E2D128B" w:rsidR="00621BE5" w:rsidRPr="00621BE5" w:rsidRDefault="00621BE5" w:rsidP="00621BE5">
      <w:pPr>
        <w:spacing w:after="200" w:line="312" w:lineRule="auto"/>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t xml:space="preserve">Se speelt een rol in verschillende metabolische processen en is een onderdeel van 25 Se-eiwitten die tal van enzymatische functies volbrengen </w:t>
      </w:r>
      <w:r w:rsidR="00E5170C" w:rsidRPr="00621BE5">
        <w:rPr>
          <w:rFonts w:ascii="Times New Roman" w:eastAsia="Times New Roman" w:hAnsi="Times New Roman" w:cs="Times New Roman"/>
          <w:sz w:val="24"/>
          <w:szCs w:val="24"/>
        </w:rPr>
        <w:fldChar w:fldCharType="begin">
          <w:fldData xml:space="preserve">PEVuZE5vdGU+PENpdGU+PEF1dGhvcj5aaG91PC9BdXRob3I+PFllYXI+MjAxMzwvWWVhcj48UmVj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</w:fldData>
        </w:fldChar>
      </w:r>
      <w:r w:rsidR="00E5431E">
        <w:rPr>
          <w:rFonts w:ascii="Times New Roman" w:eastAsia="Times New Roman" w:hAnsi="Times New Roman" w:cs="Times New Roman"/>
          <w:sz w:val="24"/>
          <w:szCs w:val="24"/>
        </w:rPr>
        <w:instrText xml:space="preserve"> ADDIN EN.CITE </w:instrText>
      </w:r>
      <w:r w:rsidR="00E5431E">
        <w:rPr>
          <w:rFonts w:ascii="Times New Roman" w:eastAsia="Times New Roman" w:hAnsi="Times New Roman" w:cs="Times New Roman"/>
          <w:sz w:val="24"/>
          <w:szCs w:val="24"/>
        </w:rPr>
        <w:fldChar w:fldCharType="begin">
          <w:fldData xml:space="preserve">PEVuZE5vdGU+PENpdGU+PEF1dGhvcj5aaG91PC9BdXRob3I+PFllYXI+MjAxMzwvWWVhcj48UmVj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</w:fldData>
        </w:fldChar>
      </w:r>
      <w:r w:rsidR="00E5431E">
        <w:rPr>
          <w:rFonts w:ascii="Times New Roman" w:eastAsia="Times New Roman" w:hAnsi="Times New Roman" w:cs="Times New Roman"/>
          <w:sz w:val="24"/>
          <w:szCs w:val="24"/>
        </w:rPr>
        <w:instrText xml:space="preserve"> ADDIN EN.CITE.DATA </w:instrText>
      </w:r>
      <w:r w:rsidR="00E5431E">
        <w:rPr>
          <w:rFonts w:ascii="Times New Roman" w:eastAsia="Times New Roman" w:hAnsi="Times New Roman" w:cs="Times New Roman"/>
          <w:sz w:val="24"/>
          <w:szCs w:val="24"/>
        </w:rPr>
      </w:r>
      <w:r w:rsidR="00E5431E">
        <w:rPr>
          <w:rFonts w:ascii="Times New Roman" w:eastAsia="Times New Roman" w:hAnsi="Times New Roman" w:cs="Times New Roman"/>
          <w:sz w:val="24"/>
          <w:szCs w:val="24"/>
        </w:rPr>
        <w:fldChar w:fldCharType="end"/>
      </w:r>
      <w:r w:rsidR="00E5170C" w:rsidRPr="00621BE5">
        <w:rPr>
          <w:rFonts w:ascii="Times New Roman" w:eastAsia="Times New Roman" w:hAnsi="Times New Roman" w:cs="Times New Roman"/>
          <w:sz w:val="24"/>
          <w:szCs w:val="24"/>
        </w:rPr>
      </w:r>
      <w:r w:rsidR="00E5170C" w:rsidRPr="00621BE5">
        <w:rPr>
          <w:rFonts w:ascii="Times New Roman" w:eastAsia="Times New Roman" w:hAnsi="Times New Roman" w:cs="Times New Roman"/>
          <w:sz w:val="24"/>
          <w:szCs w:val="24"/>
        </w:rPr>
        <w:fldChar w:fldCharType="separate"/>
      </w:r>
      <w:r w:rsidR="000F51C5">
        <w:rPr>
          <w:rFonts w:ascii="Times New Roman" w:eastAsia="Times New Roman" w:hAnsi="Times New Roman" w:cs="Times New Roman"/>
          <w:noProof/>
          <w:sz w:val="24"/>
          <w:szCs w:val="24"/>
        </w:rPr>
        <w:t>(Zhou et al.</w:t>
      </w:r>
      <w:r w:rsidR="00E5431E">
        <w:rPr>
          <w:rFonts w:ascii="Times New Roman" w:eastAsia="Times New Roman" w:hAnsi="Times New Roman" w:cs="Times New Roman"/>
          <w:noProof/>
          <w:sz w:val="24"/>
          <w:szCs w:val="24"/>
        </w:rPr>
        <w:t>, 2013)</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Het Se-enzym, thioredoxine reductase, is verantwoordelijk voor de reductie van nucleotiden in DNA synthese en controleert de intracellulaire redoxtoestand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&lt;EndNote&gt;&lt;Cite&gt;&lt;Author&gt;Naziroglu&lt;/Author&gt;&lt;Year&gt;2009&lt;/Year&gt;&lt;RecNum&gt;29&lt;/RecNum&gt;&lt;DisplayText&gt;(Naziroglu, 2009)&lt;/DisplayText&gt;&lt;record&gt;&lt;rec-number&gt;29&lt;/rec-number&gt;&lt;foreign-keys&gt;&lt;key app="EN" db-id="2pzsdx0942twa9ew9sdvsfziv5s9zwexerst" timestamp="1455117283"&gt;29&lt;/key&gt;&lt;/foreign-keys&gt;&lt;ref-type name="Journal Article"&gt;17&lt;/ref-type&gt;&lt;contributors&gt;&lt;authors&gt;&lt;author&gt;Naziroglu, M.&lt;/author&gt;&lt;/authors&gt;&lt;/contributors&gt;&lt;auth-address&gt;Suleyman Demirel Univ, Dept Biophys, Fac Med, TR-32260 Isparta, Turkey.&amp;#xD;Naziroglu, M (reprint author), Suleyman Demirel Univ, Dept Biophys, Fac Med, TR-32260 Isparta, Turkey.&amp;#xD;mnaziroglu@med.sdu.edu.tr&lt;/auth-address&gt;&lt;titles&gt;&lt;title&gt;Role of Selenium on Calcium Signaling and Oxidative Stress-induced Molecular Pathways in Epilepsy&lt;/title&gt;&lt;secondary-title&gt;Neurochemical Research&lt;/secondary-title&gt;&lt;/titles&gt;&lt;pages&gt;2181-2191&lt;/pages&gt;&lt;volume&gt;34&lt;/volume&gt;&lt;number&gt;12&lt;/number&gt;&lt;keywords&gt;&lt;keyword&gt;Selenium&lt;/keyword&gt;&lt;keyword&gt;Calcium ion&lt;/keyword&gt;&lt;keyword&gt;Antioxidants&lt;/keyword&gt;&lt;keyword&gt;Oxidative stress&lt;/keyword&gt;&lt;keyword&gt;Antiepileptic&lt;/keyword&gt;&lt;keyword&gt;drug&lt;/keyword&gt;&lt;keyword&gt;Seizures&lt;/keyword&gt;&lt;keyword&gt;induced status epilepticus&lt;/keyword&gt;&lt;keyword&gt;glutathione-peroxidase deficiency&lt;/keyword&gt;&lt;keyword&gt;antioxidant enzyme-activities&lt;/keyword&gt;&lt;keyword&gt;superoxide-dismutase levels&lt;/keyword&gt;&lt;keyword&gt;lipid-peroxidation&lt;/keyword&gt;&lt;keyword&gt;nitric-oxide&lt;/keyword&gt;&lt;keyword&gt;induced seizures&lt;/keyword&gt;&lt;keyword&gt;valproic acid&lt;/keyword&gt;&lt;keyword&gt;selenoprotein-p&lt;/keyword&gt;&lt;keyword&gt;rat-brain&lt;/keyword&gt;&lt;keyword&gt;Biochemistry &amp;amp; Molecular Biology&lt;/keyword&gt;&lt;keyword&gt;Neurosciences &amp;amp; Neurology&lt;/keyword&gt;&lt;/keywords&gt;&lt;dates&gt;&lt;year&gt;2009&lt;/year&gt;&lt;pub-dates&gt;&lt;date&gt;Dec&lt;/date&gt;&lt;/pub-dates&gt;&lt;/dates&gt;&lt;isbn&gt;0364-3190&lt;/isbn&gt;&lt;accession-num&gt;WOS:000271960800014&lt;/accession-num&gt;&lt;work-type&gt;Article&lt;/work-type&gt;&lt;urls&gt;&lt;related-urls&gt;&lt;url&gt;&amp;lt;Go to ISI&amp;gt;://WOS:000271960800014&lt;/url&gt;&lt;/related-urls&gt;&lt;/urls&gt;&lt;electronic-resource-num&gt;10.1007/s11064-009-0015-8&lt;/electronic-resource-num&gt;&lt;language&gt;English&lt;/language&gt;&lt;/record&gt;&lt;/Cite&gt;&lt;/EndNote&gt;</w:instrText>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(Naziroglu, 2009)</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Se dat wordt ingebouwd in GPx zorgt voor de reductie van H</w:t>
      </w:r>
      <w:r w:rsidRPr="00621BE5">
        <w:rPr>
          <w:rFonts w:ascii="Times New Roman" w:eastAsia="Times New Roman" w:hAnsi="Times New Roman" w:cs="Times New Roman"/>
          <w:sz w:val="14"/>
          <w:szCs w:val="24"/>
        </w:rPr>
        <w:t>2</w:t>
      </w:r>
      <w:r w:rsidRPr="00621BE5">
        <w:rPr>
          <w:rFonts w:ascii="Times New Roman" w:eastAsia="Times New Roman" w:hAnsi="Times New Roman" w:cs="Times New Roman"/>
          <w:sz w:val="24"/>
          <w:szCs w:val="24"/>
        </w:rPr>
        <w:t>O</w:t>
      </w:r>
      <w:r w:rsidRPr="00621BE5">
        <w:rPr>
          <w:rFonts w:ascii="Times New Roman" w:eastAsia="Times New Roman" w:hAnsi="Times New Roman" w:cs="Times New Roman"/>
          <w:sz w:val="14"/>
          <w:szCs w:val="24"/>
        </w:rPr>
        <w:t>2</w:t>
      </w:r>
      <w:r w:rsidRPr="00621BE5">
        <w:rPr>
          <w:rFonts w:ascii="Times New Roman" w:eastAsia="Times New Roman" w:hAnsi="Times New Roman" w:cs="Times New Roman"/>
          <w:sz w:val="24"/>
          <w:szCs w:val="24"/>
        </w:rPr>
        <w:t xml:space="preserve"> en schadelijke lipiden- en fosfolipiden hydroperoxiden tot ongevaarlijke producten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&lt;EndNote&gt;&lt;Cite&gt;&lt;Author&gt;Ozgul&lt;/Author&gt;&lt;Year&gt;2012&lt;/Year&gt;&lt;RecNum&gt;30&lt;/RecNum&gt;&lt;DisplayText&gt;(Ozgul &amp;amp; Naziroglu, 2012)&lt;/DisplayText&gt;&lt;record&gt;&lt;rec-number&gt;30&lt;/rec-number&gt;&lt;foreign-keys&gt;&lt;key app="EN" db-id="2pzsdx0942twa9ew9sdvsfziv5s9zwexerst" timestamp="1455117456"&gt;30&lt;/key&gt;&lt;/foreign-keys&gt;&lt;ref-type name="Journal Article"&gt;17&lt;/ref-type&gt;&lt;contributors&gt;&lt;authors&gt;&lt;author&gt;Ozgul, C.&lt;/author&gt;&lt;author&gt;Naziroglu, M.&lt;/author&gt;&lt;/authors&gt;&lt;/contributors&gt;&lt;auth-address&gt;[Ozgul, C.; Naziroglu, M.] Suleyman Demirel Univ, Dept Biophys, Fac Med, TR-32260 Isparta, Turkey.&amp;#xD;Naziroglu, M (reprint author), Suleyman Demirel Univ, Dept Biophys, Fac Med, TR-32260 Isparta, Turkey.&amp;#xD;cmlozgl@gmail.com; naziroglum@hotmail.com&lt;/auth-address&gt;&lt;titles&gt;&lt;title&gt;TRPM2 channel protective properties of N-acetylcysteine on cytosolic glutathione depletion dependent oxidative stress and Ca2+ influx in rat dorsal root ganglion&lt;/title&gt;&lt;secondary-title&gt;Physiology &amp;amp; Behavior&lt;/secondary-title&gt;&lt;/titles&gt;&lt;periodical&gt;&lt;full-title&gt;Physiology &amp;amp; Behavior&lt;/full-title&gt;&lt;/periodical&gt;&lt;pages&gt;122-128&lt;/pages&gt;&lt;volume&gt;106&lt;/volume&gt;&lt;number&gt;2&lt;/number&gt;&lt;keywords&gt;&lt;keyword&gt;Glutathione depletion&lt;/keyword&gt;&lt;keyword&gt;N-acetyl cysteine&lt;/keyword&gt;&lt;keyword&gt;Oxidative stress injury&lt;/keyword&gt;&lt;keyword&gt;Pain&lt;/keyword&gt;&lt;keyword&gt;TRPM2 channel antagonist&lt;/keyword&gt;&lt;keyword&gt;adp-ribose&lt;/keyword&gt;&lt;keyword&gt;hydrogen-peroxide&lt;/keyword&gt;&lt;keyword&gt;activation&lt;/keyword&gt;&lt;keyword&gt;selenium&lt;/keyword&gt;&lt;keyword&gt;neurons&lt;/keyword&gt;&lt;keyword&gt;toxicity&lt;/keyword&gt;&lt;keyword&gt;borate&lt;/keyword&gt;&lt;keyword&gt;brain&lt;/keyword&gt;&lt;keyword&gt;Psychology&lt;/keyword&gt;&lt;keyword&gt;Behavioral Sciences&lt;/keyword&gt;&lt;/keywords&gt;&lt;dates&gt;&lt;year&gt;2012&lt;/year&gt;&lt;pub-dates&gt;&lt;date&gt;May&lt;/date&gt;&lt;/pub-dates&gt;&lt;/dates&gt;&lt;isbn&gt;0031-9384&lt;/isbn&gt;&lt;accession-num&gt;WOS:000303181900007&lt;/accession-num&gt;&lt;work-type&gt;Article&lt;/work-type&gt;&lt;urls&gt;&lt;related-urls&gt;&lt;url&gt;&amp;lt;Go to ISI&amp;gt;://WOS:000303181900007&lt;/url&gt;&lt;/related-urls&gt;&lt;/urls&gt;&lt;electronic-resource-num&gt;10.1016/j.physbeh.2012.01.014&lt;/electronic-resource-num&gt;&lt;language&gt;English&lt;/language&gt;&lt;/record&gt;&lt;/Cite&gt;&lt;/EndNote&gt;</w:instrText>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(Ozgul &amp; Naziroglu, 2012)</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Se beschermt de prostacycline productie en vermindert de verdere spreiding van oxidatieve schade van biomoleculen. Aangezien Se vaak onvoldoende aanwezig is in voeders, wordt het meestal als supplement toegevoegd. Er kunnen organische vormen zoals Se-Met en Se-gist, maar ook anorganische vormen zoals natriumseleniet en natriumselenaat worden toegediend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&lt;EndNote&gt;&lt;Cite&gt;&lt;Author&gt;Choct&lt;/Author&gt;&lt;Year&gt;2004&lt;/Year&gt;&lt;RecNum&gt;39&lt;/RecNum&gt;&lt;DisplayText&gt;(Choct, Naylor, &amp;amp; Reinke, 2004)&lt;/DisplayText&gt;&lt;record&gt;&lt;rec-number&gt;39&lt;/rec-number&gt;&lt;foreign-keys&gt;&lt;key app="EN" db-id="2pzsdx0942twa9ew9sdvsfziv5s9zwexerst" timestamp="1455528654"&gt;39&lt;/key&gt;&lt;/foreign-keys&gt;&lt;ref-type name="Journal Article"&gt;17&lt;/ref-type&gt;&lt;contributors&gt;&lt;authors&gt;&lt;author&gt;Choct, M.&lt;/author&gt;&lt;author&gt;Naylor, A. J.&lt;/author&gt;&lt;author&gt;Reinke, N.&lt;/author&gt;&lt;/authors&gt;&lt;/contributors&gt;&lt;auth-address&gt;School of Rural Science and Agriculture, University of New England, Armidale, NSW, Australia. mchoct@une.edu.au&lt;/auth-address&gt;&lt;titles&gt;&lt;title&gt;Selenium supplementation affects broiler growth performance, meat yield and feather coverage&lt;/title&gt;&lt;secondary-title&gt;Br Poult Sci&lt;/secondary-title&gt;&lt;/titles&gt;&lt;periodical&gt;&lt;full-title&gt;Br Poult Sci&lt;/full-title&gt;&lt;/periodical&gt;&lt;pages&gt;677-83&lt;/pages&gt;&lt;volume&gt;45&lt;/volume&gt;&lt;number&gt;5&lt;/number&gt;&lt;edition&gt;2004/12/30&lt;/edition&gt;&lt;keywords&gt;&lt;keyword&gt;Animal Nutritional Physiological Phenomena&lt;/keyword&gt;&lt;keyword&gt;Animals&lt;/keyword&gt;&lt;keyword&gt;Chickens/ growth &amp;amp; development&lt;/keyword&gt;&lt;keyword&gt;Dietary Supplements&lt;/keyword&gt;&lt;keyword&gt;Erythrocytes/enzymology&lt;/keyword&gt;&lt;keyword&gt;Feathers/ growth &amp;amp; development&lt;/keyword&gt;&lt;keyword&gt;Food, Organic&lt;/keyword&gt;&lt;keyword&gt;Glutathione Peroxidase/blood&lt;/keyword&gt;&lt;keyword&gt;Male&lt;/keyword&gt;&lt;keyword&gt;Meat&lt;/keyword&gt;&lt;keyword&gt;Muscle, Skeletal/metabolism&lt;/keyword&gt;&lt;keyword&gt;Selenium/ administration &amp;amp; dosage/pharmacokinetics&lt;/keyword&gt;&lt;keyword&gt;Sodium Selenite/administration &amp;amp; dosage&lt;/keyword&gt;&lt;keyword&gt;Testis/metabolism&lt;/keyword&gt;&lt;keyword&gt;Weight Gain&lt;/keyword&gt;&lt;keyword&gt;Yeasts&lt;/keyword&gt;&lt;/keywords&gt;&lt;dates&gt;&lt;year&gt;2004&lt;/year&gt;&lt;pub-dates&gt;&lt;date&gt;Oct&lt;/date&gt;&lt;/pub-dates&gt;&lt;/dates&gt;&lt;isbn&gt;0007-1668 (Print)&amp;#xD;0007-1668 (Linking)&lt;/isbn&gt;&lt;accession-num&gt;15623223&lt;/accession-num&gt;&lt;urls&gt;&lt;/urls&gt;&lt;electronic-resource-num&gt;10.1080/00071660400006495&lt;/electronic-resource-num&gt;&lt;remote-database-provider&gt;NLM&lt;/remote-database-provider&gt;&lt;language&gt;eng&lt;/language&gt;&lt;/record&gt;&lt;/Cite&gt;&lt;/EndNote&gt;</w:instrText>
      </w:r>
      <w:r w:rsidR="00E5170C" w:rsidRPr="00621BE5">
        <w:rPr>
          <w:rFonts w:ascii="Times New Roman" w:eastAsia="Times New Roman" w:hAnsi="Times New Roman" w:cs="Times New Roman"/>
          <w:sz w:val="24"/>
          <w:szCs w:val="24"/>
        </w:rPr>
        <w:fldChar w:fldCharType="separate"/>
      </w:r>
      <w:r w:rsidR="000F51C5">
        <w:rPr>
          <w:rFonts w:ascii="Times New Roman" w:eastAsia="Times New Roman" w:hAnsi="Times New Roman" w:cs="Times New Roman"/>
          <w:noProof/>
          <w:sz w:val="24"/>
          <w:szCs w:val="24"/>
        </w:rPr>
        <w:t xml:space="preserve">(Choct et al., </w:t>
      </w:r>
      <w:r w:rsidR="00E5431E">
        <w:rPr>
          <w:rFonts w:ascii="Times New Roman" w:eastAsia="Times New Roman" w:hAnsi="Times New Roman" w:cs="Times New Roman"/>
          <w:noProof/>
          <w:sz w:val="24"/>
          <w:szCs w:val="24"/>
        </w:rPr>
        <w:t>2004)</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De chemische vorm van het element heeft </w:t>
      </w:r>
      <w:r w:rsidR="00DB2210">
        <w:rPr>
          <w:rFonts w:ascii="Times New Roman" w:eastAsia="Times New Roman" w:hAnsi="Times New Roman" w:cs="Times New Roman"/>
          <w:sz w:val="24"/>
          <w:szCs w:val="24"/>
        </w:rPr>
        <w:t xml:space="preserve">een </w:t>
      </w:r>
      <w:r w:rsidRPr="00621BE5">
        <w:rPr>
          <w:rFonts w:ascii="Times New Roman" w:eastAsia="Times New Roman" w:hAnsi="Times New Roman" w:cs="Times New Roman"/>
          <w:sz w:val="24"/>
          <w:szCs w:val="24"/>
        </w:rPr>
        <w:t xml:space="preserve">invloed op het adsorptiepercentage. Organisch toegediend Se wordt efficiënter geadsorbeerd dan de anorganische vormen. Zo wordt Se-Met voor 90% geadsorbeerd, terwijl seleniet slechts een adsorptiepercentage heeft van 60%. Se-Met wordt ook beter behouden in het lichaam dan seleniet en selenaat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&lt;EndNote&gt;&lt;Cite&gt;&lt;Author&gt;Fairweather-Tait&lt;/Author&gt;&lt;Year&gt;1997&lt;/Year&gt;&lt;RecNum&gt;40&lt;/RecNum&gt;&lt;DisplayText&gt;(Fairweather-Tait, 1997)&lt;/DisplayText&gt;&lt;record&gt;&lt;rec-number&gt;40&lt;/rec-number&gt;&lt;foreign-keys&gt;&lt;key app="EN" db-id="2pzsdx0942twa9ew9sdvsfziv5s9zwexerst" timestamp="1455528713"&gt;40&lt;/key&gt;&lt;/foreign-keys&gt;&lt;ref-type name="Journal Article"&gt;17&lt;/ref-type&gt;&lt;contributors&gt;&lt;authors&gt;&lt;author&gt;Fairweather-Tait, S. J.&lt;/author&gt;&lt;/authors&gt;&lt;/contributors&gt;&lt;auth-address&gt;Institute of Food Research, Norwich Research Park, Colney, UK.&lt;/auth-address&gt;&lt;titles&gt;&lt;title&gt;Bioavailability of selenium&lt;/title&gt;&lt;secondary-title&gt;Eur J Clin Nutr&lt;/secondary-title&gt;&lt;/titles&gt;&lt;periodical&gt;&lt;full-title&gt;Eur J Clin Nutr&lt;/full-title&gt;&lt;/periodical&gt;&lt;pages&gt;S20-3&lt;/pages&gt;&lt;volume&gt;51 Suppl 1&lt;/volume&gt;&lt;edition&gt;1997/01/01&lt;/edition&gt;&lt;keywords&gt;&lt;keyword&gt;Absorption&lt;/keyword&gt;&lt;keyword&gt;Animals&lt;/keyword&gt;&lt;keyword&gt;Biological Availability&lt;/keyword&gt;&lt;keyword&gt;Food&lt;/keyword&gt;&lt;keyword&gt;Humans&lt;/keyword&gt;&lt;keyword&gt;Selenium/administration &amp;amp; dosage/ pharmacokinetics/physiology&lt;/keyword&gt;&lt;/keywords&gt;&lt;dates&gt;&lt;year&gt;1997&lt;/year&gt;&lt;pub-dates&gt;&lt;date&gt;Jan&lt;/date&gt;&lt;/pub-dates&gt;&lt;/dates&gt;&lt;isbn&gt;0954-3007 (Print)&amp;#xD;0954-3007 (Linking)&lt;/isbn&gt;&lt;accession-num&gt;9023475&lt;/accession-num&gt;&lt;urls&gt;&lt;/urls&gt;&lt;remote-database-provider&gt;NLM&lt;/remote-database-provider&gt;&lt;language&gt;eng&lt;/language&gt;&lt;/record&gt;&lt;/Cite&gt;&lt;/EndNote&gt;</w:instrText>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(Fairweather-Tait, 1997)</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w:t>
      </w:r>
    </w:p>
    <w:p w14:paraId="50E3D368" w14:textId="31A93294" w:rsidR="00621BE5" w:rsidRPr="00621BE5" w:rsidRDefault="00621BE5" w:rsidP="00621BE5">
      <w:pPr>
        <w:spacing w:after="200" w:line="312" w:lineRule="auto"/>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t xml:space="preserve">Bij een tekort aan Se neemt de enzymatische werking van Se-eiwitten af. Een tekort zorgt tevens voor een verminderde appetijt, waardoor een verlaagde voederopname en dus een tragere groei optreedt </w:t>
      </w:r>
      <w:r w:rsidR="00E5170C" w:rsidRPr="00621BE5">
        <w:rPr>
          <w:rFonts w:ascii="Times New Roman" w:eastAsia="Times New Roman" w:hAnsi="Times New Roman" w:cs="Times New Roman"/>
          <w:sz w:val="24"/>
          <w:szCs w:val="24"/>
        </w:rPr>
        <w:fldChar w:fldCharType="begin">
          <w:fldData xml:space="preserve">PEVuZE5vdGU+PENpdGU+PEF1dGhvcj5CdW5rPC9BdXRob3I+PFllYXI+MTk4MDwvWWVhcj48UmVj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</w:fldData>
        </w:fldChar>
      </w:r>
      <w:r w:rsidR="00E5431E">
        <w:rPr>
          <w:rFonts w:ascii="Times New Roman" w:eastAsia="Times New Roman" w:hAnsi="Times New Roman" w:cs="Times New Roman"/>
          <w:sz w:val="24"/>
          <w:szCs w:val="24"/>
        </w:rPr>
        <w:instrText xml:space="preserve"> ADDIN EN.CITE </w:instrText>
      </w:r>
      <w:r w:rsidR="00E5431E">
        <w:rPr>
          <w:rFonts w:ascii="Times New Roman" w:eastAsia="Times New Roman" w:hAnsi="Times New Roman" w:cs="Times New Roman"/>
          <w:sz w:val="24"/>
          <w:szCs w:val="24"/>
        </w:rPr>
        <w:fldChar w:fldCharType="begin">
          <w:fldData xml:space="preserve">PEVuZE5vdGU+PENpdGU+PEF1dGhvcj5CdW5rPC9BdXRob3I+PFllYXI+MTk4MDwvWWVhcj48UmVj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</w:fldData>
        </w:fldChar>
      </w:r>
      <w:r w:rsidR="00E5431E">
        <w:rPr>
          <w:rFonts w:ascii="Times New Roman" w:eastAsia="Times New Roman" w:hAnsi="Times New Roman" w:cs="Times New Roman"/>
          <w:sz w:val="24"/>
          <w:szCs w:val="24"/>
        </w:rPr>
        <w:instrText xml:space="preserve"> ADDIN EN.CITE.DATA </w:instrText>
      </w:r>
      <w:r w:rsidR="00E5431E">
        <w:rPr>
          <w:rFonts w:ascii="Times New Roman" w:eastAsia="Times New Roman" w:hAnsi="Times New Roman" w:cs="Times New Roman"/>
          <w:sz w:val="24"/>
          <w:szCs w:val="24"/>
        </w:rPr>
      </w:r>
      <w:r w:rsidR="00E5431E">
        <w:rPr>
          <w:rFonts w:ascii="Times New Roman" w:eastAsia="Times New Roman" w:hAnsi="Times New Roman" w:cs="Times New Roman"/>
          <w:sz w:val="24"/>
          <w:szCs w:val="24"/>
        </w:rPr>
        <w:fldChar w:fldCharType="end"/>
      </w:r>
      <w:r w:rsidR="00E5170C" w:rsidRPr="00621BE5">
        <w:rPr>
          <w:rFonts w:ascii="Times New Roman" w:eastAsia="Times New Roman" w:hAnsi="Times New Roman" w:cs="Times New Roman"/>
          <w:sz w:val="24"/>
          <w:szCs w:val="24"/>
        </w:rPr>
      </w:r>
      <w:r w:rsidR="00E5170C" w:rsidRPr="00621BE5">
        <w:rPr>
          <w:rFonts w:ascii="Times New Roman" w:eastAsia="Times New Roman" w:hAnsi="Times New Roman" w:cs="Times New Roman"/>
          <w:sz w:val="24"/>
          <w:szCs w:val="24"/>
        </w:rPr>
        <w:fldChar w:fldCharType="separate"/>
      </w:r>
      <w:r w:rsidR="000F51C5">
        <w:rPr>
          <w:rFonts w:ascii="Times New Roman" w:eastAsia="Times New Roman" w:hAnsi="Times New Roman" w:cs="Times New Roman"/>
          <w:noProof/>
          <w:sz w:val="24"/>
          <w:szCs w:val="24"/>
        </w:rPr>
        <w:t>(Bunk &amp; Combs, 1980; Turan et al.,</w:t>
      </w:r>
      <w:r w:rsidR="00E5431E">
        <w:rPr>
          <w:rFonts w:ascii="Times New Roman" w:eastAsia="Times New Roman" w:hAnsi="Times New Roman" w:cs="Times New Roman"/>
          <w:noProof/>
          <w:sz w:val="24"/>
          <w:szCs w:val="24"/>
        </w:rPr>
        <w:t xml:space="preserve"> 1997)</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Se deficiënte ratten waren niet in staat hemoglobine tegen oxidatieve stress te beschermen. Door het tekort aan Se werd er nauwelijks GPx opgebouwd, waardoor radicalen zoals H</w:t>
      </w:r>
      <w:r w:rsidRPr="00621BE5">
        <w:rPr>
          <w:rFonts w:ascii="Times New Roman" w:eastAsia="Times New Roman" w:hAnsi="Times New Roman" w:cs="Times New Roman"/>
          <w:sz w:val="14"/>
          <w:szCs w:val="24"/>
        </w:rPr>
        <w:t>2</w:t>
      </w:r>
      <w:r w:rsidRPr="00621BE5">
        <w:rPr>
          <w:rFonts w:ascii="Times New Roman" w:eastAsia="Times New Roman" w:hAnsi="Times New Roman" w:cs="Times New Roman"/>
          <w:sz w:val="24"/>
          <w:szCs w:val="24"/>
        </w:rPr>
        <w:t>O</w:t>
      </w:r>
      <w:r w:rsidRPr="00621BE5">
        <w:rPr>
          <w:rFonts w:ascii="Times New Roman" w:eastAsia="Times New Roman" w:hAnsi="Times New Roman" w:cs="Times New Roman"/>
          <w:sz w:val="14"/>
          <w:szCs w:val="24"/>
        </w:rPr>
        <w:t>2</w:t>
      </w:r>
      <w:r w:rsidRPr="00621BE5">
        <w:rPr>
          <w:rFonts w:ascii="Times New Roman" w:eastAsia="Times New Roman" w:hAnsi="Times New Roman" w:cs="Times New Roman"/>
          <w:sz w:val="24"/>
          <w:szCs w:val="24"/>
        </w:rPr>
        <w:t xml:space="preserve"> minder werden afgebroken tot water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&lt;EndNote&gt;&lt;Cite&gt;&lt;Author&gt;Rotruck;&lt;/Author&gt;&lt;Year&gt;1973&lt;/Year&gt;&lt;RecNum&gt;92&lt;/RecNum&gt;&lt;DisplayText&gt;(Rotruck; et al., 1973)&lt;/DisplayText&gt;&lt;record&gt;&lt;rec-number&gt;92&lt;/rec-number&gt;&lt;foreign-keys&gt;&lt;key app="EN" db-id="2pzsdx0942twa9ew9sdvsfziv5s9zwexerst" timestamp="1456406318"&gt;92&lt;/key&gt;&lt;/foreign-keys&gt;&lt;ref-type name="Journal Article"&gt;17&lt;/ref-type&gt;&lt;contributors&gt;&lt;authors&gt;&lt;author&gt;J. T. Rotruck;&lt;/author&gt;&lt;author&gt;A. L. Pope;&lt;/author&gt;&lt;author&gt;H. E. Ganther;&lt;/author&gt;&lt;author&gt;A. B. Swanson;&lt;/author&gt;&lt;author&gt;D. G. Hafeman; &lt;/author&gt;&lt;author&gt;W. G. Hoekstra&lt;/author&gt;&lt;/authors&gt;&lt;/contributors&gt;&lt;titles&gt;&lt;title&gt;Selenium: Biochemical Role as a Component of Glutathione Peroxidase&lt;/title&gt;&lt;/titles&gt;&lt;dates&gt;&lt;year&gt;1973&lt;/year&gt;&lt;/dates&gt;&lt;urls&gt;&lt;/urls&gt;&lt;/record&gt;&lt;/Cite&gt;&lt;/EndNote&gt;</w:instrText>
      </w:r>
      <w:r w:rsidR="00E5170C" w:rsidRPr="00621BE5">
        <w:rPr>
          <w:rFonts w:ascii="Times New Roman" w:eastAsia="Times New Roman" w:hAnsi="Times New Roman" w:cs="Times New Roman"/>
          <w:sz w:val="24"/>
          <w:szCs w:val="24"/>
        </w:rPr>
        <w:fldChar w:fldCharType="separate"/>
      </w:r>
      <w:r w:rsidR="000F51C5">
        <w:rPr>
          <w:rFonts w:ascii="Times New Roman" w:eastAsia="Times New Roman" w:hAnsi="Times New Roman" w:cs="Times New Roman"/>
          <w:noProof/>
          <w:sz w:val="24"/>
          <w:szCs w:val="24"/>
        </w:rPr>
        <w:t xml:space="preserve">(Rotruck </w:t>
      </w:r>
      <w:r w:rsidR="00E5431E">
        <w:rPr>
          <w:rFonts w:ascii="Times New Roman" w:eastAsia="Times New Roman" w:hAnsi="Times New Roman" w:cs="Times New Roman"/>
          <w:noProof/>
          <w:sz w:val="24"/>
          <w:szCs w:val="24"/>
        </w:rPr>
        <w:t>et al., 1973)</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w:t>
      </w:r>
    </w:p>
    <w:p w14:paraId="4F3214E5" w14:textId="56328240" w:rsidR="00621BE5" w:rsidRPr="00621BE5" w:rsidRDefault="00621BE5" w:rsidP="00621BE5">
      <w:pPr>
        <w:spacing w:after="200" w:line="312" w:lineRule="auto"/>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t xml:space="preserve">Uit verschillende studies kan afgeleid worden dat Se een verbeterde immuniteit, groei, reproductie en een verhoogde resistentie tegen ziektes teweegbrengt. Desondanks bestaat hierover nog steeds discussie. Studies rond Se respons kunnen positief, maar ook een negatief resultaat bieden. Zo vond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&lt;EndNote&gt;&lt;Cite&gt;&lt;Author&gt;YR Yang&lt;/Author&gt;&lt;Year&gt;2012&lt;/Year&gt;&lt;RecNum&gt;93&lt;/RecNum&gt;&lt;DisplayText&gt;(YR Yang, 2012)&lt;/DisplayText&gt;&lt;record&gt;&lt;rec-number&gt;93&lt;/rec-number&gt;&lt;foreign-keys&gt;&lt;key app="EN" db-id="2pzsdx0942twa9ew9sdvsfziv5s9zwexerst" timestamp="1456406442"&gt;93&lt;/key&gt;&lt;/foreign-keys&gt;&lt;ref-type name="Journal Article"&gt;17&lt;/ref-type&gt;&lt;contributors&gt;&lt;authors&gt;&lt;author&gt;YR Yang, FC Meng, P Wang, YB Jiang, QQ Yin, J Chang, RY Zuo, QH Zheng, JX Liu&lt;/author&gt;&lt;/authors&gt;&lt;/contributors&gt;&lt;titles&gt;&lt;title&gt;Effect of organic and inorganic selenium supplementation on growth performance, meat quality and antioxidant property of broilers&lt;/title&gt;&lt;/titles&gt;&lt;dates&gt;&lt;year&gt;2012&lt;/year&gt;&lt;/dates&gt;&lt;urls&gt;&lt;/urls&gt;&lt;/record&gt;&lt;/Cite&gt;&lt;/EndNote&gt;</w:instrText>
      </w:r>
      <w:r w:rsidR="00E5170C" w:rsidRPr="00621BE5">
        <w:rPr>
          <w:rFonts w:ascii="Times New Roman" w:eastAsia="Times New Roman" w:hAnsi="Times New Roman" w:cs="Times New Roman"/>
          <w:sz w:val="24"/>
          <w:szCs w:val="24"/>
        </w:rPr>
        <w:fldChar w:fldCharType="separate"/>
      </w:r>
      <w:r w:rsidR="009F1975">
        <w:rPr>
          <w:rFonts w:ascii="Times New Roman" w:eastAsia="Times New Roman" w:hAnsi="Times New Roman" w:cs="Times New Roman"/>
          <w:noProof/>
          <w:sz w:val="24"/>
          <w:szCs w:val="24"/>
        </w:rPr>
        <w:t>Yang</w:t>
      </w:r>
      <w:r w:rsidR="00E5431E">
        <w:rPr>
          <w:rFonts w:ascii="Times New Roman" w:eastAsia="Times New Roman" w:hAnsi="Times New Roman" w:cs="Times New Roman"/>
          <w:noProof/>
          <w:sz w:val="24"/>
          <w:szCs w:val="24"/>
        </w:rPr>
        <w:t xml:space="preserve"> </w:t>
      </w:r>
      <w:r w:rsidR="009F1975">
        <w:rPr>
          <w:rFonts w:ascii="Times New Roman" w:eastAsia="Times New Roman" w:hAnsi="Times New Roman" w:cs="Times New Roman"/>
          <w:noProof/>
          <w:sz w:val="24"/>
          <w:szCs w:val="24"/>
        </w:rPr>
        <w:t>(</w:t>
      </w:r>
      <w:r w:rsidR="00E5431E">
        <w:rPr>
          <w:rFonts w:ascii="Times New Roman" w:eastAsia="Times New Roman" w:hAnsi="Times New Roman" w:cs="Times New Roman"/>
          <w:noProof/>
          <w:sz w:val="24"/>
          <w:szCs w:val="24"/>
        </w:rPr>
        <w:t>2012)</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dat de supplementatie van zowel organische als anorganische Se zich uit in een versnelde groei, betere vleeskwaliteit en een verbeterde antioxidantenstatus bij vleeskippen. De organische vorm zorgt voor een verhoging van 3.99% dagelijkse gewichtstoename en een daling van 4,84% voederconversie. </w:t>
      </w:r>
      <w:r w:rsidR="00E5170C" w:rsidRPr="00621BE5">
        <w:rPr>
          <w:rFonts w:ascii="Times New Roman" w:eastAsia="Times New Roman" w:hAnsi="Times New Roman" w:cs="Times New Roman"/>
          <w:sz w:val="24"/>
          <w:szCs w:val="24"/>
        </w:rPr>
        <w:fldChar w:fldCharType="begin">
          <w:fldData xml:space="preserve">PEVuZE5vdGU+PENpdGU+PEF1dGhvcj5IZWluZGw8L0F1dGhvcj48WWVhcj4yMDEwPC9ZZWFyPjxS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</w:fldData>
        </w:fldChar>
      </w:r>
      <w:r w:rsidR="00E5431E">
        <w:rPr>
          <w:rFonts w:ascii="Times New Roman" w:eastAsia="Times New Roman" w:hAnsi="Times New Roman" w:cs="Times New Roman"/>
          <w:sz w:val="24"/>
          <w:szCs w:val="24"/>
        </w:rPr>
        <w:instrText xml:space="preserve"> ADDIN EN.CITE </w:instrText>
      </w:r>
      <w:r w:rsidR="00E5431E">
        <w:rPr>
          <w:rFonts w:ascii="Times New Roman" w:eastAsia="Times New Roman" w:hAnsi="Times New Roman" w:cs="Times New Roman"/>
          <w:sz w:val="24"/>
          <w:szCs w:val="24"/>
        </w:rPr>
        <w:fldChar w:fldCharType="begin">
          <w:fldData xml:space="preserve">PEVuZE5vdGU+PENpdGU+PEF1dGhvcj5IZWluZGw8L0F1dGhvcj48WWVhcj4yMDEwPC9ZZWFyPjxS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</w:fldData>
        </w:fldChar>
      </w:r>
      <w:r w:rsidR="00E5431E">
        <w:rPr>
          <w:rFonts w:ascii="Times New Roman" w:eastAsia="Times New Roman" w:hAnsi="Times New Roman" w:cs="Times New Roman"/>
          <w:sz w:val="24"/>
          <w:szCs w:val="24"/>
        </w:rPr>
        <w:instrText xml:space="preserve"> ADDIN EN.CITE.DATA </w:instrText>
      </w:r>
      <w:r w:rsidR="00E5431E">
        <w:rPr>
          <w:rFonts w:ascii="Times New Roman" w:eastAsia="Times New Roman" w:hAnsi="Times New Roman" w:cs="Times New Roman"/>
          <w:sz w:val="24"/>
          <w:szCs w:val="24"/>
        </w:rPr>
      </w:r>
      <w:r w:rsidR="00E5431E">
        <w:rPr>
          <w:rFonts w:ascii="Times New Roman" w:eastAsia="Times New Roman" w:hAnsi="Times New Roman" w:cs="Times New Roman"/>
          <w:sz w:val="24"/>
          <w:szCs w:val="24"/>
        </w:rPr>
        <w:fldChar w:fldCharType="end"/>
      </w:r>
      <w:r w:rsidR="00E5170C" w:rsidRPr="00621BE5">
        <w:rPr>
          <w:rFonts w:ascii="Times New Roman" w:eastAsia="Times New Roman" w:hAnsi="Times New Roman" w:cs="Times New Roman"/>
          <w:sz w:val="24"/>
          <w:szCs w:val="24"/>
        </w:rPr>
      </w:r>
      <w:r w:rsidR="00E5170C" w:rsidRPr="00621BE5">
        <w:rPr>
          <w:rFonts w:ascii="Times New Roman" w:eastAsia="Times New Roman" w:hAnsi="Times New Roman" w:cs="Times New Roman"/>
          <w:sz w:val="24"/>
          <w:szCs w:val="24"/>
        </w:rPr>
        <w:fldChar w:fldCharType="separate"/>
      </w:r>
      <w:r w:rsidR="009F1975">
        <w:rPr>
          <w:rFonts w:ascii="Times New Roman" w:eastAsia="Times New Roman" w:hAnsi="Times New Roman" w:cs="Times New Roman"/>
          <w:noProof/>
          <w:sz w:val="24"/>
          <w:szCs w:val="24"/>
        </w:rPr>
        <w:t>Heindl et al.</w:t>
      </w:r>
      <w:r w:rsidR="00E5431E">
        <w:rPr>
          <w:rFonts w:ascii="Times New Roman" w:eastAsia="Times New Roman" w:hAnsi="Times New Roman" w:cs="Times New Roman"/>
          <w:noProof/>
          <w:sz w:val="24"/>
          <w:szCs w:val="24"/>
        </w:rPr>
        <w:t xml:space="preserve"> </w:t>
      </w:r>
      <w:r w:rsidR="009F1975">
        <w:rPr>
          <w:rFonts w:ascii="Times New Roman" w:eastAsia="Times New Roman" w:hAnsi="Times New Roman" w:cs="Times New Roman"/>
          <w:noProof/>
          <w:sz w:val="24"/>
          <w:szCs w:val="24"/>
        </w:rPr>
        <w:t>(</w:t>
      </w:r>
      <w:r w:rsidR="00E5431E">
        <w:rPr>
          <w:rFonts w:ascii="Times New Roman" w:eastAsia="Times New Roman" w:hAnsi="Times New Roman" w:cs="Times New Roman"/>
          <w:noProof/>
          <w:sz w:val="24"/>
          <w:szCs w:val="24"/>
        </w:rPr>
        <w:t>2010)</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bewezen dat het lichaamsgewicht van 21 en 35 dagen oude kuikens sterker steeg bij Se additie onder de vorm van Sel-Plex SP, een Se-rijke gist. </w:t>
      </w:r>
      <w:r w:rsidR="00E5170C" w:rsidRPr="00621BE5">
        <w:rPr>
          <w:rFonts w:ascii="Times New Roman" w:eastAsia="Times New Roman" w:hAnsi="Times New Roman" w:cs="Times New Roman"/>
          <w:sz w:val="24"/>
          <w:szCs w:val="24"/>
        </w:rPr>
        <w:fldChar w:fldCharType="begin">
          <w:fldData xml:space="preserve">PEVuZE5vdGU+PENpdGU+PEF1dGhvcj5SaWJlaXJvPC9BdXRob3I+PFllYXI+MjAwODwvWWVhcj48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</w:fldData>
        </w:fldChar>
      </w:r>
      <w:r w:rsidR="00E5431E">
        <w:rPr>
          <w:rFonts w:ascii="Times New Roman" w:eastAsia="Times New Roman" w:hAnsi="Times New Roman" w:cs="Times New Roman"/>
          <w:sz w:val="24"/>
          <w:szCs w:val="24"/>
        </w:rPr>
        <w:instrText xml:space="preserve"> ADDIN EN.CITE </w:instrText>
      </w:r>
      <w:r w:rsidR="00E5431E">
        <w:rPr>
          <w:rFonts w:ascii="Times New Roman" w:eastAsia="Times New Roman" w:hAnsi="Times New Roman" w:cs="Times New Roman"/>
          <w:sz w:val="24"/>
          <w:szCs w:val="24"/>
        </w:rPr>
        <w:fldChar w:fldCharType="begin">
          <w:fldData xml:space="preserve">PEVuZE5vdGU+PENpdGU+PEF1dGhvcj5SaWJlaXJvPC9BdXRob3I+PFllYXI+MjAwODwvWWVhcj48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</w:fldData>
        </w:fldChar>
      </w:r>
      <w:r w:rsidR="00E5431E">
        <w:rPr>
          <w:rFonts w:ascii="Times New Roman" w:eastAsia="Times New Roman" w:hAnsi="Times New Roman" w:cs="Times New Roman"/>
          <w:sz w:val="24"/>
          <w:szCs w:val="24"/>
        </w:rPr>
        <w:instrText xml:space="preserve"> ADDIN EN.CITE.DATA </w:instrText>
      </w:r>
      <w:r w:rsidR="00E5431E">
        <w:rPr>
          <w:rFonts w:ascii="Times New Roman" w:eastAsia="Times New Roman" w:hAnsi="Times New Roman" w:cs="Times New Roman"/>
          <w:sz w:val="24"/>
          <w:szCs w:val="24"/>
        </w:rPr>
      </w:r>
      <w:r w:rsidR="00E5431E">
        <w:rPr>
          <w:rFonts w:ascii="Times New Roman" w:eastAsia="Times New Roman" w:hAnsi="Times New Roman" w:cs="Times New Roman"/>
          <w:sz w:val="24"/>
          <w:szCs w:val="24"/>
        </w:rPr>
        <w:fldChar w:fldCharType="end"/>
      </w:r>
      <w:r w:rsidR="00E5170C" w:rsidRPr="00621BE5">
        <w:rPr>
          <w:rFonts w:ascii="Times New Roman" w:eastAsia="Times New Roman" w:hAnsi="Times New Roman" w:cs="Times New Roman"/>
          <w:sz w:val="24"/>
          <w:szCs w:val="24"/>
        </w:rPr>
      </w:r>
      <w:r w:rsidR="00E5170C" w:rsidRPr="00621BE5">
        <w:rPr>
          <w:rFonts w:ascii="Times New Roman" w:eastAsia="Times New Roman" w:hAnsi="Times New Roman" w:cs="Times New Roman"/>
          <w:sz w:val="24"/>
          <w:szCs w:val="24"/>
        </w:rPr>
        <w:fldChar w:fldCharType="separate"/>
      </w:r>
      <w:r w:rsidR="000F51C5">
        <w:rPr>
          <w:rFonts w:ascii="Times New Roman" w:eastAsia="Times New Roman" w:hAnsi="Times New Roman" w:cs="Times New Roman"/>
          <w:noProof/>
          <w:sz w:val="24"/>
          <w:szCs w:val="24"/>
        </w:rPr>
        <w:t>Ribeiro et al.</w:t>
      </w:r>
      <w:r w:rsidR="00E5431E">
        <w:rPr>
          <w:rFonts w:ascii="Times New Roman" w:eastAsia="Times New Roman" w:hAnsi="Times New Roman" w:cs="Times New Roman"/>
          <w:noProof/>
          <w:sz w:val="24"/>
          <w:szCs w:val="24"/>
        </w:rPr>
        <w:t xml:space="preserve"> </w:t>
      </w:r>
      <w:r w:rsidR="000F51C5">
        <w:rPr>
          <w:rFonts w:ascii="Times New Roman" w:eastAsia="Times New Roman" w:hAnsi="Times New Roman" w:cs="Times New Roman"/>
          <w:noProof/>
          <w:sz w:val="24"/>
          <w:szCs w:val="24"/>
        </w:rPr>
        <w:t>(</w:t>
      </w:r>
      <w:r w:rsidR="00E5431E">
        <w:rPr>
          <w:rFonts w:ascii="Times New Roman" w:eastAsia="Times New Roman" w:hAnsi="Times New Roman" w:cs="Times New Roman"/>
          <w:noProof/>
          <w:sz w:val="24"/>
          <w:szCs w:val="24"/>
        </w:rPr>
        <w:t>2008)</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testten natriumseleniet (0.3 mg/kg) en Se-Met (0.3 mg/kg) samen met vitamine E en C en organische zink. Ook hier werd een verbeterde voederconversie en hogere gewichtstoename vastgesteld. In een andere studie werd 0.4 mg/kg Se toegevoegd aan het voeder dat een verhoogde concentratie Se in het bloed en duodenale mucosa en een verhoogde activiteit van thioredoxine reductase en GPx tot gevolg had </w:t>
      </w:r>
      <w:r w:rsidR="00E5170C" w:rsidRPr="00621BE5">
        <w:rPr>
          <w:rFonts w:ascii="Times New Roman" w:eastAsia="Times New Roman" w:hAnsi="Times New Roman" w:cs="Times New Roman"/>
          <w:sz w:val="24"/>
          <w:szCs w:val="24"/>
        </w:rPr>
        <w:fldChar w:fldCharType="begin">
          <w:fldData xml:space="preserve">PEVuZE5vdGU+PENpdGU+PEF1dGhvcj5QbGFjaGE8L0F1dGhvcj48WWVhcj4yMDE0PC9ZZWFyPjxS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</w:fldData>
        </w:fldChar>
      </w:r>
      <w:r w:rsidR="00E5431E">
        <w:rPr>
          <w:rFonts w:ascii="Times New Roman" w:eastAsia="Times New Roman" w:hAnsi="Times New Roman" w:cs="Times New Roman"/>
          <w:sz w:val="24"/>
          <w:szCs w:val="24"/>
        </w:rPr>
        <w:instrText xml:space="preserve"> ADDIN EN.CITE </w:instrText>
      </w:r>
      <w:r w:rsidR="00E5431E">
        <w:rPr>
          <w:rFonts w:ascii="Times New Roman" w:eastAsia="Times New Roman" w:hAnsi="Times New Roman" w:cs="Times New Roman"/>
          <w:sz w:val="24"/>
          <w:szCs w:val="24"/>
        </w:rPr>
        <w:fldChar w:fldCharType="begin">
          <w:fldData xml:space="preserve">PEVuZE5vdGU+PENpdGU+PEF1dGhvcj5QbGFjaGE8L0F1dGhvcj48WWVhcj4yMDE0PC9ZZWFyPjxS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</w:fldData>
        </w:fldChar>
      </w:r>
      <w:r w:rsidR="00E5431E">
        <w:rPr>
          <w:rFonts w:ascii="Times New Roman" w:eastAsia="Times New Roman" w:hAnsi="Times New Roman" w:cs="Times New Roman"/>
          <w:sz w:val="24"/>
          <w:szCs w:val="24"/>
        </w:rPr>
        <w:instrText xml:space="preserve"> ADDIN EN.CITE.DATA </w:instrText>
      </w:r>
      <w:r w:rsidR="00E5431E">
        <w:rPr>
          <w:rFonts w:ascii="Times New Roman" w:eastAsia="Times New Roman" w:hAnsi="Times New Roman" w:cs="Times New Roman"/>
          <w:sz w:val="24"/>
          <w:szCs w:val="24"/>
        </w:rPr>
      </w:r>
      <w:r w:rsidR="00E5431E">
        <w:rPr>
          <w:rFonts w:ascii="Times New Roman" w:eastAsia="Times New Roman" w:hAnsi="Times New Roman" w:cs="Times New Roman"/>
          <w:sz w:val="24"/>
          <w:szCs w:val="24"/>
        </w:rPr>
        <w:fldChar w:fldCharType="end"/>
      </w:r>
      <w:r w:rsidR="00E5170C" w:rsidRPr="00621BE5">
        <w:rPr>
          <w:rFonts w:ascii="Times New Roman" w:eastAsia="Times New Roman" w:hAnsi="Times New Roman" w:cs="Times New Roman"/>
          <w:sz w:val="24"/>
          <w:szCs w:val="24"/>
        </w:rPr>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(Placha et al., 2014)</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Se beschermt dus de dunne darm tegen oxidatieve stress. Ook het pancreasweefsel werd beschermd en de verteerbaarheid van vetten en eiwitten werd </w:t>
      </w:r>
      <w:r w:rsidRPr="00621BE5">
        <w:rPr>
          <w:rFonts w:ascii="Times New Roman" w:eastAsia="Times New Roman" w:hAnsi="Times New Roman" w:cs="Times New Roman"/>
          <w:sz w:val="24"/>
          <w:szCs w:val="24"/>
        </w:rPr>
        <w:lastRenderedPageBreak/>
        <w:t xml:space="preserve">verhoogd </w:t>
      </w:r>
      <w:r w:rsidR="00E5170C" w:rsidRPr="00621BE5">
        <w:rPr>
          <w:rFonts w:ascii="Times New Roman" w:eastAsia="Times New Roman" w:hAnsi="Times New Roman" w:cs="Times New Roman"/>
          <w:sz w:val="24"/>
          <w:szCs w:val="24"/>
        </w:rPr>
        <w:fldChar w:fldCharType="begin">
          <w:fldData xml:space="preserve">PEVuZE5vdGU+PENpdGU+PEF1dGhvcj5SaWJlaXJvPC9BdXRob3I+PFllYXI+MjAwODwvWWVhcj48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</w:fldData>
        </w:fldChar>
      </w:r>
      <w:r w:rsidR="00E5431E">
        <w:rPr>
          <w:rFonts w:ascii="Times New Roman" w:eastAsia="Times New Roman" w:hAnsi="Times New Roman" w:cs="Times New Roman"/>
          <w:sz w:val="24"/>
          <w:szCs w:val="24"/>
        </w:rPr>
        <w:instrText xml:space="preserve"> ADDIN EN.CITE </w:instrText>
      </w:r>
      <w:r w:rsidR="00E5431E">
        <w:rPr>
          <w:rFonts w:ascii="Times New Roman" w:eastAsia="Times New Roman" w:hAnsi="Times New Roman" w:cs="Times New Roman"/>
          <w:sz w:val="24"/>
          <w:szCs w:val="24"/>
        </w:rPr>
        <w:fldChar w:fldCharType="begin">
          <w:fldData xml:space="preserve">PEVuZE5vdGU+PENpdGU+PEF1dGhvcj5SaWJlaXJvPC9BdXRob3I+PFllYXI+MjAwODwvWWVhcj48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</w:fldData>
        </w:fldChar>
      </w:r>
      <w:r w:rsidR="00E5431E">
        <w:rPr>
          <w:rFonts w:ascii="Times New Roman" w:eastAsia="Times New Roman" w:hAnsi="Times New Roman" w:cs="Times New Roman"/>
          <w:sz w:val="24"/>
          <w:szCs w:val="24"/>
        </w:rPr>
        <w:instrText xml:space="preserve"> ADDIN EN.CITE.DATA </w:instrText>
      </w:r>
      <w:r w:rsidR="00E5431E">
        <w:rPr>
          <w:rFonts w:ascii="Times New Roman" w:eastAsia="Times New Roman" w:hAnsi="Times New Roman" w:cs="Times New Roman"/>
          <w:sz w:val="24"/>
          <w:szCs w:val="24"/>
        </w:rPr>
      </w:r>
      <w:r w:rsidR="00E5431E">
        <w:rPr>
          <w:rFonts w:ascii="Times New Roman" w:eastAsia="Times New Roman" w:hAnsi="Times New Roman" w:cs="Times New Roman"/>
          <w:sz w:val="24"/>
          <w:szCs w:val="24"/>
        </w:rPr>
        <w:fldChar w:fldCharType="end"/>
      </w:r>
      <w:r w:rsidR="00E5170C" w:rsidRPr="00621BE5">
        <w:rPr>
          <w:rFonts w:ascii="Times New Roman" w:eastAsia="Times New Roman" w:hAnsi="Times New Roman" w:cs="Times New Roman"/>
          <w:sz w:val="24"/>
          <w:szCs w:val="24"/>
        </w:rPr>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(Ribeiro et al., 2008)</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Daarnaast zijn verschillende studies bekend, waarbij geen significant verschil in lichaamsgewicht en voederconversie vast te stellen is na toevoeging van Se aan het voeder. </w:t>
      </w:r>
      <w:r w:rsidR="00E5170C" w:rsidRPr="00621BE5">
        <w:rPr>
          <w:rFonts w:ascii="Times New Roman" w:eastAsia="Times New Roman" w:hAnsi="Times New Roman" w:cs="Times New Roman"/>
          <w:sz w:val="24"/>
          <w:szCs w:val="24"/>
        </w:rPr>
        <w:fldChar w:fldCharType="begin">
          <w:fldData xml:space="preserve">PEVuZE5vdGU+PENpdGU+PEF1dGhvcj5SYW88L0F1dGhvcj48WWVhcj4yMDEzPC9ZZWFyPjxSZWNO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</w:fldData>
        </w:fldChar>
      </w:r>
      <w:r w:rsidR="00E5431E">
        <w:rPr>
          <w:rFonts w:ascii="Times New Roman" w:eastAsia="Times New Roman" w:hAnsi="Times New Roman" w:cs="Times New Roman"/>
          <w:sz w:val="24"/>
          <w:szCs w:val="24"/>
        </w:rPr>
        <w:instrText xml:space="preserve"> ADDIN EN.CITE </w:instrText>
      </w:r>
      <w:r w:rsidR="00E5431E">
        <w:rPr>
          <w:rFonts w:ascii="Times New Roman" w:eastAsia="Times New Roman" w:hAnsi="Times New Roman" w:cs="Times New Roman"/>
          <w:sz w:val="24"/>
          <w:szCs w:val="24"/>
        </w:rPr>
        <w:fldChar w:fldCharType="begin">
          <w:fldData xml:space="preserve">PEVuZE5vdGU+PENpdGU+PEF1dGhvcj5SYW88L0F1dGhvcj48WWVhcj4yMDEzPC9ZZWFyPjxSZWNO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</w:fldData>
        </w:fldChar>
      </w:r>
      <w:r w:rsidR="00E5431E">
        <w:rPr>
          <w:rFonts w:ascii="Times New Roman" w:eastAsia="Times New Roman" w:hAnsi="Times New Roman" w:cs="Times New Roman"/>
          <w:sz w:val="24"/>
          <w:szCs w:val="24"/>
        </w:rPr>
        <w:instrText xml:space="preserve"> ADDIN EN.CITE.DATA </w:instrText>
      </w:r>
      <w:r w:rsidR="00E5431E">
        <w:rPr>
          <w:rFonts w:ascii="Times New Roman" w:eastAsia="Times New Roman" w:hAnsi="Times New Roman" w:cs="Times New Roman"/>
          <w:sz w:val="24"/>
          <w:szCs w:val="24"/>
        </w:rPr>
      </w:r>
      <w:r w:rsidR="00E5431E">
        <w:rPr>
          <w:rFonts w:ascii="Times New Roman" w:eastAsia="Times New Roman" w:hAnsi="Times New Roman" w:cs="Times New Roman"/>
          <w:sz w:val="24"/>
          <w:szCs w:val="24"/>
        </w:rPr>
        <w:fldChar w:fldCharType="end"/>
      </w:r>
      <w:r w:rsidR="00E5170C" w:rsidRPr="00621BE5">
        <w:rPr>
          <w:rFonts w:ascii="Times New Roman" w:eastAsia="Times New Roman" w:hAnsi="Times New Roman" w:cs="Times New Roman"/>
          <w:sz w:val="24"/>
          <w:szCs w:val="24"/>
        </w:rPr>
      </w:r>
      <w:r w:rsidR="00E5170C" w:rsidRPr="00621BE5">
        <w:rPr>
          <w:rFonts w:ascii="Times New Roman" w:eastAsia="Times New Roman" w:hAnsi="Times New Roman" w:cs="Times New Roman"/>
          <w:sz w:val="24"/>
          <w:szCs w:val="24"/>
        </w:rPr>
        <w:fldChar w:fldCharType="separate"/>
      </w:r>
      <w:r w:rsidR="009F1975">
        <w:rPr>
          <w:rFonts w:ascii="Times New Roman" w:eastAsia="Times New Roman" w:hAnsi="Times New Roman" w:cs="Times New Roman"/>
          <w:noProof/>
          <w:sz w:val="24"/>
          <w:szCs w:val="24"/>
        </w:rPr>
        <w:t>Rao et al.</w:t>
      </w:r>
      <w:r w:rsidR="00E5431E">
        <w:rPr>
          <w:rFonts w:ascii="Times New Roman" w:eastAsia="Times New Roman" w:hAnsi="Times New Roman" w:cs="Times New Roman"/>
          <w:noProof/>
          <w:sz w:val="24"/>
          <w:szCs w:val="24"/>
        </w:rPr>
        <w:t xml:space="preserve"> </w:t>
      </w:r>
      <w:r w:rsidR="009F1975">
        <w:rPr>
          <w:rFonts w:ascii="Times New Roman" w:eastAsia="Times New Roman" w:hAnsi="Times New Roman" w:cs="Times New Roman"/>
          <w:noProof/>
          <w:sz w:val="24"/>
          <w:szCs w:val="24"/>
        </w:rPr>
        <w:t>(</w:t>
      </w:r>
      <w:r w:rsidR="00E5431E">
        <w:rPr>
          <w:rFonts w:ascii="Times New Roman" w:eastAsia="Times New Roman" w:hAnsi="Times New Roman" w:cs="Times New Roman"/>
          <w:noProof/>
          <w:sz w:val="24"/>
          <w:szCs w:val="24"/>
        </w:rPr>
        <w:t>2013)</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testten verschillende gehalten van Se bij kippen in tropische omstandigheden. Zij stelden geen verschil vast in lichaamsgewicht en voederconversie. Ook bij combinatie van Se met vitamine E (125 mg/kg) bleek er geen verhoogde groei te zijn. Wel werd een verbeterde voederconversie geconstateerd </w:t>
      </w:r>
      <w:r w:rsidR="00E5170C" w:rsidRPr="00621BE5">
        <w:rPr>
          <w:rFonts w:ascii="Times New Roman" w:eastAsia="Times New Roman" w:hAnsi="Times New Roman" w:cs="Times New Roman"/>
          <w:sz w:val="24"/>
          <w:szCs w:val="24"/>
        </w:rPr>
        <w:fldChar w:fldCharType="begin">
          <w:fldData xml:space="preserve">PEVuZE5vdGU+PENpdGU+PEF1dGhvcj5IYWJpYmlhbjwvQXV0aG9yPjxZZWFyPjIwMTQ8L1llYXI+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</w:fldData>
        </w:fldChar>
      </w:r>
      <w:r w:rsidR="00E5431E">
        <w:rPr>
          <w:rFonts w:ascii="Times New Roman" w:eastAsia="Times New Roman" w:hAnsi="Times New Roman" w:cs="Times New Roman"/>
          <w:sz w:val="24"/>
          <w:szCs w:val="24"/>
        </w:rPr>
        <w:instrText xml:space="preserve"> ADDIN EN.CITE </w:instrText>
      </w:r>
      <w:r w:rsidR="00E5431E">
        <w:rPr>
          <w:rFonts w:ascii="Times New Roman" w:eastAsia="Times New Roman" w:hAnsi="Times New Roman" w:cs="Times New Roman"/>
          <w:sz w:val="24"/>
          <w:szCs w:val="24"/>
        </w:rPr>
        <w:fldChar w:fldCharType="begin">
          <w:fldData xml:space="preserve">PEVuZE5vdGU+PENpdGU+PEF1dGhvcj5IYWJpYmlhbjwvQXV0aG9yPjxZZWFyPjIwMTQ8L1llYXI+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</w:fldData>
        </w:fldChar>
      </w:r>
      <w:r w:rsidR="00E5431E">
        <w:rPr>
          <w:rFonts w:ascii="Times New Roman" w:eastAsia="Times New Roman" w:hAnsi="Times New Roman" w:cs="Times New Roman"/>
          <w:sz w:val="24"/>
          <w:szCs w:val="24"/>
        </w:rPr>
        <w:instrText xml:space="preserve"> ADDIN EN.CITE.DATA </w:instrText>
      </w:r>
      <w:r w:rsidR="00E5431E">
        <w:rPr>
          <w:rFonts w:ascii="Times New Roman" w:eastAsia="Times New Roman" w:hAnsi="Times New Roman" w:cs="Times New Roman"/>
          <w:sz w:val="24"/>
          <w:szCs w:val="24"/>
        </w:rPr>
      </w:r>
      <w:r w:rsidR="00E5431E">
        <w:rPr>
          <w:rFonts w:ascii="Times New Roman" w:eastAsia="Times New Roman" w:hAnsi="Times New Roman" w:cs="Times New Roman"/>
          <w:sz w:val="24"/>
          <w:szCs w:val="24"/>
        </w:rPr>
        <w:fldChar w:fldCharType="end"/>
      </w:r>
      <w:r w:rsidR="00E5170C" w:rsidRPr="00621BE5">
        <w:rPr>
          <w:rFonts w:ascii="Times New Roman" w:eastAsia="Times New Roman" w:hAnsi="Times New Roman" w:cs="Times New Roman"/>
          <w:sz w:val="24"/>
          <w:szCs w:val="24"/>
        </w:rPr>
      </w:r>
      <w:r w:rsidR="00E5170C" w:rsidRPr="00621BE5">
        <w:rPr>
          <w:rFonts w:ascii="Times New Roman" w:eastAsia="Times New Roman" w:hAnsi="Times New Roman" w:cs="Times New Roman"/>
          <w:sz w:val="24"/>
          <w:szCs w:val="24"/>
        </w:rPr>
        <w:fldChar w:fldCharType="separate"/>
      </w:r>
      <w:r w:rsidR="009F1975">
        <w:rPr>
          <w:rFonts w:ascii="Times New Roman" w:eastAsia="Times New Roman" w:hAnsi="Times New Roman" w:cs="Times New Roman"/>
          <w:noProof/>
          <w:sz w:val="24"/>
          <w:szCs w:val="24"/>
        </w:rPr>
        <w:t xml:space="preserve">(Habibian et al., </w:t>
      </w:r>
      <w:r w:rsidR="00E5431E">
        <w:rPr>
          <w:rFonts w:ascii="Times New Roman" w:eastAsia="Times New Roman" w:hAnsi="Times New Roman" w:cs="Times New Roman"/>
          <w:noProof/>
          <w:sz w:val="24"/>
          <w:szCs w:val="24"/>
        </w:rPr>
        <w:t>2014)</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Ook </w:t>
      </w:r>
      <w:r w:rsidR="00E5170C" w:rsidRPr="00621BE5">
        <w:rPr>
          <w:rFonts w:ascii="Times New Roman" w:eastAsia="Times New Roman" w:hAnsi="Times New Roman" w:cs="Times New Roman"/>
          <w:sz w:val="24"/>
          <w:szCs w:val="24"/>
        </w:rPr>
        <w:fldChar w:fldCharType="begin">
          <w:fldData xml:space="preserve">PEVuZE5vdGU+PENpdGU+PEF1dGhvcj5DaGVuPC9BdXRob3I+PFllYXI+MjAxMzwvWWVhcj48UmVj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</w:fldData>
        </w:fldChar>
      </w:r>
      <w:r w:rsidR="00E5431E">
        <w:rPr>
          <w:rFonts w:ascii="Times New Roman" w:eastAsia="Times New Roman" w:hAnsi="Times New Roman" w:cs="Times New Roman"/>
          <w:sz w:val="24"/>
          <w:szCs w:val="24"/>
        </w:rPr>
        <w:instrText xml:space="preserve"> ADDIN EN.CITE </w:instrText>
      </w:r>
      <w:r w:rsidR="00E5431E">
        <w:rPr>
          <w:rFonts w:ascii="Times New Roman" w:eastAsia="Times New Roman" w:hAnsi="Times New Roman" w:cs="Times New Roman"/>
          <w:sz w:val="24"/>
          <w:szCs w:val="24"/>
        </w:rPr>
        <w:fldChar w:fldCharType="begin">
          <w:fldData xml:space="preserve">PEVuZE5vdGU+PENpdGU+PEF1dGhvcj5DaGVuPC9BdXRob3I+PFllYXI+MjAxMzwvWWVhcj48UmVj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</w:fldData>
        </w:fldChar>
      </w:r>
      <w:r w:rsidR="00E5431E">
        <w:rPr>
          <w:rFonts w:ascii="Times New Roman" w:eastAsia="Times New Roman" w:hAnsi="Times New Roman" w:cs="Times New Roman"/>
          <w:sz w:val="24"/>
          <w:szCs w:val="24"/>
        </w:rPr>
        <w:instrText xml:space="preserve"> ADDIN EN.CITE.DATA </w:instrText>
      </w:r>
      <w:r w:rsidR="00E5431E">
        <w:rPr>
          <w:rFonts w:ascii="Times New Roman" w:eastAsia="Times New Roman" w:hAnsi="Times New Roman" w:cs="Times New Roman"/>
          <w:sz w:val="24"/>
          <w:szCs w:val="24"/>
        </w:rPr>
      </w:r>
      <w:r w:rsidR="00E5431E">
        <w:rPr>
          <w:rFonts w:ascii="Times New Roman" w:eastAsia="Times New Roman" w:hAnsi="Times New Roman" w:cs="Times New Roman"/>
          <w:sz w:val="24"/>
          <w:szCs w:val="24"/>
        </w:rPr>
        <w:fldChar w:fldCharType="end"/>
      </w:r>
      <w:r w:rsidR="00E5170C" w:rsidRPr="00621BE5">
        <w:rPr>
          <w:rFonts w:ascii="Times New Roman" w:eastAsia="Times New Roman" w:hAnsi="Times New Roman" w:cs="Times New Roman"/>
          <w:sz w:val="24"/>
          <w:szCs w:val="24"/>
        </w:rPr>
      </w:r>
      <w:r w:rsidR="00E5170C" w:rsidRPr="00621BE5">
        <w:rPr>
          <w:rFonts w:ascii="Times New Roman" w:eastAsia="Times New Roman" w:hAnsi="Times New Roman" w:cs="Times New Roman"/>
          <w:sz w:val="24"/>
          <w:szCs w:val="24"/>
        </w:rPr>
        <w:fldChar w:fldCharType="separate"/>
      </w:r>
      <w:r w:rsidR="009F1975">
        <w:rPr>
          <w:rFonts w:ascii="Times New Roman" w:eastAsia="Times New Roman" w:hAnsi="Times New Roman" w:cs="Times New Roman"/>
          <w:noProof/>
          <w:sz w:val="24"/>
          <w:szCs w:val="24"/>
        </w:rPr>
        <w:t>Chen et al. (</w:t>
      </w:r>
      <w:r w:rsidR="00E5431E">
        <w:rPr>
          <w:rFonts w:ascii="Times New Roman" w:eastAsia="Times New Roman" w:hAnsi="Times New Roman" w:cs="Times New Roman"/>
          <w:noProof/>
          <w:sz w:val="24"/>
          <w:szCs w:val="24"/>
        </w:rPr>
        <w:t>2013)</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vonden geen significante verschillen in groei, slachtrendement, immunologische toestand, drip loss en vlees. </w:t>
      </w:r>
    </w:p>
    <w:p w14:paraId="4F588668" w14:textId="77777777" w:rsidR="00621BE5" w:rsidRPr="00621BE5" w:rsidRDefault="00621BE5" w:rsidP="002F30D1">
      <w:pPr>
        <w:pStyle w:val="Geenafstand"/>
      </w:pPr>
    </w:p>
    <w:p w14:paraId="12292F3B" w14:textId="77777777" w:rsidR="00621BE5" w:rsidRPr="002F30D1" w:rsidRDefault="00FB6155" w:rsidP="002F30D1">
      <w:pPr>
        <w:pStyle w:val="Kop4"/>
      </w:pPr>
      <w:r w:rsidRPr="002F30D1">
        <w:t xml:space="preserve">1.5.1.2 </w:t>
      </w:r>
      <w:r w:rsidR="00621BE5" w:rsidRPr="002F30D1">
        <w:t xml:space="preserve"> Selenium als antioxidant</w:t>
      </w:r>
    </w:p>
    <w:p w14:paraId="5105B00B" w14:textId="77777777" w:rsidR="00621BE5" w:rsidRPr="00621BE5" w:rsidRDefault="00621BE5" w:rsidP="00621BE5">
      <w:pPr>
        <w:rPr>
          <w:rFonts w:eastAsia="Times New Roman" w:cs="Times New Roman"/>
        </w:rPr>
      </w:pPr>
    </w:p>
    <w:p w14:paraId="623F6605" w14:textId="0518F05E" w:rsidR="00621BE5" w:rsidRPr="00621BE5" w:rsidRDefault="00621BE5" w:rsidP="00621BE5">
      <w:pPr>
        <w:spacing w:after="200" w:line="312" w:lineRule="auto"/>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t xml:space="preserve">Een verhoging van temperatuur brengt oxidatieve stress met zich mee, waardoor een daling van antioxidanten wordt geïnduceerd. Hittestress wordt gerelateerd met een veranderd evenwicht in redoxpotentiaal die zich uit in verhoogde MDA gehalten in de spieren. Dit fenomeen kan door Se verminderd worden </w:t>
      </w:r>
      <w:r w:rsidR="00E5170C" w:rsidRPr="00621BE5">
        <w:rPr>
          <w:rFonts w:ascii="Times New Roman" w:eastAsia="Times New Roman" w:hAnsi="Times New Roman" w:cs="Times New Roman"/>
          <w:sz w:val="24"/>
          <w:szCs w:val="24"/>
        </w:rPr>
        <w:fldChar w:fldCharType="begin">
          <w:fldData xml:space="preserve">PEVuZE5vdGU+PENpdGU+PEF1dGhvcj5YdTwvQXV0aG9yPjxZZWFyPjIwMTQ8L1llYXI+PFJlY051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</w:fldData>
        </w:fldChar>
      </w:r>
      <w:r w:rsidR="00E5431E">
        <w:rPr>
          <w:rFonts w:ascii="Times New Roman" w:eastAsia="Times New Roman" w:hAnsi="Times New Roman" w:cs="Times New Roman"/>
          <w:sz w:val="24"/>
          <w:szCs w:val="24"/>
        </w:rPr>
        <w:instrText xml:space="preserve"> ADDIN EN.CITE </w:instrText>
      </w:r>
      <w:r w:rsidR="00E5431E">
        <w:rPr>
          <w:rFonts w:ascii="Times New Roman" w:eastAsia="Times New Roman" w:hAnsi="Times New Roman" w:cs="Times New Roman"/>
          <w:sz w:val="24"/>
          <w:szCs w:val="24"/>
        </w:rPr>
        <w:fldChar w:fldCharType="begin">
          <w:fldData xml:space="preserve">PEVuZE5vdGU+PENpdGU+PEF1dGhvcj5YdTwvQXV0aG9yPjxZZWFyPjIwMTQ8L1llYXI+PFJlY051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</w:fldData>
        </w:fldChar>
      </w:r>
      <w:r w:rsidR="00E5431E">
        <w:rPr>
          <w:rFonts w:ascii="Times New Roman" w:eastAsia="Times New Roman" w:hAnsi="Times New Roman" w:cs="Times New Roman"/>
          <w:sz w:val="24"/>
          <w:szCs w:val="24"/>
        </w:rPr>
        <w:instrText xml:space="preserve"> ADDIN EN.CITE.DATA </w:instrText>
      </w:r>
      <w:r w:rsidR="00E5431E">
        <w:rPr>
          <w:rFonts w:ascii="Times New Roman" w:eastAsia="Times New Roman" w:hAnsi="Times New Roman" w:cs="Times New Roman"/>
          <w:sz w:val="24"/>
          <w:szCs w:val="24"/>
        </w:rPr>
      </w:r>
      <w:r w:rsidR="00E5431E">
        <w:rPr>
          <w:rFonts w:ascii="Times New Roman" w:eastAsia="Times New Roman" w:hAnsi="Times New Roman" w:cs="Times New Roman"/>
          <w:sz w:val="24"/>
          <w:szCs w:val="24"/>
        </w:rPr>
        <w:fldChar w:fldCharType="end"/>
      </w:r>
      <w:r w:rsidR="00E5170C" w:rsidRPr="00621BE5">
        <w:rPr>
          <w:rFonts w:ascii="Times New Roman" w:eastAsia="Times New Roman" w:hAnsi="Times New Roman" w:cs="Times New Roman"/>
          <w:sz w:val="24"/>
          <w:szCs w:val="24"/>
        </w:rPr>
      </w:r>
      <w:r w:rsidR="00E5170C" w:rsidRPr="00621BE5">
        <w:rPr>
          <w:rFonts w:ascii="Times New Roman" w:eastAsia="Times New Roman" w:hAnsi="Times New Roman" w:cs="Times New Roman"/>
          <w:sz w:val="24"/>
          <w:szCs w:val="24"/>
        </w:rPr>
        <w:fldChar w:fldCharType="separate"/>
      </w:r>
      <w:r w:rsidR="009F1975">
        <w:rPr>
          <w:rFonts w:ascii="Times New Roman" w:eastAsia="Times New Roman" w:hAnsi="Times New Roman" w:cs="Times New Roman"/>
          <w:noProof/>
          <w:sz w:val="24"/>
          <w:szCs w:val="24"/>
        </w:rPr>
        <w:t xml:space="preserve">(Xu et al., </w:t>
      </w:r>
      <w:r w:rsidR="00E5431E">
        <w:rPr>
          <w:rFonts w:ascii="Times New Roman" w:eastAsia="Times New Roman" w:hAnsi="Times New Roman" w:cs="Times New Roman"/>
          <w:noProof/>
          <w:sz w:val="24"/>
          <w:szCs w:val="24"/>
        </w:rPr>
        <w:t>2014)</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Door toevoeging van Se supplementen worden de GPx gehalten verhoogd, waardoor de MDA</w:t>
      </w:r>
      <w:r w:rsidR="00E013A7">
        <w:rPr>
          <w:rFonts w:ascii="Times New Roman" w:eastAsia="Times New Roman" w:hAnsi="Times New Roman" w:cs="Times New Roman"/>
          <w:sz w:val="24"/>
          <w:szCs w:val="24"/>
        </w:rPr>
        <w:t>-</w:t>
      </w:r>
      <w:r w:rsidRPr="00621BE5">
        <w:rPr>
          <w:rFonts w:ascii="Times New Roman" w:eastAsia="Times New Roman" w:hAnsi="Times New Roman" w:cs="Times New Roman"/>
          <w:sz w:val="24"/>
          <w:szCs w:val="24"/>
        </w:rPr>
        <w:t xml:space="preserve">concentratie verlaagd wordt </w:t>
      </w:r>
      <w:r w:rsidR="00E5170C" w:rsidRPr="00621BE5">
        <w:rPr>
          <w:rFonts w:ascii="Times New Roman" w:eastAsia="Times New Roman" w:hAnsi="Times New Roman" w:cs="Times New Roman"/>
          <w:sz w:val="24"/>
          <w:szCs w:val="24"/>
        </w:rPr>
        <w:fldChar w:fldCharType="begin">
          <w:fldData xml:space="preserve">PEVuZE5vdGU+PENpdGU+PEF1dGhvcj5IYXJzaW5pPC9BdXRob3I+PFllYXI+MjAxMjwvWWVhcj48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=
</w:fldData>
        </w:fldChar>
      </w:r>
      <w:r w:rsidR="00E5431E">
        <w:rPr>
          <w:rFonts w:ascii="Times New Roman" w:eastAsia="Times New Roman" w:hAnsi="Times New Roman" w:cs="Times New Roman"/>
          <w:sz w:val="24"/>
          <w:szCs w:val="24"/>
        </w:rPr>
        <w:instrText xml:space="preserve"> ADDIN EN.CITE </w:instrText>
      </w:r>
      <w:r w:rsidR="00E5431E">
        <w:rPr>
          <w:rFonts w:ascii="Times New Roman" w:eastAsia="Times New Roman" w:hAnsi="Times New Roman" w:cs="Times New Roman"/>
          <w:sz w:val="24"/>
          <w:szCs w:val="24"/>
        </w:rPr>
        <w:fldChar w:fldCharType="begin">
          <w:fldData xml:space="preserve">PEVuZE5vdGU+PENpdGU+PEF1dGhvcj5IYXJzaW5pPC9BdXRob3I+PFllYXI+MjAxMjwvWWVhcj48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=
</w:fldData>
        </w:fldChar>
      </w:r>
      <w:r w:rsidR="00E5431E">
        <w:rPr>
          <w:rFonts w:ascii="Times New Roman" w:eastAsia="Times New Roman" w:hAnsi="Times New Roman" w:cs="Times New Roman"/>
          <w:sz w:val="24"/>
          <w:szCs w:val="24"/>
        </w:rPr>
        <w:instrText xml:space="preserve"> ADDIN EN.CITE.DATA </w:instrText>
      </w:r>
      <w:r w:rsidR="00E5431E">
        <w:rPr>
          <w:rFonts w:ascii="Times New Roman" w:eastAsia="Times New Roman" w:hAnsi="Times New Roman" w:cs="Times New Roman"/>
          <w:sz w:val="24"/>
          <w:szCs w:val="24"/>
        </w:rPr>
      </w:r>
      <w:r w:rsidR="00E5431E">
        <w:rPr>
          <w:rFonts w:ascii="Times New Roman" w:eastAsia="Times New Roman" w:hAnsi="Times New Roman" w:cs="Times New Roman"/>
          <w:sz w:val="24"/>
          <w:szCs w:val="24"/>
        </w:rPr>
        <w:fldChar w:fldCharType="end"/>
      </w:r>
      <w:r w:rsidR="00E5170C" w:rsidRPr="00621BE5">
        <w:rPr>
          <w:rFonts w:ascii="Times New Roman" w:eastAsia="Times New Roman" w:hAnsi="Times New Roman" w:cs="Times New Roman"/>
          <w:sz w:val="24"/>
          <w:szCs w:val="24"/>
        </w:rPr>
      </w:r>
      <w:r w:rsidR="00E5170C" w:rsidRPr="00621BE5">
        <w:rPr>
          <w:rFonts w:ascii="Times New Roman" w:eastAsia="Times New Roman" w:hAnsi="Times New Roman" w:cs="Times New Roman"/>
          <w:sz w:val="24"/>
          <w:szCs w:val="24"/>
        </w:rPr>
        <w:fldChar w:fldCharType="separate"/>
      </w:r>
      <w:r w:rsidR="009F1975">
        <w:rPr>
          <w:rFonts w:ascii="Times New Roman" w:eastAsia="Times New Roman" w:hAnsi="Times New Roman" w:cs="Times New Roman"/>
          <w:noProof/>
          <w:sz w:val="24"/>
          <w:szCs w:val="24"/>
        </w:rPr>
        <w:t xml:space="preserve">(Harsini et al., </w:t>
      </w:r>
      <w:r w:rsidR="00E5431E">
        <w:rPr>
          <w:rFonts w:ascii="Times New Roman" w:eastAsia="Times New Roman" w:hAnsi="Times New Roman" w:cs="Times New Roman"/>
          <w:noProof/>
          <w:sz w:val="24"/>
          <w:szCs w:val="24"/>
        </w:rPr>
        <w:t>2012)</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Na toevoeging van L-Se-methionine en D-Se-methionine wordt de Se</w:t>
      </w:r>
      <w:r w:rsidR="00E013A7">
        <w:rPr>
          <w:rFonts w:ascii="Times New Roman" w:eastAsia="Times New Roman" w:hAnsi="Times New Roman" w:cs="Times New Roman"/>
          <w:sz w:val="24"/>
          <w:szCs w:val="24"/>
        </w:rPr>
        <w:t>-</w:t>
      </w:r>
      <w:r w:rsidRPr="00621BE5">
        <w:rPr>
          <w:rFonts w:ascii="Times New Roman" w:eastAsia="Times New Roman" w:hAnsi="Times New Roman" w:cs="Times New Roman"/>
          <w:sz w:val="24"/>
          <w:szCs w:val="24"/>
        </w:rPr>
        <w:t xml:space="preserve">concentratie in het serum verhoogd en verbetert de antioxidanten capaciteit in de weefsels. Er wordt een verminderde drip loss en MDA vastgesteld </w:t>
      </w:r>
      <w:r w:rsidR="00E5170C" w:rsidRPr="00621BE5">
        <w:rPr>
          <w:rFonts w:ascii="Times New Roman" w:eastAsia="Times New Roman" w:hAnsi="Times New Roman" w:cs="Times New Roman"/>
          <w:sz w:val="24"/>
          <w:szCs w:val="24"/>
        </w:rPr>
        <w:fldChar w:fldCharType="begin">
          <w:fldData xml:space="preserve">PEVuZE5vdGU+PENpdGU+PEF1dGhvcj5XYW5nPC9BdXRob3I+PFllYXI+MjAxMTwvWWVhcj48UmVj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</w:fldData>
        </w:fldChar>
      </w:r>
      <w:r w:rsidR="00E5431E">
        <w:rPr>
          <w:rFonts w:ascii="Times New Roman" w:eastAsia="Times New Roman" w:hAnsi="Times New Roman" w:cs="Times New Roman"/>
          <w:sz w:val="24"/>
          <w:szCs w:val="24"/>
        </w:rPr>
        <w:instrText xml:space="preserve"> ADDIN EN.CITE </w:instrText>
      </w:r>
      <w:r w:rsidR="00E5431E">
        <w:rPr>
          <w:rFonts w:ascii="Times New Roman" w:eastAsia="Times New Roman" w:hAnsi="Times New Roman" w:cs="Times New Roman"/>
          <w:sz w:val="24"/>
          <w:szCs w:val="24"/>
        </w:rPr>
        <w:fldChar w:fldCharType="begin">
          <w:fldData xml:space="preserve">PEVuZE5vdGU+PENpdGU+PEF1dGhvcj5XYW5nPC9BdXRob3I+PFllYXI+MjAxMTwvWWVhcj48UmVj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</w:fldData>
        </w:fldChar>
      </w:r>
      <w:r w:rsidR="00E5431E">
        <w:rPr>
          <w:rFonts w:ascii="Times New Roman" w:eastAsia="Times New Roman" w:hAnsi="Times New Roman" w:cs="Times New Roman"/>
          <w:sz w:val="24"/>
          <w:szCs w:val="24"/>
        </w:rPr>
        <w:instrText xml:space="preserve"> ADDIN EN.CITE.DATA </w:instrText>
      </w:r>
      <w:r w:rsidR="00E5431E">
        <w:rPr>
          <w:rFonts w:ascii="Times New Roman" w:eastAsia="Times New Roman" w:hAnsi="Times New Roman" w:cs="Times New Roman"/>
          <w:sz w:val="24"/>
          <w:szCs w:val="24"/>
        </w:rPr>
      </w:r>
      <w:r w:rsidR="00E5431E">
        <w:rPr>
          <w:rFonts w:ascii="Times New Roman" w:eastAsia="Times New Roman" w:hAnsi="Times New Roman" w:cs="Times New Roman"/>
          <w:sz w:val="24"/>
          <w:szCs w:val="24"/>
        </w:rPr>
        <w:fldChar w:fldCharType="end"/>
      </w:r>
      <w:r w:rsidR="00E5170C" w:rsidRPr="00621BE5">
        <w:rPr>
          <w:rFonts w:ascii="Times New Roman" w:eastAsia="Times New Roman" w:hAnsi="Times New Roman" w:cs="Times New Roman"/>
          <w:sz w:val="24"/>
          <w:szCs w:val="24"/>
        </w:rPr>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w:t>
      </w:r>
      <w:r w:rsidR="009F1975">
        <w:rPr>
          <w:rFonts w:ascii="Times New Roman" w:eastAsia="Times New Roman" w:hAnsi="Times New Roman" w:cs="Times New Roman"/>
          <w:noProof/>
          <w:sz w:val="24"/>
          <w:szCs w:val="24"/>
        </w:rPr>
        <w:t>Wang et al.,</w:t>
      </w:r>
      <w:r w:rsidR="00647916">
        <w:rPr>
          <w:rFonts w:ascii="Times New Roman" w:eastAsia="Times New Roman" w:hAnsi="Times New Roman" w:cs="Times New Roman"/>
          <w:noProof/>
          <w:sz w:val="24"/>
          <w:szCs w:val="24"/>
        </w:rPr>
        <w:t xml:space="preserve"> </w:t>
      </w:r>
      <w:r w:rsidR="00E5431E">
        <w:rPr>
          <w:rFonts w:ascii="Times New Roman" w:eastAsia="Times New Roman" w:hAnsi="Times New Roman" w:cs="Times New Roman"/>
          <w:noProof/>
          <w:sz w:val="24"/>
          <w:szCs w:val="24"/>
        </w:rPr>
        <w:t>2011)</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In een andere studie worde</w:t>
      </w:r>
      <w:r w:rsidR="00DB2210">
        <w:rPr>
          <w:rFonts w:ascii="Times New Roman" w:eastAsia="Times New Roman" w:hAnsi="Times New Roman" w:cs="Times New Roman"/>
          <w:sz w:val="24"/>
          <w:szCs w:val="24"/>
        </w:rPr>
        <w:t>n Se-chlorella (SCH) en natrium</w:t>
      </w:r>
      <w:r w:rsidRPr="00621BE5">
        <w:rPr>
          <w:rFonts w:ascii="Times New Roman" w:eastAsia="Times New Roman" w:hAnsi="Times New Roman" w:cs="Times New Roman"/>
          <w:sz w:val="24"/>
          <w:szCs w:val="24"/>
        </w:rPr>
        <w:t>seleniet getest. Bij beide supplementen werd een verhoging van het lichaamsgewicht waargenomen en bij SCH werd tevens een verhoogde Se</w:t>
      </w:r>
      <w:r w:rsidR="00E013A7">
        <w:rPr>
          <w:rFonts w:ascii="Times New Roman" w:eastAsia="Times New Roman" w:hAnsi="Times New Roman" w:cs="Times New Roman"/>
          <w:sz w:val="24"/>
          <w:szCs w:val="24"/>
        </w:rPr>
        <w:t>-</w:t>
      </w:r>
      <w:r w:rsidRPr="00621BE5">
        <w:rPr>
          <w:rFonts w:ascii="Times New Roman" w:eastAsia="Times New Roman" w:hAnsi="Times New Roman" w:cs="Times New Roman"/>
          <w:sz w:val="24"/>
          <w:szCs w:val="24"/>
        </w:rPr>
        <w:t xml:space="preserve">concentratie waargenomen in de borstspieren, waardoor MDA vermindert. De activiteit van GPx in het vlees was significant (P&gt;0.05)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&lt;EndNote&gt;&lt;Cite&gt;&lt;Author&gt;Dlouha&lt;/Author&gt;&lt;Year&gt;2008&lt;/Year&gt;&lt;RecNum&gt;53&lt;/RecNum&gt;&lt;DisplayText&gt;(Dlouha et al., 2008)&lt;/DisplayText&gt;&lt;record&gt;&lt;rec-number&gt;53&lt;/rec-number&gt;&lt;foreign-keys&gt;&lt;key app="EN" db-id="2pzsdx0942twa9ew9sdvsfziv5s9zwexerst" timestamp="1455544027"&gt;53&lt;/key&gt;&lt;/foreign-keys&gt;&lt;ref-type name="Journal Article"&gt;17&lt;/ref-type&gt;&lt;contributors&gt;&lt;authors&gt;&lt;author&gt;Dlouha, G.&lt;/author&gt;&lt;author&gt;Sevcikova, S.&lt;/author&gt;&lt;author&gt;Dokoupilova, A.&lt;/author&gt;&lt;author&gt;Zita, L.&lt;/author&gt;&lt;author&gt;Heindl, J.&lt;/author&gt;&lt;author&gt;Skrivan, M.&lt;/author&gt;&lt;/authors&gt;&lt;/contributors&gt;&lt;auth-address&gt;[Dlouha, G.; Sevcikova, S.; Dokoupilova, A.; Heindl, J.; Skrivan, M.] Inst Anim Sci, Prague 10401 10, Czech Republic. [Zita, L.] Czech Univ Agr, Prague, Czech Republic.&amp;#xD;Skrivan, M (reprint author), Inst Anim Sci, Pratelstvi 815, Prague 10401 10, Czech Republic.&amp;#xD;skrivan.milos@vuzv.cz&lt;/auth-address&gt;&lt;titles&gt;&lt;title&gt;Effect of dietary selenium sources on, growth performance, breast muscle selenium, glutathione peroxidase activity and oxidative stability in broilers&lt;/title&gt;&lt;secondary-title&gt;Czech Journal of Animal Science&lt;/secondary-title&gt;&lt;/titles&gt;&lt;periodical&gt;&lt;full-title&gt;Czech Journal of Animal Science&lt;/full-title&gt;&lt;/periodical&gt;&lt;pages&gt;265-269&lt;/pages&gt;&lt;volume&gt;53&lt;/volume&gt;&lt;number&gt;6&lt;/number&gt;&lt;keywords&gt;&lt;keyword&gt;broilers&lt;/keyword&gt;&lt;keyword&gt;selenium&lt;/keyword&gt;&lt;keyword&gt;alga Chlorella&lt;/keyword&gt;&lt;keyword&gt;glutathione peroxidase&lt;/keyword&gt;&lt;keyword&gt;lipid&lt;/keyword&gt;&lt;keyword&gt;oxidation&lt;/keyword&gt;&lt;keyword&gt;sodium selenite&lt;/keyword&gt;&lt;keyword&gt;enriched yeast&lt;/keyword&gt;&lt;keyword&gt;rat-liver&lt;/keyword&gt;&lt;keyword&gt;selenomethionine&lt;/keyword&gt;&lt;keyword&gt;retention&lt;/keyword&gt;&lt;keyword&gt;chicks&lt;/keyword&gt;&lt;keyword&gt;Agriculture&lt;/keyword&gt;&lt;/keywords&gt;&lt;dates&gt;&lt;year&gt;2008&lt;/year&gt;&lt;pub-dates&gt;&lt;date&gt;Jun&lt;/date&gt;&lt;/pub-dates&gt;&lt;/dates&gt;&lt;isbn&gt;1212-1819&lt;/isbn&gt;&lt;accession-num&gt;WOS:000257943900005&lt;/accession-num&gt;&lt;work-type&gt;Article&lt;/work-type&gt;&lt;urls&gt;&lt;related-urls&gt;&lt;url&gt;&amp;lt;Go to ISI&amp;gt;://WOS:000257943900005&lt;/url&gt;&lt;/related-urls&gt;&lt;/urls&gt;&lt;language&gt;English&lt;/language&gt;&lt;/record&gt;&lt;/Cite&gt;&lt;/EndNote&gt;</w:instrText>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(Dlouha et al., 2008)</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Wanneer twee stoffen (0.</w:t>
      </w:r>
      <w:r w:rsidR="00587350">
        <w:rPr>
          <w:rFonts w:ascii="Times New Roman" w:eastAsia="Times New Roman" w:hAnsi="Times New Roman" w:cs="Times New Roman"/>
          <w:sz w:val="24"/>
          <w:szCs w:val="24"/>
        </w:rPr>
        <w:t>3 mg/kg) werden getest, natrium</w:t>
      </w:r>
      <w:r w:rsidRPr="00621BE5">
        <w:rPr>
          <w:rFonts w:ascii="Times New Roman" w:eastAsia="Times New Roman" w:hAnsi="Times New Roman" w:cs="Times New Roman"/>
          <w:sz w:val="24"/>
          <w:szCs w:val="24"/>
        </w:rPr>
        <w:t xml:space="preserve">seleniet </w:t>
      </w:r>
      <w:r w:rsidR="00587350">
        <w:rPr>
          <w:rFonts w:ascii="Times New Roman" w:eastAsia="Times New Roman" w:hAnsi="Times New Roman" w:cs="Times New Roman"/>
          <w:sz w:val="24"/>
          <w:szCs w:val="24"/>
        </w:rPr>
        <w:t xml:space="preserve">en Se gist, </w:t>
      </w:r>
      <w:r w:rsidRPr="00621BE5">
        <w:rPr>
          <w:rFonts w:ascii="Times New Roman" w:eastAsia="Times New Roman" w:hAnsi="Times New Roman" w:cs="Times New Roman"/>
          <w:sz w:val="24"/>
          <w:szCs w:val="24"/>
        </w:rPr>
        <w:t>werd de hoogste GPx</w:t>
      </w:r>
      <w:r w:rsidR="00587350">
        <w:rPr>
          <w:rFonts w:ascii="Times New Roman" w:eastAsia="Times New Roman" w:hAnsi="Times New Roman" w:cs="Times New Roman"/>
          <w:sz w:val="24"/>
          <w:szCs w:val="24"/>
        </w:rPr>
        <w:t xml:space="preserve"> activiteit gemeten bij natrium</w:t>
      </w:r>
      <w:r w:rsidRPr="00621BE5">
        <w:rPr>
          <w:rFonts w:ascii="Times New Roman" w:eastAsia="Times New Roman" w:hAnsi="Times New Roman" w:cs="Times New Roman"/>
          <w:sz w:val="24"/>
          <w:szCs w:val="24"/>
        </w:rPr>
        <w:t>seleniet, terwijl S</w:t>
      </w:r>
      <w:r w:rsidR="00587350">
        <w:rPr>
          <w:rFonts w:ascii="Times New Roman" w:eastAsia="Times New Roman" w:hAnsi="Times New Roman" w:cs="Times New Roman"/>
          <w:sz w:val="24"/>
          <w:szCs w:val="24"/>
        </w:rPr>
        <w:t>e gist</w:t>
      </w:r>
      <w:r w:rsidRPr="00621BE5">
        <w:rPr>
          <w:rFonts w:ascii="Times New Roman" w:eastAsia="Times New Roman" w:hAnsi="Times New Roman" w:cs="Times New Roman"/>
          <w:sz w:val="24"/>
          <w:szCs w:val="24"/>
        </w:rPr>
        <w:t xml:space="preserve"> en de combinatie van beide stoffen een verhoogde catalase activiteit, superoxide dismutase en antioxidanten capaciteit induceerden. Ook lipiden oxidatie was meer gedaald bij het gebruik van </w:t>
      </w:r>
      <w:r w:rsidR="00587350">
        <w:rPr>
          <w:rFonts w:ascii="Times New Roman" w:eastAsia="Times New Roman" w:hAnsi="Times New Roman" w:cs="Times New Roman"/>
          <w:sz w:val="24"/>
          <w:szCs w:val="24"/>
        </w:rPr>
        <w:t>Se gist</w:t>
      </w:r>
      <w:r w:rsidRPr="00621BE5">
        <w:rPr>
          <w:rFonts w:ascii="Times New Roman" w:eastAsia="Times New Roman" w:hAnsi="Times New Roman" w:cs="Times New Roman"/>
          <w:sz w:val="24"/>
          <w:szCs w:val="24"/>
        </w:rPr>
        <w:t xml:space="preserve"> of de combinatie van beiden. Se als gistvorm is dus efficiënter in het verminderen van oxidatieve schade </w:t>
      </w:r>
      <w:r w:rsidR="00E5170C" w:rsidRPr="00621BE5">
        <w:rPr>
          <w:rFonts w:ascii="Times New Roman" w:eastAsia="Times New Roman" w:hAnsi="Times New Roman" w:cs="Times New Roman"/>
          <w:sz w:val="24"/>
          <w:szCs w:val="24"/>
        </w:rPr>
        <w:fldChar w:fldCharType="begin">
          <w:fldData xml:space="preserve">PEVuZE5vdGU+PENpdGU+PEF1dGhvcj5BaG1hZDwvQXV0aG9yPjxZZWFyPjIwMTI8L1llYXI+PFJl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</w:fldData>
        </w:fldChar>
      </w:r>
      <w:r w:rsidR="00E5431E">
        <w:rPr>
          <w:rFonts w:ascii="Times New Roman" w:eastAsia="Times New Roman" w:hAnsi="Times New Roman" w:cs="Times New Roman"/>
          <w:sz w:val="24"/>
          <w:szCs w:val="24"/>
        </w:rPr>
        <w:instrText xml:space="preserve"> ADDIN EN.CITE </w:instrText>
      </w:r>
      <w:r w:rsidR="00E5431E">
        <w:rPr>
          <w:rFonts w:ascii="Times New Roman" w:eastAsia="Times New Roman" w:hAnsi="Times New Roman" w:cs="Times New Roman"/>
          <w:sz w:val="24"/>
          <w:szCs w:val="24"/>
        </w:rPr>
        <w:fldChar w:fldCharType="begin">
          <w:fldData xml:space="preserve">PEVuZE5vdGU+PENpdGU+PEF1dGhvcj5BaG1hZDwvQXV0aG9yPjxZZWFyPjIwMTI8L1llYXI+PFJl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</w:fldData>
        </w:fldChar>
      </w:r>
      <w:r w:rsidR="00E5431E">
        <w:rPr>
          <w:rFonts w:ascii="Times New Roman" w:eastAsia="Times New Roman" w:hAnsi="Times New Roman" w:cs="Times New Roman"/>
          <w:sz w:val="24"/>
          <w:szCs w:val="24"/>
        </w:rPr>
        <w:instrText xml:space="preserve"> ADDIN EN.CITE.DATA </w:instrText>
      </w:r>
      <w:r w:rsidR="00E5431E">
        <w:rPr>
          <w:rFonts w:ascii="Times New Roman" w:eastAsia="Times New Roman" w:hAnsi="Times New Roman" w:cs="Times New Roman"/>
          <w:sz w:val="24"/>
          <w:szCs w:val="24"/>
        </w:rPr>
      </w:r>
      <w:r w:rsidR="00E5431E">
        <w:rPr>
          <w:rFonts w:ascii="Times New Roman" w:eastAsia="Times New Roman" w:hAnsi="Times New Roman" w:cs="Times New Roman"/>
          <w:sz w:val="24"/>
          <w:szCs w:val="24"/>
        </w:rPr>
        <w:fldChar w:fldCharType="end"/>
      </w:r>
      <w:r w:rsidR="00E5170C" w:rsidRPr="00621BE5">
        <w:rPr>
          <w:rFonts w:ascii="Times New Roman" w:eastAsia="Times New Roman" w:hAnsi="Times New Roman" w:cs="Times New Roman"/>
          <w:sz w:val="24"/>
          <w:szCs w:val="24"/>
        </w:rPr>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(Ahmad et al., 2012)</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w:t>
      </w:r>
    </w:p>
    <w:p w14:paraId="3539A75B" w14:textId="02875841" w:rsidR="00621BE5" w:rsidRPr="00621BE5" w:rsidRDefault="00621BE5" w:rsidP="00621BE5">
      <w:pPr>
        <w:spacing w:after="200" w:line="312" w:lineRule="auto"/>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t>Ook thioredoxin</w:t>
      </w:r>
      <w:r w:rsidR="00587350">
        <w:rPr>
          <w:rFonts w:ascii="Times New Roman" w:eastAsia="Times New Roman" w:hAnsi="Times New Roman" w:cs="Times New Roman"/>
          <w:sz w:val="24"/>
          <w:szCs w:val="24"/>
        </w:rPr>
        <w:t>e</w:t>
      </w:r>
      <w:r w:rsidRPr="00621BE5">
        <w:rPr>
          <w:rFonts w:ascii="Times New Roman" w:eastAsia="Times New Roman" w:hAnsi="Times New Roman" w:cs="Times New Roman"/>
          <w:sz w:val="24"/>
          <w:szCs w:val="24"/>
        </w:rPr>
        <w:t xml:space="preserve"> reductase heeft een antioxidante werking. Se is een cofactor voor dit enzym en speelt daardoor een belangrijke rol bij het verwijderen van vrije radicalen </w:t>
      </w:r>
      <w:r w:rsidR="00E5170C" w:rsidRPr="00621BE5">
        <w:rPr>
          <w:rFonts w:ascii="Times New Roman" w:eastAsia="Times New Roman" w:hAnsi="Times New Roman" w:cs="Times New Roman"/>
          <w:sz w:val="24"/>
          <w:szCs w:val="24"/>
        </w:rPr>
        <w:fldChar w:fldCharType="begin">
          <w:fldData xml:space="preserve">PEVuZE5vdGU+PENpdGU+PEF1dGhvcj5TdW48L0F1dGhvcj48WWVhcj4xOTk5PC9ZZWFyPjxSZWNO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</w:fldData>
        </w:fldChar>
      </w:r>
      <w:r w:rsidR="00E5431E">
        <w:rPr>
          <w:rFonts w:ascii="Times New Roman" w:eastAsia="Times New Roman" w:hAnsi="Times New Roman" w:cs="Times New Roman"/>
          <w:sz w:val="24"/>
          <w:szCs w:val="24"/>
        </w:rPr>
        <w:instrText xml:space="preserve"> ADDIN EN.CITE </w:instrText>
      </w:r>
      <w:r w:rsidR="00E5431E">
        <w:rPr>
          <w:rFonts w:ascii="Times New Roman" w:eastAsia="Times New Roman" w:hAnsi="Times New Roman" w:cs="Times New Roman"/>
          <w:sz w:val="24"/>
          <w:szCs w:val="24"/>
        </w:rPr>
        <w:fldChar w:fldCharType="begin">
          <w:fldData xml:space="preserve">PEVuZE5vdGU+PENpdGU+PEF1dGhvcj5TdW48L0F1dGhvcj48WWVhcj4xOTk5PC9ZZWFyPjxSZWNO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</w:fldData>
        </w:fldChar>
      </w:r>
      <w:r w:rsidR="00E5431E">
        <w:rPr>
          <w:rFonts w:ascii="Times New Roman" w:eastAsia="Times New Roman" w:hAnsi="Times New Roman" w:cs="Times New Roman"/>
          <w:sz w:val="24"/>
          <w:szCs w:val="24"/>
        </w:rPr>
        <w:instrText xml:space="preserve"> ADDIN EN.CITE.DATA </w:instrText>
      </w:r>
      <w:r w:rsidR="00E5431E">
        <w:rPr>
          <w:rFonts w:ascii="Times New Roman" w:eastAsia="Times New Roman" w:hAnsi="Times New Roman" w:cs="Times New Roman"/>
          <w:sz w:val="24"/>
          <w:szCs w:val="24"/>
        </w:rPr>
      </w:r>
      <w:r w:rsidR="00E5431E">
        <w:rPr>
          <w:rFonts w:ascii="Times New Roman" w:eastAsia="Times New Roman" w:hAnsi="Times New Roman" w:cs="Times New Roman"/>
          <w:sz w:val="24"/>
          <w:szCs w:val="24"/>
        </w:rPr>
        <w:fldChar w:fldCharType="end"/>
      </w:r>
      <w:r w:rsidR="00E5170C" w:rsidRPr="00621BE5">
        <w:rPr>
          <w:rFonts w:ascii="Times New Roman" w:eastAsia="Times New Roman" w:hAnsi="Times New Roman" w:cs="Times New Roman"/>
          <w:sz w:val="24"/>
          <w:szCs w:val="24"/>
        </w:rPr>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(Sun et al., 1999)</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Naast het gebruik van Se in stoffen met antioxidante werking, zoals GPx </w:t>
      </w:r>
      <w:r w:rsidR="00587350">
        <w:rPr>
          <w:rFonts w:ascii="Times New Roman" w:eastAsia="Times New Roman" w:hAnsi="Times New Roman" w:cs="Times New Roman"/>
          <w:sz w:val="24"/>
          <w:szCs w:val="24"/>
        </w:rPr>
        <w:t>en thioredoxine reductase, inter</w:t>
      </w:r>
      <w:r w:rsidRPr="00621BE5">
        <w:rPr>
          <w:rFonts w:ascii="Times New Roman" w:eastAsia="Times New Roman" w:hAnsi="Times New Roman" w:cs="Times New Roman"/>
          <w:sz w:val="24"/>
          <w:szCs w:val="24"/>
        </w:rPr>
        <w:t xml:space="preserve">ageert Se ook met vitamine E, die een belangrijke functie uitoefent in het antioxidantendefensiesysteem </w:t>
      </w:r>
      <w:r w:rsidR="00E5170C" w:rsidRPr="00621BE5">
        <w:rPr>
          <w:rFonts w:ascii="Times New Roman" w:eastAsia="Times New Roman" w:hAnsi="Times New Roman" w:cs="Times New Roman"/>
          <w:sz w:val="24"/>
          <w:szCs w:val="24"/>
        </w:rPr>
        <w:fldChar w:fldCharType="begin">
          <w:fldData xml:space="preserve">PEVuZE5vdGU+PENpdGU+PEF1dGhvcj5LaGFuPC9BdXRob3I+PFllYXI+MjAxMTwvWWVhcj48UmVj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</w:fldData>
        </w:fldChar>
      </w:r>
      <w:r w:rsidR="00E5431E">
        <w:rPr>
          <w:rFonts w:ascii="Times New Roman" w:eastAsia="Times New Roman" w:hAnsi="Times New Roman" w:cs="Times New Roman"/>
          <w:sz w:val="24"/>
          <w:szCs w:val="24"/>
        </w:rPr>
        <w:instrText xml:space="preserve"> ADDIN EN.CITE </w:instrText>
      </w:r>
      <w:r w:rsidR="00E5431E">
        <w:rPr>
          <w:rFonts w:ascii="Times New Roman" w:eastAsia="Times New Roman" w:hAnsi="Times New Roman" w:cs="Times New Roman"/>
          <w:sz w:val="24"/>
          <w:szCs w:val="24"/>
        </w:rPr>
        <w:fldChar w:fldCharType="begin">
          <w:fldData xml:space="preserve">PEVuZE5vdGU+PENpdGU+PEF1dGhvcj5LaGFuPC9BdXRob3I+PFllYXI+MjAxMTwvWWVhcj48UmVj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</w:fldData>
        </w:fldChar>
      </w:r>
      <w:r w:rsidR="00E5431E">
        <w:rPr>
          <w:rFonts w:ascii="Times New Roman" w:eastAsia="Times New Roman" w:hAnsi="Times New Roman" w:cs="Times New Roman"/>
          <w:sz w:val="24"/>
          <w:szCs w:val="24"/>
        </w:rPr>
        <w:instrText xml:space="preserve"> ADDIN EN.CITE.DATA </w:instrText>
      </w:r>
      <w:r w:rsidR="00E5431E">
        <w:rPr>
          <w:rFonts w:ascii="Times New Roman" w:eastAsia="Times New Roman" w:hAnsi="Times New Roman" w:cs="Times New Roman"/>
          <w:sz w:val="24"/>
          <w:szCs w:val="24"/>
        </w:rPr>
      </w:r>
      <w:r w:rsidR="00E5431E">
        <w:rPr>
          <w:rFonts w:ascii="Times New Roman" w:eastAsia="Times New Roman" w:hAnsi="Times New Roman" w:cs="Times New Roman"/>
          <w:sz w:val="24"/>
          <w:szCs w:val="24"/>
        </w:rPr>
        <w:fldChar w:fldCharType="end"/>
      </w:r>
      <w:r w:rsidR="00E5170C" w:rsidRPr="00621BE5">
        <w:rPr>
          <w:rFonts w:ascii="Times New Roman" w:eastAsia="Times New Roman" w:hAnsi="Times New Roman" w:cs="Times New Roman"/>
          <w:sz w:val="24"/>
          <w:szCs w:val="24"/>
        </w:rPr>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(Khan et al., 2011)</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Vitamine E beschermt poly-onverzadigde vetzuren van oxidatie. Veel gebruik van vitamine E kan de nood aan Se sparen. Wanneer een tekort aan Se ontstaat, kan vitamine E worden verbruikt in het lichaam </w:t>
      </w:r>
      <w:r w:rsidR="00E5170C" w:rsidRPr="00621BE5">
        <w:rPr>
          <w:rFonts w:ascii="Times New Roman" w:eastAsia="Times New Roman" w:hAnsi="Times New Roman" w:cs="Times New Roman"/>
          <w:sz w:val="24"/>
          <w:szCs w:val="24"/>
        </w:rPr>
        <w:fldChar w:fldCharType="begin">
          <w:fldData xml:space="preserve">PEVuZE5vdGU+PENpdGU+PEF1dGhvcj5kZSBBbG1laWRhPC9BdXRob3I+PFllYXI+MjAxMjwvWWVh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</w:fldData>
        </w:fldChar>
      </w:r>
      <w:r w:rsidR="00E5431E">
        <w:rPr>
          <w:rFonts w:ascii="Times New Roman" w:eastAsia="Times New Roman" w:hAnsi="Times New Roman" w:cs="Times New Roman"/>
          <w:sz w:val="24"/>
          <w:szCs w:val="24"/>
        </w:rPr>
        <w:instrText xml:space="preserve"> ADDIN EN.CITE </w:instrText>
      </w:r>
      <w:r w:rsidR="00E5431E">
        <w:rPr>
          <w:rFonts w:ascii="Times New Roman" w:eastAsia="Times New Roman" w:hAnsi="Times New Roman" w:cs="Times New Roman"/>
          <w:sz w:val="24"/>
          <w:szCs w:val="24"/>
        </w:rPr>
        <w:fldChar w:fldCharType="begin">
          <w:fldData xml:space="preserve">PEVuZE5vdGU+PENpdGU+PEF1dGhvcj5kZSBBbG1laWRhPC9BdXRob3I+PFllYXI+MjAxMjwvWWVh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</w:fldData>
        </w:fldChar>
      </w:r>
      <w:r w:rsidR="00E5431E">
        <w:rPr>
          <w:rFonts w:ascii="Times New Roman" w:eastAsia="Times New Roman" w:hAnsi="Times New Roman" w:cs="Times New Roman"/>
          <w:sz w:val="24"/>
          <w:szCs w:val="24"/>
        </w:rPr>
        <w:instrText xml:space="preserve"> ADDIN EN.CITE.DATA </w:instrText>
      </w:r>
      <w:r w:rsidR="00E5431E">
        <w:rPr>
          <w:rFonts w:ascii="Times New Roman" w:eastAsia="Times New Roman" w:hAnsi="Times New Roman" w:cs="Times New Roman"/>
          <w:sz w:val="24"/>
          <w:szCs w:val="24"/>
        </w:rPr>
      </w:r>
      <w:r w:rsidR="00E5431E">
        <w:rPr>
          <w:rFonts w:ascii="Times New Roman" w:eastAsia="Times New Roman" w:hAnsi="Times New Roman" w:cs="Times New Roman"/>
          <w:sz w:val="24"/>
          <w:szCs w:val="24"/>
        </w:rPr>
        <w:fldChar w:fldCharType="end"/>
      </w:r>
      <w:r w:rsidR="00E5170C" w:rsidRPr="00621BE5">
        <w:rPr>
          <w:rFonts w:ascii="Times New Roman" w:eastAsia="Times New Roman" w:hAnsi="Times New Roman" w:cs="Times New Roman"/>
          <w:sz w:val="24"/>
          <w:szCs w:val="24"/>
        </w:rPr>
      </w:r>
      <w:r w:rsidR="00E5170C" w:rsidRPr="00621BE5">
        <w:rPr>
          <w:rFonts w:ascii="Times New Roman" w:eastAsia="Times New Roman" w:hAnsi="Times New Roman" w:cs="Times New Roman"/>
          <w:sz w:val="24"/>
          <w:szCs w:val="24"/>
        </w:rPr>
        <w:fldChar w:fldCharType="separate"/>
      </w:r>
      <w:r w:rsidR="009F1975">
        <w:rPr>
          <w:rFonts w:ascii="Times New Roman" w:eastAsia="Times New Roman" w:hAnsi="Times New Roman" w:cs="Times New Roman"/>
          <w:noProof/>
          <w:sz w:val="24"/>
          <w:szCs w:val="24"/>
        </w:rPr>
        <w:t>(</w:t>
      </w:r>
      <w:r w:rsidR="00E5431E">
        <w:rPr>
          <w:rFonts w:ascii="Times New Roman" w:eastAsia="Times New Roman" w:hAnsi="Times New Roman" w:cs="Times New Roman"/>
          <w:noProof/>
          <w:sz w:val="24"/>
          <w:szCs w:val="24"/>
        </w:rPr>
        <w:t>Almeida et al., 2012)</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w:t>
      </w:r>
    </w:p>
    <w:p w14:paraId="7FD62A38" w14:textId="77777777" w:rsidR="00621BE5" w:rsidRPr="00621BE5" w:rsidRDefault="00621BE5" w:rsidP="002F30D1">
      <w:pPr>
        <w:pStyle w:val="Geenafstand"/>
      </w:pPr>
    </w:p>
    <w:p w14:paraId="561E9037" w14:textId="77777777" w:rsidR="00621BE5" w:rsidRPr="002F30D1" w:rsidRDefault="00FB6155" w:rsidP="002F30D1">
      <w:pPr>
        <w:pStyle w:val="Kop4"/>
      </w:pPr>
      <w:r w:rsidRPr="002F30D1">
        <w:lastRenderedPageBreak/>
        <w:t xml:space="preserve">1.5.1.3 </w:t>
      </w:r>
      <w:r w:rsidR="00621BE5" w:rsidRPr="002F30D1">
        <w:t xml:space="preserve"> Immunocompetentie</w:t>
      </w:r>
    </w:p>
    <w:p w14:paraId="6D8F8125" w14:textId="77777777" w:rsidR="00621BE5" w:rsidRPr="00621BE5" w:rsidRDefault="00621BE5" w:rsidP="00621BE5">
      <w:pPr>
        <w:rPr>
          <w:rFonts w:eastAsia="Times New Roman" w:cs="Times New Roman"/>
        </w:rPr>
      </w:pPr>
    </w:p>
    <w:p w14:paraId="2CF01DFC" w14:textId="0345378F" w:rsidR="007F404F" w:rsidRDefault="00621BE5" w:rsidP="00D5595F">
      <w:pPr>
        <w:spacing w:after="200" w:line="312" w:lineRule="auto"/>
        <w:jc w:val="both"/>
        <w:rPr>
          <w:rFonts w:ascii="Times New Roman" w:eastAsia="Times New Roman" w:hAnsi="Times New Roman" w:cs="Times New Roman"/>
          <w:noProof/>
          <w:sz w:val="24"/>
          <w:szCs w:val="24"/>
        </w:rPr>
      </w:pPr>
      <w:r w:rsidRPr="00621BE5">
        <w:rPr>
          <w:rFonts w:ascii="Times New Roman" w:eastAsia="Times New Roman" w:hAnsi="Times New Roman" w:cs="Times New Roman"/>
          <w:sz w:val="24"/>
          <w:szCs w:val="24"/>
        </w:rPr>
        <w:t xml:space="preserve">Er bestaat een verband tussen hittestress en niet-specifieke immunoreactieve cellen. Zo zal een te hoge temperatuur zorgen voor verminderde antilichamenvorming en minder fagocytische macrofagen. Se heeft een positieve invloed op het immuunsysteem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&lt;EndNote&gt;&lt;Cite&gt;&lt;Author&gt;Arthur&lt;/Author&gt;&lt;Year&gt;2003&lt;/Year&gt;&lt;RecNum&gt;58&lt;/RecNum&gt;&lt;DisplayText&gt;(Arthur, McKenzie, &amp;amp; Beckett, 2003)&lt;/DisplayText&gt;&lt;record&gt;&lt;rec-number&gt;58&lt;/rec-number&gt;&lt;foreign-keys&gt;&lt;key app="EN" db-id="2pzsdx0942twa9ew9sdvsfziv5s9zwexerst" timestamp="1455549968"&gt;58&lt;/key&gt;&lt;/foreign-keys&gt;&lt;ref-type name="Journal Article"&gt;17&lt;/ref-type&gt;&lt;contributors&gt;&lt;authors&gt;&lt;author&gt;Arthur, J. R.&lt;/author&gt;&lt;author&gt;McKenzie, R. C.&lt;/author&gt;&lt;author&gt;Beckett, G. J.&lt;/author&gt;&lt;/authors&gt;&lt;/contributors&gt;&lt;auth-address&gt;Division of Cellular Integrity, Rowett Research Institute, Bucksburn, Aberdeen AB21 9SB, UK. j.arthur@rri.sari.ac.uk&lt;/auth-address&gt;&lt;titles&gt;&lt;title&gt;Selenium in the immune system&lt;/title&gt;&lt;secondary-title&gt;J Nutr&lt;/secondary-title&gt;&lt;/titles&gt;&lt;periodical&gt;&lt;full-title&gt;J Nutr&lt;/full-title&gt;&lt;/periodical&gt;&lt;pages&gt;1457S-9S&lt;/pages&gt;&lt;volume&gt;133&lt;/volume&gt;&lt;number&gt;5 Suppl 1&lt;/number&gt;&lt;edition&gt;2003/05/06&lt;/edition&gt;&lt;keywords&gt;&lt;keyword&gt;Animals&lt;/keyword&gt;&lt;keyword&gt;Humans&lt;/keyword&gt;&lt;keyword&gt;Immune System/ immunology&lt;/keyword&gt;&lt;keyword&gt;Mice&lt;/keyword&gt;&lt;keyword&gt;Neutrophils/immunology/physiology&lt;/keyword&gt;&lt;keyword&gt;Selenium/ physiology&lt;/keyword&gt;&lt;keyword&gt;Superoxides/blood&lt;/keyword&gt;&lt;/keywords&gt;&lt;dates&gt;&lt;year&gt;2003&lt;/year&gt;&lt;pub-dates&gt;&lt;date&gt;May&lt;/date&gt;&lt;/pub-dates&gt;&lt;/dates&gt;&lt;isbn&gt;0022-3166 (Print)&amp;#xD;0022-3166 (Linking)&lt;/isbn&gt;&lt;accession-num&gt;12730442&lt;/accession-num&gt;&lt;urls&gt;&lt;/urls&gt;&lt;remote-database-provider&gt;NLM&lt;/remote-database-provider&gt;&lt;language&gt;eng&lt;/language&gt;&lt;/record&gt;&lt;/Cite&gt;&lt;/EndNote&gt;</w:instrText>
      </w:r>
      <w:r w:rsidR="00E5170C" w:rsidRPr="00621BE5">
        <w:rPr>
          <w:rFonts w:ascii="Times New Roman" w:eastAsia="Times New Roman" w:hAnsi="Times New Roman" w:cs="Times New Roman"/>
          <w:sz w:val="24"/>
          <w:szCs w:val="24"/>
        </w:rPr>
        <w:fldChar w:fldCharType="separate"/>
      </w:r>
      <w:r w:rsidR="009F1975">
        <w:rPr>
          <w:rFonts w:ascii="Times New Roman" w:eastAsia="Times New Roman" w:hAnsi="Times New Roman" w:cs="Times New Roman"/>
          <w:noProof/>
          <w:sz w:val="24"/>
          <w:szCs w:val="24"/>
        </w:rPr>
        <w:t>(Arthur et al.</w:t>
      </w:r>
      <w:r w:rsidR="00E5431E">
        <w:rPr>
          <w:rFonts w:ascii="Times New Roman" w:eastAsia="Times New Roman" w:hAnsi="Times New Roman" w:cs="Times New Roman"/>
          <w:noProof/>
          <w:sz w:val="24"/>
          <w:szCs w:val="24"/>
        </w:rPr>
        <w:t>, 2003)</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Bij een tekort verminderen het aantal macrofagen en wordt een reductie van CD4+T helper cellen verkregen. Hierdoor wordt een verminderde resistentie verkregen. Hittestress induceert een verminderde hoeveelheid van primaire en secundaire antilichamen, macrofagen en hoeveelheid lymfoïd weefsel. Kippen die Se als supplement toegediend kregen, hadden een verhoogde hoeveelheid aan immunoglobuline M (IgM) en immunoglobuline G (IgG) in hun lichaam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&lt;EndNote&gt;&lt;Cite&gt;&lt;Author&gt;Niu&lt;/Author&gt;&lt;Year&gt;2009&lt;/Year&gt;&lt;RecNum&gt;60&lt;/RecNum&gt;&lt;DisplayText&gt;(Niu, Liu, Yan, &amp;amp; Li, 2009)&lt;/DisplayText&gt;&lt;record&gt;&lt;rec-number&gt;60&lt;/rec-number&gt;&lt;foreign-keys&gt;&lt;key app="EN" db-id="2pzsdx0942twa9ew9sdvsfziv5s9zwexerst" timestamp="1455550069"&gt;60&lt;/key&gt;&lt;/foreign-keys&gt;&lt;ref-type name="Journal Article"&gt;17&lt;/ref-type&gt;&lt;contributors&gt;&lt;authors&gt;&lt;author&gt;Niu, Z. Y.&lt;/author&gt;&lt;author&gt;Liu, F. Z.&lt;/author&gt;&lt;author&gt;Yan, Q. L.&lt;/author&gt;&lt;author&gt;Li, L.&lt;/author&gt;&lt;/authors&gt;&lt;/contributors&gt;&lt;auth-address&gt;[Niu, Zhuye; Liu, Fuzhu; Yan, Qiuliang; Li, Long] NW A&amp;amp;F Univ, Coll Anim Sci &amp;amp; Technol, Yangling, Shaanxi, Peoples R China.&amp;#xD;Liu, FZ (reprint author), NW A&amp;amp;F Univ, Coll Anim Sci &amp;amp; Technol, Yangling, Shaanxi, Peoples R China.&amp;#xD;lfz@nwsuaf.edu.cn&lt;/auth-address&gt;&lt;titles&gt;&lt;title&gt;Effects of different levels of selenium on growth performance and immunocompetence of broilers under heat stress&lt;/title&gt;&lt;secondary-title&gt;Archives of Animal Nutrition&lt;/secondary-title&gt;&lt;/titles&gt;&lt;periodical&gt;&lt;full-title&gt;Archives of Animal Nutrition&lt;/full-title&gt;&lt;/periodical&gt;&lt;pages&gt;56-65&lt;/pages&gt;&lt;volume&gt;63&lt;/volume&gt;&lt;number&gt;1&lt;/number&gt;&lt;keywords&gt;&lt;keyword&gt;selenium&lt;/keyword&gt;&lt;keyword&gt;immune response&lt;/keyword&gt;&lt;keyword&gt;heat stress&lt;/keyword&gt;&lt;keyword&gt;growth performance&lt;/keyword&gt;&lt;keyword&gt;broilers&lt;/keyword&gt;&lt;keyword&gt;high environmental-temperature&lt;/keyword&gt;&lt;keyword&gt;peritoneal-macrophages&lt;/keyword&gt;&lt;keyword&gt;chickens&lt;/keyword&gt;&lt;keyword&gt;exposure&lt;/keyword&gt;&lt;keyword&gt;cells&lt;/keyword&gt;&lt;keyword&gt;Agriculture&lt;/keyword&gt;&lt;/keywords&gt;&lt;dates&gt;&lt;year&gt;2009&lt;/year&gt;&lt;/dates&gt;&lt;isbn&gt;1745-039X&lt;/isbn&gt;&lt;accession-num&gt;WOS:000262524600005&lt;/accession-num&gt;&lt;work-type&gt;Article&lt;/work-type&gt;&lt;urls&gt;&lt;related-urls&gt;&lt;url&gt;&amp;lt;Go to ISI&amp;gt;://WOS:000262524600005&lt;/url&gt;&lt;/related-urls&gt;&lt;/urls&gt;&lt;custom7&gt;Pii 907861698&lt;/custom7&gt;&lt;electronic-resource-num&gt;10.1080/17450390802611610&lt;/electronic-resource-num&gt;&lt;language&gt;English&lt;/language&gt;&lt;/record&gt;&lt;/Cite&gt;&lt;/EndNote&gt;</w:instrText>
      </w:r>
      <w:r w:rsidR="00E5170C" w:rsidRPr="00621BE5">
        <w:rPr>
          <w:rFonts w:ascii="Times New Roman" w:eastAsia="Times New Roman" w:hAnsi="Times New Roman" w:cs="Times New Roman"/>
          <w:sz w:val="24"/>
          <w:szCs w:val="24"/>
        </w:rPr>
        <w:fldChar w:fldCharType="separate"/>
      </w:r>
      <w:r w:rsidR="009F1975">
        <w:rPr>
          <w:rFonts w:ascii="Times New Roman" w:eastAsia="Times New Roman" w:hAnsi="Times New Roman" w:cs="Times New Roman"/>
          <w:noProof/>
          <w:sz w:val="24"/>
          <w:szCs w:val="24"/>
        </w:rPr>
        <w:t xml:space="preserve">(Niu et al., </w:t>
      </w:r>
      <w:r w:rsidR="00E5431E">
        <w:rPr>
          <w:rFonts w:ascii="Times New Roman" w:eastAsia="Times New Roman" w:hAnsi="Times New Roman" w:cs="Times New Roman"/>
          <w:noProof/>
          <w:sz w:val="24"/>
          <w:szCs w:val="24"/>
        </w:rPr>
        <w:t>2009)</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De celgemedieerde immu</w:t>
      </w:r>
      <w:r w:rsidR="00587350">
        <w:rPr>
          <w:rFonts w:ascii="Times New Roman" w:eastAsia="Times New Roman" w:hAnsi="Times New Roman" w:cs="Times New Roman"/>
          <w:sz w:val="24"/>
          <w:szCs w:val="24"/>
        </w:rPr>
        <w:t>niteit stijgt lineair met de Se-</w:t>
      </w:r>
      <w:r w:rsidRPr="00621BE5">
        <w:rPr>
          <w:rFonts w:ascii="Times New Roman" w:eastAsia="Times New Roman" w:hAnsi="Times New Roman" w:cs="Times New Roman"/>
          <w:sz w:val="24"/>
          <w:szCs w:val="24"/>
        </w:rPr>
        <w:t xml:space="preserve">concentratie in het voeder </w:t>
      </w:r>
      <w:r w:rsidR="00E5170C" w:rsidRPr="00621BE5">
        <w:rPr>
          <w:rFonts w:ascii="Times New Roman" w:eastAsia="Times New Roman" w:hAnsi="Times New Roman" w:cs="Times New Roman"/>
          <w:sz w:val="24"/>
          <w:szCs w:val="24"/>
        </w:rPr>
        <w:fldChar w:fldCharType="begin">
          <w:fldData xml:space="preserve">PEVuZE5vdGU+PENpdGU+PEF1dGhvcj5SYW88L0F1dGhvcj48WWVhcj4yMDEzPC9ZZWFyPjxSZWNO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</w:fldData>
        </w:fldChar>
      </w:r>
      <w:r w:rsidR="00E5431E">
        <w:rPr>
          <w:rFonts w:ascii="Times New Roman" w:eastAsia="Times New Roman" w:hAnsi="Times New Roman" w:cs="Times New Roman"/>
          <w:sz w:val="24"/>
          <w:szCs w:val="24"/>
        </w:rPr>
        <w:instrText xml:space="preserve"> ADDIN EN.CITE </w:instrText>
      </w:r>
      <w:r w:rsidR="00E5431E">
        <w:rPr>
          <w:rFonts w:ascii="Times New Roman" w:eastAsia="Times New Roman" w:hAnsi="Times New Roman" w:cs="Times New Roman"/>
          <w:sz w:val="24"/>
          <w:szCs w:val="24"/>
        </w:rPr>
        <w:fldChar w:fldCharType="begin">
          <w:fldData xml:space="preserve">PEVuZE5vdGU+PENpdGU+PEF1dGhvcj5SYW88L0F1dGhvcj48WWVhcj4yMDEzPC9ZZWFyPjxSZWNO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</w:fldData>
        </w:fldChar>
      </w:r>
      <w:r w:rsidR="00E5431E">
        <w:rPr>
          <w:rFonts w:ascii="Times New Roman" w:eastAsia="Times New Roman" w:hAnsi="Times New Roman" w:cs="Times New Roman"/>
          <w:sz w:val="24"/>
          <w:szCs w:val="24"/>
        </w:rPr>
        <w:instrText xml:space="preserve"> ADDIN EN.CITE.DATA </w:instrText>
      </w:r>
      <w:r w:rsidR="00E5431E">
        <w:rPr>
          <w:rFonts w:ascii="Times New Roman" w:eastAsia="Times New Roman" w:hAnsi="Times New Roman" w:cs="Times New Roman"/>
          <w:sz w:val="24"/>
          <w:szCs w:val="24"/>
        </w:rPr>
      </w:r>
      <w:r w:rsidR="00E5431E">
        <w:rPr>
          <w:rFonts w:ascii="Times New Roman" w:eastAsia="Times New Roman" w:hAnsi="Times New Roman" w:cs="Times New Roman"/>
          <w:sz w:val="24"/>
          <w:szCs w:val="24"/>
        </w:rPr>
        <w:fldChar w:fldCharType="end"/>
      </w:r>
      <w:r w:rsidR="00E5170C" w:rsidRPr="00621BE5">
        <w:rPr>
          <w:rFonts w:ascii="Times New Roman" w:eastAsia="Times New Roman" w:hAnsi="Times New Roman" w:cs="Times New Roman"/>
          <w:sz w:val="24"/>
          <w:szCs w:val="24"/>
        </w:rPr>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(Rao et al., 2013)</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Se verbetert het immunorespons door verhoogde cytokinine gehaltes. Vit E bevordert de efficiëntie van Se, waardoor een combinatie van deze twee stoffen een significante verbetering van het immuunrespons teweegbrengt (0.5 mg/kg Se en 125 mg/kg vit E). Door een verbeterde immuniteit ten gevolge van Se worden ook minder ziektes in het vlees aangetroffen </w:t>
      </w:r>
      <w:r w:rsidR="00E5170C" w:rsidRPr="00621BE5">
        <w:rPr>
          <w:rFonts w:ascii="Times New Roman" w:eastAsia="Times New Roman" w:hAnsi="Times New Roman" w:cs="Times New Roman"/>
          <w:sz w:val="24"/>
          <w:szCs w:val="24"/>
        </w:rPr>
        <w:fldChar w:fldCharType="begin">
          <w:fldData xml:space="preserve">PEVuZE5vdGU+PENpdGU+PEF1dGhvcj5kYSBTaWx2YTwvQXV0aG9yPjxZZWFyPjIwMTA8L1llYXI+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</w:fldData>
        </w:fldChar>
      </w:r>
      <w:r w:rsidR="00E5431E">
        <w:rPr>
          <w:rFonts w:ascii="Times New Roman" w:eastAsia="Times New Roman" w:hAnsi="Times New Roman" w:cs="Times New Roman"/>
          <w:sz w:val="24"/>
          <w:szCs w:val="24"/>
        </w:rPr>
        <w:instrText xml:space="preserve"> ADDIN EN.CITE </w:instrText>
      </w:r>
      <w:r w:rsidR="00E5431E">
        <w:rPr>
          <w:rFonts w:ascii="Times New Roman" w:eastAsia="Times New Roman" w:hAnsi="Times New Roman" w:cs="Times New Roman"/>
          <w:sz w:val="24"/>
          <w:szCs w:val="24"/>
        </w:rPr>
        <w:fldChar w:fldCharType="begin">
          <w:fldData xml:space="preserve">PEVuZE5vdGU+PENpdGU+PEF1dGhvcj5kYSBTaWx2YTwvQXV0aG9yPjxZZWFyPjIwMTA8L1llYXI+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</w:fldData>
        </w:fldChar>
      </w:r>
      <w:r w:rsidR="00E5431E">
        <w:rPr>
          <w:rFonts w:ascii="Times New Roman" w:eastAsia="Times New Roman" w:hAnsi="Times New Roman" w:cs="Times New Roman"/>
          <w:sz w:val="24"/>
          <w:szCs w:val="24"/>
        </w:rPr>
        <w:instrText xml:space="preserve"> ADDIN EN.CITE.DATA </w:instrText>
      </w:r>
      <w:r w:rsidR="00E5431E">
        <w:rPr>
          <w:rFonts w:ascii="Times New Roman" w:eastAsia="Times New Roman" w:hAnsi="Times New Roman" w:cs="Times New Roman"/>
          <w:sz w:val="24"/>
          <w:szCs w:val="24"/>
        </w:rPr>
      </w:r>
      <w:r w:rsidR="00E5431E">
        <w:rPr>
          <w:rFonts w:ascii="Times New Roman" w:eastAsia="Times New Roman" w:hAnsi="Times New Roman" w:cs="Times New Roman"/>
          <w:sz w:val="24"/>
          <w:szCs w:val="24"/>
        </w:rPr>
        <w:fldChar w:fldCharType="end"/>
      </w:r>
      <w:r w:rsidR="00E5170C" w:rsidRPr="00621BE5">
        <w:rPr>
          <w:rFonts w:ascii="Times New Roman" w:eastAsia="Times New Roman" w:hAnsi="Times New Roman" w:cs="Times New Roman"/>
          <w:sz w:val="24"/>
          <w:szCs w:val="24"/>
        </w:rPr>
      </w:r>
      <w:r w:rsidR="00E5170C" w:rsidRPr="00621BE5">
        <w:rPr>
          <w:rFonts w:ascii="Times New Roman" w:eastAsia="Times New Roman" w:hAnsi="Times New Roman" w:cs="Times New Roman"/>
          <w:sz w:val="24"/>
          <w:szCs w:val="24"/>
        </w:rPr>
        <w:fldChar w:fldCharType="separate"/>
      </w:r>
      <w:r w:rsidR="009F1975">
        <w:rPr>
          <w:rFonts w:ascii="Times New Roman" w:eastAsia="Times New Roman" w:hAnsi="Times New Roman" w:cs="Times New Roman"/>
          <w:noProof/>
          <w:sz w:val="24"/>
          <w:szCs w:val="24"/>
        </w:rPr>
        <w:t>(</w:t>
      </w:r>
      <w:r w:rsidR="00E5431E">
        <w:rPr>
          <w:rFonts w:ascii="Times New Roman" w:eastAsia="Times New Roman" w:hAnsi="Times New Roman" w:cs="Times New Roman"/>
          <w:noProof/>
          <w:sz w:val="24"/>
          <w:szCs w:val="24"/>
        </w:rPr>
        <w:t>Silva et al., 2010)</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w:t>
      </w:r>
    </w:p>
    <w:p w14:paraId="11712857" w14:textId="77777777" w:rsidR="00D5595F" w:rsidRDefault="00D5595F" w:rsidP="00D5595F">
      <w:pPr>
        <w:spacing w:after="200" w:line="312" w:lineRule="auto"/>
        <w:jc w:val="both"/>
        <w:rPr>
          <w:rFonts w:ascii="Times New Roman" w:eastAsia="Times New Roman" w:hAnsi="Times New Roman" w:cs="Times New Roman"/>
          <w:noProof/>
          <w:sz w:val="24"/>
          <w:szCs w:val="24"/>
        </w:rPr>
      </w:pPr>
    </w:p>
    <w:p w14:paraId="3D255EB6" w14:textId="77777777" w:rsidR="00D5595F" w:rsidRDefault="00D5595F" w:rsidP="00D5595F">
      <w:pPr>
        <w:spacing w:after="200" w:line="312" w:lineRule="auto"/>
        <w:jc w:val="both"/>
        <w:rPr>
          <w:rFonts w:ascii="Times New Roman" w:eastAsia="Times New Roman" w:hAnsi="Times New Roman" w:cs="Times New Roman"/>
          <w:noProof/>
          <w:sz w:val="24"/>
          <w:szCs w:val="24"/>
        </w:rPr>
      </w:pPr>
    </w:p>
    <w:p w14:paraId="5DAF3313" w14:textId="77777777" w:rsidR="00D5595F" w:rsidRDefault="00D5595F" w:rsidP="00D5595F">
      <w:pPr>
        <w:spacing w:after="200" w:line="312" w:lineRule="auto"/>
        <w:jc w:val="both"/>
        <w:rPr>
          <w:rFonts w:ascii="Times New Roman" w:eastAsia="Times New Roman" w:hAnsi="Times New Roman" w:cs="Times New Roman"/>
          <w:noProof/>
          <w:sz w:val="24"/>
          <w:szCs w:val="24"/>
        </w:rPr>
      </w:pPr>
    </w:p>
    <w:p w14:paraId="25473A45" w14:textId="77777777" w:rsidR="00D5595F" w:rsidRDefault="00D5595F" w:rsidP="00D5595F">
      <w:pPr>
        <w:spacing w:after="200" w:line="312" w:lineRule="auto"/>
        <w:jc w:val="both"/>
        <w:rPr>
          <w:rFonts w:ascii="Times New Roman" w:eastAsia="Times New Roman" w:hAnsi="Times New Roman" w:cs="Times New Roman"/>
          <w:noProof/>
          <w:sz w:val="24"/>
          <w:szCs w:val="24"/>
        </w:rPr>
      </w:pPr>
    </w:p>
    <w:p w14:paraId="38931ECA" w14:textId="77777777" w:rsidR="00D5595F" w:rsidRDefault="00D5595F" w:rsidP="00D5595F">
      <w:pPr>
        <w:spacing w:after="200" w:line="312" w:lineRule="auto"/>
        <w:jc w:val="both"/>
        <w:rPr>
          <w:rFonts w:ascii="Times New Roman" w:eastAsia="Times New Roman" w:hAnsi="Times New Roman" w:cs="Times New Roman"/>
          <w:noProof/>
          <w:sz w:val="24"/>
          <w:szCs w:val="24"/>
        </w:rPr>
      </w:pPr>
    </w:p>
    <w:p w14:paraId="7F110E49" w14:textId="77777777" w:rsidR="00D5595F" w:rsidRDefault="00D5595F" w:rsidP="00D5595F">
      <w:pPr>
        <w:spacing w:after="200" w:line="312" w:lineRule="auto"/>
        <w:jc w:val="both"/>
        <w:rPr>
          <w:rFonts w:ascii="Times New Roman" w:eastAsia="Times New Roman" w:hAnsi="Times New Roman" w:cs="Times New Roman"/>
          <w:noProof/>
          <w:sz w:val="24"/>
          <w:szCs w:val="24"/>
        </w:rPr>
      </w:pPr>
    </w:p>
    <w:p w14:paraId="4C5DFDBB" w14:textId="77777777" w:rsidR="00D5595F" w:rsidRDefault="00D5595F" w:rsidP="00D5595F">
      <w:pPr>
        <w:spacing w:after="200" w:line="312" w:lineRule="auto"/>
        <w:jc w:val="both"/>
        <w:rPr>
          <w:rFonts w:ascii="Times New Roman" w:eastAsia="Times New Roman" w:hAnsi="Times New Roman" w:cs="Times New Roman"/>
          <w:noProof/>
          <w:sz w:val="24"/>
          <w:szCs w:val="24"/>
        </w:rPr>
      </w:pPr>
    </w:p>
    <w:p w14:paraId="4CDBC879" w14:textId="77777777" w:rsidR="00D5595F" w:rsidRDefault="00D5595F" w:rsidP="00D5595F">
      <w:pPr>
        <w:spacing w:after="200" w:line="312" w:lineRule="auto"/>
        <w:jc w:val="both"/>
        <w:rPr>
          <w:rFonts w:ascii="Times New Roman" w:eastAsia="Times New Roman" w:hAnsi="Times New Roman" w:cs="Times New Roman"/>
          <w:noProof/>
          <w:sz w:val="24"/>
          <w:szCs w:val="24"/>
        </w:rPr>
      </w:pPr>
    </w:p>
    <w:p w14:paraId="26A6A61F" w14:textId="77777777" w:rsidR="00D5595F" w:rsidRDefault="00D5595F" w:rsidP="00D5595F">
      <w:pPr>
        <w:spacing w:after="200" w:line="312" w:lineRule="auto"/>
        <w:jc w:val="both"/>
        <w:rPr>
          <w:rFonts w:ascii="Times New Roman" w:eastAsia="Times New Roman" w:hAnsi="Times New Roman" w:cs="Times New Roman"/>
          <w:noProof/>
          <w:sz w:val="24"/>
          <w:szCs w:val="24"/>
        </w:rPr>
      </w:pPr>
    </w:p>
    <w:p w14:paraId="623FB6C5" w14:textId="77777777" w:rsidR="00D5595F" w:rsidRDefault="00D5595F" w:rsidP="00D5595F">
      <w:pPr>
        <w:spacing w:after="200" w:line="312" w:lineRule="auto"/>
        <w:jc w:val="both"/>
        <w:rPr>
          <w:rFonts w:ascii="Times New Roman" w:eastAsia="Times New Roman" w:hAnsi="Times New Roman" w:cs="Times New Roman"/>
          <w:noProof/>
          <w:sz w:val="24"/>
          <w:szCs w:val="24"/>
        </w:rPr>
      </w:pPr>
    </w:p>
    <w:p w14:paraId="415396A8" w14:textId="77777777" w:rsidR="00D5595F" w:rsidRDefault="00D5595F" w:rsidP="00D5595F">
      <w:pPr>
        <w:spacing w:after="200" w:line="312" w:lineRule="auto"/>
        <w:jc w:val="both"/>
        <w:rPr>
          <w:rFonts w:ascii="Times New Roman" w:eastAsia="Times New Roman" w:hAnsi="Times New Roman" w:cs="Times New Roman"/>
          <w:noProof/>
          <w:sz w:val="24"/>
          <w:szCs w:val="24"/>
        </w:rPr>
      </w:pPr>
    </w:p>
    <w:p w14:paraId="3EC784DF" w14:textId="77777777" w:rsidR="00D5595F" w:rsidRDefault="00D5595F" w:rsidP="00D5595F">
      <w:pPr>
        <w:spacing w:after="200" w:line="312" w:lineRule="auto"/>
        <w:jc w:val="both"/>
        <w:rPr>
          <w:rFonts w:ascii="Times New Roman" w:eastAsia="Times New Roman" w:hAnsi="Times New Roman" w:cs="Times New Roman"/>
          <w:noProof/>
          <w:sz w:val="24"/>
          <w:szCs w:val="24"/>
        </w:rPr>
      </w:pPr>
    </w:p>
    <w:p w14:paraId="074130B0" w14:textId="77777777" w:rsidR="00D5595F" w:rsidRDefault="00D5595F" w:rsidP="00D5595F">
      <w:pPr>
        <w:spacing w:after="200" w:line="312" w:lineRule="auto"/>
        <w:jc w:val="both"/>
        <w:rPr>
          <w:rFonts w:ascii="Times New Roman" w:eastAsia="Times New Roman" w:hAnsi="Times New Roman" w:cs="Times New Roman"/>
          <w:noProof/>
          <w:sz w:val="24"/>
          <w:szCs w:val="24"/>
        </w:rPr>
      </w:pPr>
    </w:p>
    <w:p w14:paraId="6AF582F6" w14:textId="77777777" w:rsidR="00D5595F" w:rsidRPr="00D5595F" w:rsidRDefault="00D5595F" w:rsidP="00D5595F">
      <w:pPr>
        <w:spacing w:after="200" w:line="312" w:lineRule="auto"/>
        <w:jc w:val="both"/>
        <w:rPr>
          <w:rFonts w:ascii="Times New Roman" w:eastAsia="Times New Roman" w:hAnsi="Times New Roman" w:cs="Times New Roman"/>
          <w:noProof/>
          <w:sz w:val="24"/>
          <w:szCs w:val="24"/>
        </w:rPr>
      </w:pPr>
    </w:p>
    <w:p w14:paraId="63B8E9CD" w14:textId="437CFC84" w:rsidR="00621BE5" w:rsidRPr="002F30D1" w:rsidRDefault="00FB6155" w:rsidP="002F30D1">
      <w:pPr>
        <w:pStyle w:val="Kop4"/>
      </w:pPr>
      <w:r w:rsidRPr="002F30D1">
        <w:lastRenderedPageBreak/>
        <w:t xml:space="preserve">1.5.1.4 </w:t>
      </w:r>
      <w:r w:rsidR="00621BE5" w:rsidRPr="002F30D1">
        <w:t xml:space="preserve"> Overzichtstabel van beschreven effecten van Selenium. </w:t>
      </w:r>
    </w:p>
    <w:p w14:paraId="47EE373D" w14:textId="77777777" w:rsidR="00621BE5" w:rsidRPr="002F30D1" w:rsidRDefault="00621BE5" w:rsidP="002F30D1"/>
    <w:p w14:paraId="18C9E9DE" w14:textId="77777777" w:rsidR="00093C33" w:rsidRDefault="00093C33" w:rsidP="00093C33">
      <w:pPr>
        <w:spacing w:after="200" w:line="312" w:lineRule="auto"/>
        <w:jc w:val="both"/>
      </w:pPr>
      <w:r w:rsidRPr="00093C33">
        <w:rPr>
          <w:rFonts w:ascii="Times New Roman" w:eastAsia="Times New Roman" w:hAnsi="Times New Roman" w:cs="Times New Roman"/>
          <w:sz w:val="24"/>
          <w:szCs w:val="24"/>
        </w:rPr>
        <w:t xml:space="preserve">Een aantal effecten van Se zijn door meerdere mensen reeds beschreven. Andere effecten worden door de ene auteur als positief ervaren, terwijl deze in andere studies </w:t>
      </w:r>
      <w:r>
        <w:rPr>
          <w:rFonts w:ascii="Times New Roman" w:eastAsia="Times New Roman" w:hAnsi="Times New Roman" w:cs="Times New Roman"/>
          <w:sz w:val="24"/>
          <w:szCs w:val="24"/>
        </w:rPr>
        <w:t>negatieve resultaten</w:t>
      </w:r>
      <w:r w:rsidRPr="00093C33">
        <w:rPr>
          <w:rFonts w:ascii="Times New Roman" w:eastAsia="Times New Roman" w:hAnsi="Times New Roman" w:cs="Times New Roman"/>
          <w:sz w:val="24"/>
          <w:szCs w:val="24"/>
        </w:rPr>
        <w:t xml:space="preserve"> ge</w:t>
      </w:r>
      <w:r>
        <w:rPr>
          <w:rFonts w:ascii="Times New Roman" w:eastAsia="Times New Roman" w:hAnsi="Times New Roman" w:cs="Times New Roman"/>
          <w:sz w:val="24"/>
          <w:szCs w:val="24"/>
        </w:rPr>
        <w:t>ven</w:t>
      </w:r>
      <w:r w:rsidRPr="00093C33">
        <w:rPr>
          <w:rFonts w:ascii="Times New Roman" w:eastAsia="Times New Roman" w:hAnsi="Times New Roman" w:cs="Times New Roman"/>
          <w:sz w:val="24"/>
          <w:szCs w:val="24"/>
        </w:rPr>
        <w:t xml:space="preserve">. </w:t>
      </w:r>
    </w:p>
    <w:p w14:paraId="151DA0CC" w14:textId="77777777" w:rsidR="00093C33" w:rsidRPr="00621BE5" w:rsidRDefault="00093C33" w:rsidP="00FB6155">
      <w:pPr>
        <w:pStyle w:val="Geenafstand"/>
      </w:pPr>
    </w:p>
    <w:p w14:paraId="69267008" w14:textId="2D76024E" w:rsidR="0085080D" w:rsidRPr="00A512A9" w:rsidRDefault="0085080D" w:rsidP="0085080D">
      <w:pPr>
        <w:pStyle w:val="Bijschrift"/>
        <w:keepNext/>
        <w:rPr>
          <w:rFonts w:ascii="Times New Roman" w:hAnsi="Times New Roman" w:cs="Times New Roman"/>
          <w:i w:val="0"/>
        </w:rPr>
      </w:pPr>
      <w:bookmarkStart w:id="41" w:name="_Toc452664101"/>
      <w:r w:rsidRPr="00A512A9">
        <w:rPr>
          <w:rFonts w:ascii="Times New Roman" w:hAnsi="Times New Roman" w:cs="Times New Roman"/>
          <w:i w:val="0"/>
        </w:rPr>
        <w:t xml:space="preserve">Tabel  </w:t>
      </w:r>
      <w:r w:rsidRPr="00A512A9">
        <w:rPr>
          <w:rFonts w:ascii="Times New Roman" w:hAnsi="Times New Roman" w:cs="Times New Roman"/>
          <w:i w:val="0"/>
        </w:rPr>
        <w:fldChar w:fldCharType="begin"/>
      </w:r>
      <w:r w:rsidRPr="00A512A9">
        <w:rPr>
          <w:rFonts w:ascii="Times New Roman" w:hAnsi="Times New Roman" w:cs="Times New Roman"/>
          <w:i w:val="0"/>
        </w:rPr>
        <w:instrText xml:space="preserve"> SEQ Tabel_ \* ARABIC </w:instrText>
      </w:r>
      <w:r w:rsidRPr="00A512A9">
        <w:rPr>
          <w:rFonts w:ascii="Times New Roman" w:hAnsi="Times New Roman" w:cs="Times New Roman"/>
          <w:i w:val="0"/>
        </w:rPr>
        <w:fldChar w:fldCharType="separate"/>
      </w:r>
      <w:r w:rsidR="00A43085">
        <w:rPr>
          <w:rFonts w:ascii="Times New Roman" w:hAnsi="Times New Roman" w:cs="Times New Roman"/>
          <w:i w:val="0"/>
          <w:noProof/>
        </w:rPr>
        <w:t>2</w:t>
      </w:r>
      <w:r w:rsidRPr="00A512A9">
        <w:rPr>
          <w:rFonts w:ascii="Times New Roman" w:hAnsi="Times New Roman" w:cs="Times New Roman"/>
          <w:i w:val="0"/>
        </w:rPr>
        <w:fldChar w:fldCharType="end"/>
      </w:r>
      <w:r w:rsidRPr="00A512A9">
        <w:rPr>
          <w:rFonts w:ascii="Times New Roman" w:hAnsi="Times New Roman" w:cs="Times New Roman"/>
          <w:i w:val="0"/>
        </w:rPr>
        <w:t>: Overzichtstabel van beschreven effecten van Selenium</w:t>
      </w:r>
      <w:bookmarkEnd w:id="41"/>
    </w:p>
    <w:tbl>
      <w:tblPr>
        <w:tblStyle w:val="GridTable4-Accent31"/>
        <w:tblW w:w="0" w:type="auto"/>
        <w:tblLook w:val="04A0" w:firstRow="1" w:lastRow="0" w:firstColumn="1" w:lastColumn="0" w:noHBand="0" w:noVBand="1"/>
      </w:tblPr>
      <w:tblGrid>
        <w:gridCol w:w="3856"/>
        <w:gridCol w:w="1922"/>
        <w:gridCol w:w="681"/>
        <w:gridCol w:w="2603"/>
      </w:tblGrid>
      <w:tr w:rsidR="00621BE5" w:rsidRPr="004C5DB1" w14:paraId="707CBA0B" w14:textId="77777777" w:rsidTr="001C1C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6" w:type="dxa"/>
          </w:tcPr>
          <w:p w14:paraId="057DA72A" w14:textId="77777777" w:rsidR="00621BE5" w:rsidRPr="004C5DB1" w:rsidRDefault="00621BE5" w:rsidP="001C1C72">
            <w:pPr>
              <w:keepNext/>
              <w:keepLines/>
              <w:spacing w:before="40"/>
              <w:outlineLvl w:val="2"/>
              <w:rPr>
                <w:rFonts w:ascii="Times New Roman" w:eastAsiaTheme="majorEastAsia" w:hAnsi="Times New Roman"/>
                <w:sz w:val="24"/>
                <w:szCs w:val="24"/>
              </w:rPr>
            </w:pPr>
            <w:bookmarkStart w:id="42" w:name="_Toc451445757"/>
            <w:r w:rsidRPr="004C5DB1">
              <w:rPr>
                <w:rFonts w:ascii="Times New Roman" w:eastAsiaTheme="majorEastAsia" w:hAnsi="Times New Roman"/>
                <w:sz w:val="24"/>
                <w:szCs w:val="24"/>
              </w:rPr>
              <w:t>Effect</w:t>
            </w:r>
            <w:bookmarkEnd w:id="42"/>
          </w:p>
        </w:tc>
        <w:tc>
          <w:tcPr>
            <w:tcW w:w="5206" w:type="dxa"/>
            <w:gridSpan w:val="3"/>
          </w:tcPr>
          <w:p w14:paraId="4082AEE7" w14:textId="77777777" w:rsidR="00621BE5" w:rsidRPr="004C5DB1" w:rsidRDefault="00621BE5" w:rsidP="001C1C72">
            <w:pPr>
              <w:keepNext/>
              <w:keepLines/>
              <w:spacing w:before="40"/>
              <w:outlineLvl w:val="2"/>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sz w:val="24"/>
                <w:szCs w:val="24"/>
              </w:rPr>
            </w:pPr>
            <w:bookmarkStart w:id="43" w:name="_Toc451445758"/>
            <w:r w:rsidRPr="004C5DB1">
              <w:rPr>
                <w:rFonts w:ascii="Times New Roman" w:eastAsiaTheme="majorEastAsia" w:hAnsi="Times New Roman"/>
                <w:sz w:val="24"/>
                <w:szCs w:val="24"/>
              </w:rPr>
              <w:t>Resultaat</w:t>
            </w:r>
            <w:bookmarkEnd w:id="43"/>
          </w:p>
        </w:tc>
      </w:tr>
      <w:tr w:rsidR="001C1C72" w:rsidRPr="009F1975" w14:paraId="04E0E440" w14:textId="1FF0A3AF" w:rsidTr="00C20701">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3856" w:type="dxa"/>
          </w:tcPr>
          <w:p w14:paraId="7BFA27F0" w14:textId="77777777" w:rsidR="001C1C72" w:rsidRPr="001C1C72" w:rsidRDefault="001C1C72" w:rsidP="001C1C72">
            <w:pPr>
              <w:keepNext/>
              <w:keepLines/>
              <w:spacing w:before="40"/>
              <w:outlineLvl w:val="2"/>
              <w:rPr>
                <w:rFonts w:ascii="Times New Roman" w:eastAsiaTheme="majorEastAsia" w:hAnsi="Times New Roman"/>
                <w:b w:val="0"/>
                <w:sz w:val="24"/>
                <w:szCs w:val="24"/>
              </w:rPr>
            </w:pPr>
            <w:bookmarkStart w:id="44" w:name="_Toc451445759"/>
            <w:r w:rsidRPr="001C1C72">
              <w:rPr>
                <w:rFonts w:ascii="Times New Roman" w:eastAsiaTheme="majorEastAsia" w:hAnsi="Times New Roman"/>
                <w:b w:val="0"/>
                <w:sz w:val="24"/>
                <w:szCs w:val="24"/>
              </w:rPr>
              <w:t>Bestanddeel van GPx waardoor een reductie van H</w:t>
            </w:r>
            <w:r w:rsidRPr="001C1C72">
              <w:rPr>
                <w:rFonts w:ascii="Times New Roman" w:eastAsiaTheme="majorEastAsia" w:hAnsi="Times New Roman"/>
                <w:b w:val="0"/>
                <w:sz w:val="14"/>
                <w:szCs w:val="24"/>
              </w:rPr>
              <w:t>2</w:t>
            </w:r>
            <w:r w:rsidRPr="001C1C72">
              <w:rPr>
                <w:rFonts w:ascii="Times New Roman" w:eastAsiaTheme="majorEastAsia" w:hAnsi="Times New Roman"/>
                <w:b w:val="0"/>
                <w:sz w:val="24"/>
                <w:szCs w:val="24"/>
              </w:rPr>
              <w:t>O</w:t>
            </w:r>
            <w:r w:rsidRPr="001C1C72">
              <w:rPr>
                <w:rFonts w:ascii="Times New Roman" w:eastAsiaTheme="majorEastAsia" w:hAnsi="Times New Roman"/>
                <w:b w:val="0"/>
                <w:sz w:val="14"/>
                <w:szCs w:val="24"/>
              </w:rPr>
              <w:t>2</w:t>
            </w:r>
            <w:r w:rsidRPr="001C1C72">
              <w:rPr>
                <w:rFonts w:ascii="Times New Roman" w:eastAsiaTheme="majorEastAsia" w:hAnsi="Times New Roman"/>
                <w:b w:val="0"/>
                <w:sz w:val="24"/>
                <w:szCs w:val="24"/>
              </w:rPr>
              <w:t xml:space="preserve"> verkregen wordt.</w:t>
            </w:r>
            <w:bookmarkEnd w:id="44"/>
            <w:r w:rsidRPr="001C1C72">
              <w:rPr>
                <w:rFonts w:ascii="Times New Roman" w:eastAsiaTheme="majorEastAsia" w:hAnsi="Times New Roman"/>
                <w:b w:val="0"/>
                <w:sz w:val="24"/>
                <w:szCs w:val="24"/>
              </w:rPr>
              <w:t xml:space="preserve"> </w:t>
            </w:r>
          </w:p>
        </w:tc>
        <w:tc>
          <w:tcPr>
            <w:tcW w:w="1922" w:type="dxa"/>
            <w:tcBorders>
              <w:right w:val="single" w:sz="4" w:space="0" w:color="FFFFFF" w:themeColor="background1"/>
            </w:tcBorders>
          </w:tcPr>
          <w:p w14:paraId="5C2B5175" w14:textId="7D8C0CBF" w:rsidR="001C1C72" w:rsidRPr="001C1C72" w:rsidRDefault="001C1C72" w:rsidP="00C20701">
            <w:pPr>
              <w:keepNext/>
              <w:keepLines/>
              <w:spacing w:before="40"/>
              <w:jc w:val="center"/>
              <w:outlineLvl w:val="2"/>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sz w:val="24"/>
                <w:szCs w:val="24"/>
                <w:lang w:val="fr-FR"/>
              </w:rPr>
            </w:pPr>
            <w:bookmarkStart w:id="45" w:name="_Toc451445760"/>
            <w:r w:rsidRPr="001C1C72">
              <w:rPr>
                <w:rFonts w:ascii="Times New Roman" w:eastAsiaTheme="majorEastAsia" w:hAnsi="Times New Roman"/>
                <w:sz w:val="24"/>
                <w:szCs w:val="24"/>
                <w:lang w:val="fr-FR"/>
              </w:rPr>
              <w:t>Ja</w:t>
            </w:r>
            <w:bookmarkEnd w:id="45"/>
          </w:p>
        </w:tc>
        <w:tc>
          <w:tcPr>
            <w:tcW w:w="3284" w:type="dxa"/>
            <w:gridSpan w:val="2"/>
            <w:tcBorders>
              <w:left w:val="single" w:sz="4" w:space="0" w:color="FFFFFF" w:themeColor="background1"/>
            </w:tcBorders>
          </w:tcPr>
          <w:p w14:paraId="70ACF331" w14:textId="77777777" w:rsidR="001C1C72" w:rsidRPr="001C1C72" w:rsidRDefault="001C1C72" w:rsidP="001C1C72">
            <w:pPr>
              <w:keepNext/>
              <w:keepLines/>
              <w:spacing w:before="4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val="fr-FR"/>
              </w:rPr>
            </w:pPr>
            <w:r w:rsidRPr="001C1C72">
              <w:rPr>
                <w:rFonts w:ascii="Times New Roman" w:eastAsiaTheme="majorEastAsia" w:hAnsi="Times New Roman"/>
                <w:sz w:val="20"/>
                <w:szCs w:val="20"/>
                <w:lang w:val="fr-FR"/>
              </w:rPr>
              <w:t>(</w:t>
            </w:r>
            <w:r w:rsidRPr="001C1C72">
              <w:rPr>
                <w:rFonts w:ascii="Times New Roman" w:hAnsi="Times New Roman"/>
                <w:noProof/>
                <w:sz w:val="20"/>
                <w:szCs w:val="20"/>
                <w:lang w:val="fr-FR"/>
              </w:rPr>
              <w:t xml:space="preserve">Ozgul &amp; Naziroglu, 2012) </w:t>
            </w:r>
          </w:p>
          <w:p w14:paraId="6DC4385A" w14:textId="35FA89B9" w:rsidR="001C1C72" w:rsidRPr="001C1C72" w:rsidRDefault="001C1C72" w:rsidP="001C1C72">
            <w:pPr>
              <w:keepNext/>
              <w:keepLines/>
              <w:spacing w:before="40"/>
              <w:outlineLvl w:val="2"/>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sz w:val="24"/>
                <w:szCs w:val="24"/>
                <w:lang w:val="fr-FR"/>
              </w:rPr>
            </w:pPr>
            <w:r w:rsidRPr="001C1C72">
              <w:rPr>
                <w:rFonts w:ascii="Times New Roman" w:hAnsi="Times New Roman"/>
                <w:noProof/>
                <w:sz w:val="20"/>
                <w:szCs w:val="20"/>
                <w:lang w:val="fr-FR"/>
              </w:rPr>
              <w:t>(Placha et al., 2014)</w:t>
            </w:r>
          </w:p>
        </w:tc>
      </w:tr>
      <w:tr w:rsidR="001C1C72" w:rsidRPr="00E5431E" w14:paraId="1F94B57E" w14:textId="6153A90D" w:rsidTr="00C20701">
        <w:trPr>
          <w:trHeight w:val="592"/>
        </w:trPr>
        <w:tc>
          <w:tcPr>
            <w:cnfStyle w:val="001000000000" w:firstRow="0" w:lastRow="0" w:firstColumn="1" w:lastColumn="0" w:oddVBand="0" w:evenVBand="0" w:oddHBand="0" w:evenHBand="0" w:firstRowFirstColumn="0" w:firstRowLastColumn="0" w:lastRowFirstColumn="0" w:lastRowLastColumn="0"/>
            <w:tcW w:w="3856" w:type="dxa"/>
          </w:tcPr>
          <w:p w14:paraId="42A1308F" w14:textId="77777777" w:rsidR="001C1C72" w:rsidRPr="001C1C72" w:rsidRDefault="001C1C72" w:rsidP="001C1C72">
            <w:pPr>
              <w:keepNext/>
              <w:keepLines/>
              <w:spacing w:before="40"/>
              <w:outlineLvl w:val="2"/>
              <w:rPr>
                <w:rFonts w:ascii="Times New Roman" w:eastAsiaTheme="majorEastAsia" w:hAnsi="Times New Roman"/>
                <w:b w:val="0"/>
                <w:sz w:val="24"/>
                <w:szCs w:val="24"/>
              </w:rPr>
            </w:pPr>
            <w:bookmarkStart w:id="46" w:name="_Toc451445761"/>
            <w:r w:rsidRPr="001C1C72">
              <w:rPr>
                <w:rFonts w:ascii="Times New Roman" w:eastAsiaTheme="majorEastAsia" w:hAnsi="Times New Roman"/>
                <w:b w:val="0"/>
                <w:sz w:val="24"/>
                <w:szCs w:val="24"/>
              </w:rPr>
              <w:t>Bestanddeel van thioredoxine reductase</w:t>
            </w:r>
            <w:bookmarkEnd w:id="46"/>
          </w:p>
        </w:tc>
        <w:tc>
          <w:tcPr>
            <w:tcW w:w="1922" w:type="dxa"/>
            <w:tcBorders>
              <w:right w:val="single" w:sz="4" w:space="0" w:color="FFFFFF" w:themeColor="background1"/>
            </w:tcBorders>
          </w:tcPr>
          <w:p w14:paraId="2E4170E4" w14:textId="00D1EDCE" w:rsidR="001C1C72" w:rsidRPr="001C1C72" w:rsidRDefault="001C1C72" w:rsidP="00C20701">
            <w:pPr>
              <w:keepNext/>
              <w:keepLines/>
              <w:spacing w:before="40"/>
              <w:jc w:val="center"/>
              <w:outlineLvl w:val="2"/>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sz w:val="24"/>
                <w:szCs w:val="24"/>
                <w:lang w:val="fr-FR"/>
              </w:rPr>
            </w:pPr>
            <w:bookmarkStart w:id="47" w:name="_Toc451445762"/>
            <w:r w:rsidRPr="001C1C72">
              <w:rPr>
                <w:rFonts w:ascii="Times New Roman" w:eastAsiaTheme="majorEastAsia" w:hAnsi="Times New Roman"/>
                <w:sz w:val="24"/>
                <w:szCs w:val="24"/>
                <w:lang w:val="fr-FR"/>
              </w:rPr>
              <w:t>Ja</w:t>
            </w:r>
            <w:bookmarkEnd w:id="47"/>
          </w:p>
        </w:tc>
        <w:tc>
          <w:tcPr>
            <w:tcW w:w="3284" w:type="dxa"/>
            <w:gridSpan w:val="2"/>
            <w:tcBorders>
              <w:left w:val="single" w:sz="4" w:space="0" w:color="FFFFFF" w:themeColor="background1"/>
            </w:tcBorders>
          </w:tcPr>
          <w:p w14:paraId="7DC1717A" w14:textId="77777777" w:rsidR="001C1C72" w:rsidRPr="001C1C72" w:rsidRDefault="001C1C72" w:rsidP="001C1C72">
            <w:pPr>
              <w:keepNext/>
              <w:keepLines/>
              <w:spacing w:before="4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fr-FR"/>
              </w:rPr>
            </w:pPr>
            <w:r w:rsidRPr="001C1C72">
              <w:rPr>
                <w:rFonts w:ascii="Times New Roman" w:hAnsi="Times New Roman"/>
                <w:sz w:val="20"/>
                <w:szCs w:val="20"/>
              </w:rPr>
              <w:fldChar w:fldCharType="begin"/>
            </w:r>
            <w:r w:rsidRPr="001C1C72">
              <w:rPr>
                <w:rFonts w:ascii="Times New Roman" w:hAnsi="Times New Roman"/>
                <w:sz w:val="20"/>
                <w:szCs w:val="20"/>
                <w:lang w:val="fr-FR"/>
              </w:rPr>
              <w:instrText xml:space="preserve"> ADDIN EN.CITE &lt;EndNote&gt;&lt;Cite&gt;&lt;Author&gt;Naziroglu&lt;/Author&gt;&lt;Year&gt;2009&lt;/Year&gt;&lt;RecNum&gt;29&lt;/RecNum&gt;&lt;DisplayText&gt;(Naziroglu, 2009)&lt;/DisplayText&gt;&lt;record&gt;&lt;rec-number&gt;29&lt;/rec-number&gt;&lt;foreign-keys&gt;&lt;key app="EN" db-id="2pzsdx0942twa9ew9sdvsfziv5s9zwexerst" timestamp="1455117283"&gt;29&lt;/key&gt;&lt;/foreign-keys&gt;&lt;ref-type name="Journal Article"&gt;17&lt;/ref-type&gt;&lt;contributors&gt;&lt;authors&gt;&lt;author&gt;Naziroglu, M.&lt;/author&gt;&lt;/authors&gt;&lt;/contributors&gt;&lt;auth-address&gt;Suleyman Demirel Univ, Dept Biophys, Fac Med, TR-32260 Isparta, Turkey.&amp;#xD;Naziroglu, M (reprint author), Suleyman Demirel Univ, Dept Biophys, Fac Med, TR-32260 Isparta, Turkey.&amp;#xD;mnaziroglu@med.sdu.edu.tr&lt;/auth-address&gt;&lt;titles&gt;&lt;title&gt;Role of Selenium on Calcium Signaling and Oxidative Stress-induced Molecular Pathways in Epilepsy&lt;/title&gt;&lt;secondary-title&gt;Neurochemical Research&lt;/secondary-title&gt;&lt;/titles&gt;&lt;pages&gt;2181-2191&lt;/pages&gt;&lt;volume&gt;34&lt;/volume&gt;&lt;number&gt;12&lt;/number&gt;&lt;keywords&gt;&lt;keyword&gt;Selenium&lt;/keyword&gt;&lt;keyword&gt;Calcium ion&lt;/keyword&gt;&lt;keyword&gt;Antioxidants&lt;/keyword&gt;&lt;keyword&gt;Oxidative stress&lt;/keyword&gt;&lt;keyword&gt;Antiepileptic&lt;/keyword&gt;&lt;keyword&gt;drug&lt;/keyword&gt;&lt;keyword&gt;Seizures&lt;/keyword&gt;&lt;keyword&gt;induced status epilepticus&lt;/keyword&gt;&lt;keyword&gt;glutathione-peroxidase deficiency&lt;/keyword&gt;&lt;keyword&gt;antioxidant enzyme-activities&lt;/keyword&gt;&lt;keyword&gt;superoxide-dismutase levels&lt;/keyword&gt;&lt;keyword&gt;lipid-peroxidation&lt;/keyword&gt;&lt;keyword&gt;nitric-oxide&lt;/keyword&gt;&lt;keyword&gt;induced seizures&lt;/keyword&gt;&lt;keyword&gt;valproic acid&lt;/keyword&gt;&lt;keyword&gt;selenoprotein-p&lt;/keyword&gt;&lt;keyword&gt;rat-brain&lt;/keyword&gt;&lt;keyword&gt;Biochemistry &amp;amp; Molecular Biology&lt;/keyword&gt;&lt;keyword&gt;Neurosciences &amp;amp; Neurology&lt;/keyword&gt;&lt;/keywords&gt;&lt;dates&gt;&lt;year&gt;2009&lt;/year&gt;&lt;pub-dates&gt;&lt;date&gt;Dec&lt;/date&gt;&lt;/pub-dates&gt;&lt;/dates&gt;&lt;isbn&gt;0364-3190&lt;/isbn&gt;&lt;accession-num&gt;WOS:000271960800014&lt;/accession-num&gt;&lt;work-type&gt;Article&lt;/work-type&gt;&lt;urls&gt;&lt;related-urls&gt;&lt;url&gt;&amp;lt;Go to ISI&amp;gt;://WOS:000271960800014&lt;/url&gt;&lt;/related-urls&gt;&lt;/urls&gt;&lt;electronic-resource-num&gt;10.1007/s11064-009-0015-8&lt;/electronic-resource-num&gt;&lt;language&gt;English&lt;/language&gt;&lt;/record&gt;&lt;/Cite&gt;&lt;/EndNote&gt;</w:instrText>
            </w:r>
            <w:r w:rsidRPr="001C1C72">
              <w:rPr>
                <w:rFonts w:ascii="Times New Roman" w:hAnsi="Times New Roman"/>
                <w:sz w:val="20"/>
                <w:szCs w:val="20"/>
              </w:rPr>
              <w:fldChar w:fldCharType="separate"/>
            </w:r>
            <w:r w:rsidRPr="001C1C72">
              <w:rPr>
                <w:rFonts w:ascii="Times New Roman" w:hAnsi="Times New Roman"/>
                <w:noProof/>
                <w:sz w:val="20"/>
                <w:szCs w:val="20"/>
                <w:lang w:val="fr-FR"/>
              </w:rPr>
              <w:t>(Naziroglu, 2009)</w:t>
            </w:r>
            <w:r w:rsidRPr="001C1C72">
              <w:rPr>
                <w:rFonts w:ascii="Times New Roman" w:hAnsi="Times New Roman"/>
                <w:sz w:val="20"/>
                <w:szCs w:val="20"/>
              </w:rPr>
              <w:fldChar w:fldCharType="end"/>
            </w:r>
            <w:r w:rsidRPr="001C1C72">
              <w:rPr>
                <w:rFonts w:ascii="Times New Roman" w:hAnsi="Times New Roman"/>
                <w:noProof/>
                <w:sz w:val="20"/>
                <w:szCs w:val="20"/>
                <w:lang w:val="fr-FR"/>
              </w:rPr>
              <w:t xml:space="preserve"> </w:t>
            </w:r>
          </w:p>
          <w:p w14:paraId="61894E68" w14:textId="77379EF1" w:rsidR="001C1C72" w:rsidRPr="001C1C72" w:rsidRDefault="001C1C72" w:rsidP="001C1C72">
            <w:pPr>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sz w:val="24"/>
                <w:szCs w:val="24"/>
                <w:lang w:val="fr-FR"/>
              </w:rPr>
            </w:pPr>
            <w:r w:rsidRPr="001C1C72">
              <w:rPr>
                <w:rFonts w:ascii="Times New Roman" w:hAnsi="Times New Roman"/>
                <w:noProof/>
                <w:sz w:val="20"/>
                <w:szCs w:val="20"/>
                <w:lang w:val="fr-FR"/>
              </w:rPr>
              <w:t>(Placha et al., 2014)</w:t>
            </w:r>
          </w:p>
        </w:tc>
      </w:tr>
      <w:tr w:rsidR="001C1C72" w:rsidRPr="00621BE5" w14:paraId="3272CD2C" w14:textId="4482DAC6" w:rsidTr="00C20701">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3856" w:type="dxa"/>
          </w:tcPr>
          <w:p w14:paraId="2703745F" w14:textId="77777777" w:rsidR="001C1C72" w:rsidRPr="001C1C72" w:rsidRDefault="001C1C72" w:rsidP="001C1C72">
            <w:pPr>
              <w:keepNext/>
              <w:keepLines/>
              <w:spacing w:before="40"/>
              <w:outlineLvl w:val="2"/>
              <w:rPr>
                <w:rFonts w:ascii="Times New Roman" w:eastAsiaTheme="majorEastAsia" w:hAnsi="Times New Roman"/>
                <w:b w:val="0"/>
                <w:sz w:val="24"/>
                <w:szCs w:val="24"/>
              </w:rPr>
            </w:pPr>
            <w:bookmarkStart w:id="48" w:name="_Toc451445763"/>
            <w:r w:rsidRPr="001C1C72">
              <w:rPr>
                <w:rFonts w:ascii="Times New Roman" w:eastAsiaTheme="majorEastAsia" w:hAnsi="Times New Roman"/>
                <w:b w:val="0"/>
                <w:sz w:val="24"/>
                <w:szCs w:val="24"/>
              </w:rPr>
              <w:t>Bestanddeel van verschillende enzymen</w:t>
            </w:r>
            <w:bookmarkEnd w:id="48"/>
          </w:p>
        </w:tc>
        <w:tc>
          <w:tcPr>
            <w:tcW w:w="1922" w:type="dxa"/>
            <w:tcBorders>
              <w:right w:val="single" w:sz="4" w:space="0" w:color="FFFFFF" w:themeColor="background1"/>
            </w:tcBorders>
          </w:tcPr>
          <w:p w14:paraId="4A9432EF" w14:textId="109CB967" w:rsidR="001C1C72" w:rsidRPr="001C1C72" w:rsidRDefault="001C1C72" w:rsidP="00C20701">
            <w:pPr>
              <w:keepNext/>
              <w:keepLines/>
              <w:spacing w:before="40"/>
              <w:jc w:val="center"/>
              <w:outlineLvl w:val="2"/>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sz w:val="24"/>
                <w:szCs w:val="24"/>
              </w:rPr>
            </w:pPr>
            <w:bookmarkStart w:id="49" w:name="_Toc451445764"/>
            <w:r w:rsidRPr="001C1C72">
              <w:rPr>
                <w:rFonts w:ascii="Times New Roman" w:eastAsiaTheme="majorEastAsia" w:hAnsi="Times New Roman"/>
                <w:sz w:val="24"/>
                <w:szCs w:val="24"/>
              </w:rPr>
              <w:t>Ja</w:t>
            </w:r>
            <w:bookmarkEnd w:id="49"/>
          </w:p>
        </w:tc>
        <w:tc>
          <w:tcPr>
            <w:tcW w:w="3284" w:type="dxa"/>
            <w:gridSpan w:val="2"/>
            <w:tcBorders>
              <w:left w:val="single" w:sz="4" w:space="0" w:color="FFFFFF" w:themeColor="background1"/>
            </w:tcBorders>
          </w:tcPr>
          <w:p w14:paraId="6B0FBD9C" w14:textId="24AF3A24" w:rsidR="001C1C72" w:rsidRPr="001C1C72" w:rsidRDefault="001C1C72" w:rsidP="001C1C72">
            <w:pPr>
              <w:keepNext/>
              <w:keepLines/>
              <w:spacing w:before="40"/>
              <w:outlineLvl w:val="2"/>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sz w:val="24"/>
                <w:szCs w:val="24"/>
              </w:rPr>
            </w:pPr>
            <w:r w:rsidRPr="001C1C72">
              <w:rPr>
                <w:rFonts w:ascii="Times New Roman" w:eastAsiaTheme="majorEastAsia" w:hAnsi="Times New Roman"/>
                <w:sz w:val="20"/>
                <w:szCs w:val="20"/>
              </w:rPr>
              <w:t>(</w:t>
            </w:r>
            <w:r w:rsidRPr="001C1C72">
              <w:rPr>
                <w:rFonts w:ascii="Times New Roman" w:hAnsi="Times New Roman"/>
                <w:noProof/>
                <w:sz w:val="20"/>
                <w:szCs w:val="20"/>
              </w:rPr>
              <w:t>Zhou et al., 2013)</w:t>
            </w:r>
          </w:p>
        </w:tc>
      </w:tr>
      <w:tr w:rsidR="001C1C72" w:rsidRPr="00621BE5" w14:paraId="7EDEDEB7" w14:textId="01EC2517" w:rsidTr="00C20701">
        <w:tc>
          <w:tcPr>
            <w:cnfStyle w:val="001000000000" w:firstRow="0" w:lastRow="0" w:firstColumn="1" w:lastColumn="0" w:oddVBand="0" w:evenVBand="0" w:oddHBand="0" w:evenHBand="0" w:firstRowFirstColumn="0" w:firstRowLastColumn="0" w:lastRowFirstColumn="0" w:lastRowLastColumn="0"/>
            <w:tcW w:w="3856" w:type="dxa"/>
          </w:tcPr>
          <w:p w14:paraId="7935DC5C" w14:textId="77777777" w:rsidR="001C1C72" w:rsidRPr="001C1C72" w:rsidRDefault="001C1C72" w:rsidP="001C1C72">
            <w:pPr>
              <w:keepNext/>
              <w:keepLines/>
              <w:spacing w:before="40"/>
              <w:outlineLvl w:val="2"/>
              <w:rPr>
                <w:rFonts w:ascii="Times New Roman" w:eastAsiaTheme="majorEastAsia" w:hAnsi="Times New Roman"/>
                <w:b w:val="0"/>
                <w:sz w:val="24"/>
                <w:szCs w:val="24"/>
              </w:rPr>
            </w:pPr>
            <w:bookmarkStart w:id="50" w:name="_Toc451445765"/>
            <w:r w:rsidRPr="001C1C72">
              <w:rPr>
                <w:rFonts w:ascii="Times New Roman" w:eastAsiaTheme="majorEastAsia" w:hAnsi="Times New Roman"/>
                <w:b w:val="0"/>
                <w:sz w:val="24"/>
                <w:szCs w:val="24"/>
              </w:rPr>
              <w:t>Beschermd prostacycline</w:t>
            </w:r>
            <w:bookmarkEnd w:id="50"/>
          </w:p>
        </w:tc>
        <w:tc>
          <w:tcPr>
            <w:tcW w:w="1922" w:type="dxa"/>
            <w:tcBorders>
              <w:right w:val="single" w:sz="4" w:space="0" w:color="FFFFFF" w:themeColor="background1"/>
            </w:tcBorders>
          </w:tcPr>
          <w:p w14:paraId="2253AB49" w14:textId="6781556C" w:rsidR="001C1C72" w:rsidRPr="001C1C72" w:rsidRDefault="001C1C72" w:rsidP="00C20701">
            <w:pPr>
              <w:keepNext/>
              <w:keepLines/>
              <w:spacing w:before="40"/>
              <w:jc w:val="center"/>
              <w:outlineLvl w:val="2"/>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sz w:val="24"/>
                <w:szCs w:val="24"/>
              </w:rPr>
            </w:pPr>
            <w:bookmarkStart w:id="51" w:name="_Toc451445766"/>
            <w:r w:rsidRPr="001C1C72">
              <w:rPr>
                <w:rFonts w:ascii="Times New Roman" w:eastAsiaTheme="majorEastAsia" w:hAnsi="Times New Roman"/>
                <w:sz w:val="24"/>
                <w:szCs w:val="24"/>
              </w:rPr>
              <w:t>Ja</w:t>
            </w:r>
            <w:bookmarkEnd w:id="51"/>
          </w:p>
        </w:tc>
        <w:tc>
          <w:tcPr>
            <w:tcW w:w="3284" w:type="dxa"/>
            <w:gridSpan w:val="2"/>
            <w:tcBorders>
              <w:left w:val="single" w:sz="4" w:space="0" w:color="FFFFFF" w:themeColor="background1"/>
            </w:tcBorders>
          </w:tcPr>
          <w:p w14:paraId="5B579688" w14:textId="479E09AA" w:rsidR="001C1C72" w:rsidRPr="001C1C72" w:rsidRDefault="001C1C72" w:rsidP="001C1C72">
            <w:pPr>
              <w:keepNext/>
              <w:keepLines/>
              <w:spacing w:before="40"/>
              <w:outlineLvl w:val="2"/>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sz w:val="24"/>
                <w:szCs w:val="24"/>
              </w:rPr>
            </w:pPr>
            <w:r w:rsidRPr="001C1C72">
              <w:rPr>
                <w:rFonts w:ascii="Times New Roman" w:eastAsiaTheme="majorEastAsia" w:hAnsi="Times New Roman"/>
                <w:sz w:val="20"/>
                <w:szCs w:val="20"/>
              </w:rPr>
              <w:t>(</w:t>
            </w:r>
            <w:r w:rsidRPr="001C1C72">
              <w:rPr>
                <w:rFonts w:ascii="Times New Roman" w:hAnsi="Times New Roman"/>
                <w:noProof/>
                <w:sz w:val="20"/>
                <w:szCs w:val="20"/>
              </w:rPr>
              <w:t>Choct et al., 2004)</w:t>
            </w:r>
          </w:p>
        </w:tc>
      </w:tr>
      <w:tr w:rsidR="001C1C72" w:rsidRPr="00621BE5" w14:paraId="49572D9B" w14:textId="2CE826D2" w:rsidTr="00C20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6" w:type="dxa"/>
          </w:tcPr>
          <w:p w14:paraId="47131275" w14:textId="77777777" w:rsidR="001C1C72" w:rsidRPr="001C1C72" w:rsidRDefault="001C1C72" w:rsidP="001C1C72">
            <w:pPr>
              <w:keepNext/>
              <w:keepLines/>
              <w:spacing w:before="40"/>
              <w:outlineLvl w:val="2"/>
              <w:rPr>
                <w:rFonts w:ascii="Times New Roman" w:eastAsiaTheme="majorEastAsia" w:hAnsi="Times New Roman"/>
                <w:b w:val="0"/>
                <w:sz w:val="24"/>
                <w:szCs w:val="24"/>
              </w:rPr>
            </w:pPr>
            <w:bookmarkStart w:id="52" w:name="_Toc451445767"/>
            <w:r w:rsidRPr="001C1C72">
              <w:rPr>
                <w:rFonts w:ascii="Times New Roman" w:eastAsiaTheme="majorEastAsia" w:hAnsi="Times New Roman"/>
                <w:b w:val="0"/>
                <w:sz w:val="24"/>
                <w:szCs w:val="24"/>
              </w:rPr>
              <w:t>Verhoogd de immuniteit (IgM en IgG) en verhoogde weerstand</w:t>
            </w:r>
            <w:bookmarkEnd w:id="52"/>
            <w:r w:rsidRPr="001C1C72">
              <w:rPr>
                <w:rFonts w:ascii="Times New Roman" w:eastAsiaTheme="majorEastAsia" w:hAnsi="Times New Roman"/>
                <w:b w:val="0"/>
                <w:sz w:val="24"/>
                <w:szCs w:val="24"/>
              </w:rPr>
              <w:t xml:space="preserve"> </w:t>
            </w:r>
          </w:p>
        </w:tc>
        <w:tc>
          <w:tcPr>
            <w:tcW w:w="1922" w:type="dxa"/>
            <w:tcBorders>
              <w:right w:val="single" w:sz="4" w:space="0" w:color="FFFFFF" w:themeColor="background1"/>
            </w:tcBorders>
          </w:tcPr>
          <w:p w14:paraId="41B7F5A2" w14:textId="67B6EDA1" w:rsidR="001C1C72" w:rsidRPr="001C1C72" w:rsidRDefault="001C1C72" w:rsidP="00C20701">
            <w:pPr>
              <w:keepNext/>
              <w:keepLines/>
              <w:spacing w:before="40"/>
              <w:jc w:val="center"/>
              <w:outlineLvl w:val="2"/>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sz w:val="24"/>
                <w:szCs w:val="24"/>
              </w:rPr>
            </w:pPr>
            <w:bookmarkStart w:id="53" w:name="_Toc451445768"/>
            <w:r w:rsidRPr="001C1C72">
              <w:rPr>
                <w:rFonts w:ascii="Times New Roman" w:eastAsiaTheme="majorEastAsia" w:hAnsi="Times New Roman"/>
                <w:sz w:val="24"/>
                <w:szCs w:val="24"/>
              </w:rPr>
              <w:t>Ja</w:t>
            </w:r>
            <w:bookmarkEnd w:id="53"/>
          </w:p>
        </w:tc>
        <w:tc>
          <w:tcPr>
            <w:tcW w:w="3284" w:type="dxa"/>
            <w:gridSpan w:val="2"/>
            <w:tcBorders>
              <w:left w:val="single" w:sz="4" w:space="0" w:color="FFFFFF" w:themeColor="background1"/>
            </w:tcBorders>
          </w:tcPr>
          <w:p w14:paraId="612618B5" w14:textId="588AA30C" w:rsidR="001C1C72" w:rsidRPr="001C1C72" w:rsidRDefault="001C1C72" w:rsidP="001C1C72">
            <w:pPr>
              <w:keepNext/>
              <w:keepLines/>
              <w:spacing w:before="40"/>
              <w:outlineLvl w:val="2"/>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sz w:val="24"/>
                <w:szCs w:val="24"/>
              </w:rPr>
            </w:pPr>
            <w:r w:rsidRPr="001C1C72">
              <w:rPr>
                <w:rFonts w:ascii="Times New Roman" w:hAnsi="Times New Roman"/>
                <w:sz w:val="20"/>
                <w:szCs w:val="20"/>
              </w:rPr>
              <w:fldChar w:fldCharType="begin"/>
            </w:r>
            <w:r w:rsidRPr="001C1C72">
              <w:rPr>
                <w:rFonts w:ascii="Times New Roman" w:hAnsi="Times New Roman"/>
                <w:sz w:val="20"/>
                <w:szCs w:val="20"/>
              </w:rPr>
              <w:instrText xml:space="preserve"> ADDIN EN.CITE &lt;EndNote&gt;&lt;Cite&gt;&lt;Author&gt;Niu&lt;/Author&gt;&lt;Year&gt;2009&lt;/Year&gt;&lt;RecNum&gt;60&lt;/RecNum&gt;&lt;DisplayText&gt;(Niu et al., 2009)&lt;/DisplayText&gt;&lt;record&gt;&lt;rec-number&gt;60&lt;/rec-number&gt;&lt;foreign-keys&gt;&lt;key app="EN" db-id="2pzsdx0942twa9ew9sdvsfziv5s9zwexerst" timestamp="1455550069"&gt;60&lt;/key&gt;&lt;/foreign-keys&gt;&lt;ref-type name="Journal Article"&gt;17&lt;/ref-type&gt;&lt;contributors&gt;&lt;authors&gt;&lt;author&gt;Niu, Z. Y.&lt;/author&gt;&lt;author&gt;Liu, F. Z.&lt;/author&gt;&lt;author&gt;Yan, Q. L.&lt;/author&gt;&lt;author&gt;Li, L.&lt;/author&gt;&lt;/authors&gt;&lt;/contributors&gt;&lt;auth-address&gt;[Niu, Zhuye; Liu, Fuzhu; Yan, Qiuliang; Li, Long] NW A&amp;amp;F Univ, Coll Anim Sci &amp;amp; Technol, Yangling, Shaanxi, Peoples R China.&amp;#xD;Liu, FZ (reprint author), NW A&amp;amp;F Univ, Coll Anim Sci &amp;amp; Technol, Yangling, Shaanxi, Peoples R China.&amp;#xD;lfz@nwsuaf.edu.cn&lt;/auth-address&gt;&lt;titles&gt;&lt;title&gt;Effects of different levels of selenium on growth performance and immunocompetence of broilers under heat stress&lt;/title&gt;&lt;secondary-title&gt;Archives of Animal Nutrition&lt;/secondary-title&gt;&lt;/titles&gt;&lt;periodical&gt;&lt;full-title&gt;Archives of Animal Nutrition&lt;/full-title&gt;&lt;/periodical&gt;&lt;pages&gt;56-65&lt;/pages&gt;&lt;volume&gt;63&lt;/volume&gt;&lt;number&gt;1&lt;/number&gt;&lt;keywords&gt;&lt;keyword&gt;selenium&lt;/keyword&gt;&lt;keyword&gt;immune response&lt;/keyword&gt;&lt;keyword&gt;heat stress&lt;/keyword&gt;&lt;keyword&gt;growth performance&lt;/keyword&gt;&lt;keyword&gt;broilers&lt;/keyword&gt;&lt;keyword&gt;high environmental-temperature&lt;/keyword&gt;&lt;keyword&gt;peritoneal-macrophages&lt;/keyword&gt;&lt;keyword&gt;chickens&lt;/keyword&gt;&lt;keyword&gt;exposure&lt;/keyword&gt;&lt;keyword&gt;cells&lt;/keyword&gt;&lt;keyword&gt;Agriculture&lt;/keyword&gt;&lt;/keywords&gt;&lt;dates&gt;&lt;year&gt;2009&lt;/year&gt;&lt;/dates&gt;&lt;isbn&gt;1745-039X&lt;/isbn&gt;&lt;accession-num&gt;WOS:000262524600005&lt;/accession-num&gt;&lt;work-type&gt;Article&lt;/work-type&gt;&lt;urls&gt;&lt;related-urls&gt;&lt;url&gt;&amp;lt;Go to ISI&amp;gt;://WOS:000262524600005&lt;/url&gt;&lt;/related-urls&gt;&lt;/urls&gt;&lt;custom7&gt;Pii 907861698&lt;/custom7&gt;&lt;electronic-resource-num&gt;10.1080/17450390802611610&lt;/electronic-resource-num&gt;&lt;language&gt;English&lt;/language&gt;&lt;/record&gt;&lt;/Cite&gt;&lt;/EndNote&gt;</w:instrText>
            </w:r>
            <w:r w:rsidRPr="001C1C72">
              <w:rPr>
                <w:rFonts w:ascii="Times New Roman" w:hAnsi="Times New Roman"/>
                <w:sz w:val="20"/>
                <w:szCs w:val="20"/>
              </w:rPr>
              <w:fldChar w:fldCharType="separate"/>
            </w:r>
            <w:r w:rsidRPr="001C1C72">
              <w:rPr>
                <w:rFonts w:ascii="Times New Roman" w:hAnsi="Times New Roman"/>
                <w:noProof/>
                <w:sz w:val="20"/>
                <w:szCs w:val="20"/>
              </w:rPr>
              <w:t>(Niu et al., 2009)</w:t>
            </w:r>
            <w:r w:rsidRPr="001C1C72">
              <w:rPr>
                <w:rFonts w:ascii="Times New Roman" w:hAnsi="Times New Roman"/>
                <w:sz w:val="20"/>
                <w:szCs w:val="20"/>
              </w:rPr>
              <w:fldChar w:fldCharType="end"/>
            </w:r>
          </w:p>
        </w:tc>
      </w:tr>
      <w:tr w:rsidR="00621BE5" w:rsidRPr="00621BE5" w14:paraId="538ACADF" w14:textId="77777777" w:rsidTr="00C20701">
        <w:tc>
          <w:tcPr>
            <w:cnfStyle w:val="001000000000" w:firstRow="0" w:lastRow="0" w:firstColumn="1" w:lastColumn="0" w:oddVBand="0" w:evenVBand="0" w:oddHBand="0" w:evenHBand="0" w:firstRowFirstColumn="0" w:firstRowLastColumn="0" w:lastRowFirstColumn="0" w:lastRowLastColumn="0"/>
            <w:tcW w:w="3856" w:type="dxa"/>
          </w:tcPr>
          <w:p w14:paraId="307D6069" w14:textId="77777777" w:rsidR="00621BE5" w:rsidRPr="001C1C72" w:rsidRDefault="00621BE5" w:rsidP="001C1C72">
            <w:pPr>
              <w:keepNext/>
              <w:keepLines/>
              <w:spacing w:before="40"/>
              <w:outlineLvl w:val="2"/>
              <w:rPr>
                <w:rFonts w:ascii="Times New Roman" w:eastAsiaTheme="majorEastAsia" w:hAnsi="Times New Roman"/>
                <w:b w:val="0"/>
                <w:sz w:val="24"/>
                <w:szCs w:val="24"/>
              </w:rPr>
            </w:pPr>
            <w:bookmarkStart w:id="54" w:name="_Toc451445770"/>
            <w:r w:rsidRPr="001C1C72">
              <w:rPr>
                <w:rFonts w:ascii="Times New Roman" w:eastAsiaTheme="majorEastAsia" w:hAnsi="Times New Roman"/>
                <w:b w:val="0"/>
                <w:sz w:val="24"/>
                <w:szCs w:val="24"/>
              </w:rPr>
              <w:t>Verbeterde groei</w:t>
            </w:r>
            <w:bookmarkEnd w:id="54"/>
            <w:r w:rsidRPr="001C1C72">
              <w:rPr>
                <w:rFonts w:ascii="Times New Roman" w:eastAsiaTheme="majorEastAsia" w:hAnsi="Times New Roman"/>
                <w:b w:val="0"/>
                <w:sz w:val="24"/>
                <w:szCs w:val="24"/>
              </w:rPr>
              <w:t xml:space="preserve"> </w:t>
            </w:r>
          </w:p>
        </w:tc>
        <w:tc>
          <w:tcPr>
            <w:tcW w:w="2603" w:type="dxa"/>
            <w:gridSpan w:val="2"/>
            <w:tcBorders>
              <w:right w:val="single" w:sz="4" w:space="0" w:color="808080" w:themeColor="background1" w:themeShade="80"/>
            </w:tcBorders>
          </w:tcPr>
          <w:p w14:paraId="54E87276" w14:textId="6F9345ED" w:rsidR="00621BE5" w:rsidRPr="001C1C72" w:rsidRDefault="00621BE5" w:rsidP="00C20701">
            <w:pPr>
              <w:keepNext/>
              <w:keepLines/>
              <w:spacing w:before="40"/>
              <w:outlineLvl w:val="2"/>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sz w:val="24"/>
                <w:szCs w:val="24"/>
              </w:rPr>
            </w:pPr>
            <w:bookmarkStart w:id="55" w:name="_Toc451445771"/>
            <w:r w:rsidRPr="001C1C72">
              <w:rPr>
                <w:rFonts w:ascii="Times New Roman" w:eastAsiaTheme="majorEastAsia" w:hAnsi="Times New Roman"/>
                <w:sz w:val="24"/>
                <w:szCs w:val="24"/>
              </w:rPr>
              <w:t>Ja</w:t>
            </w:r>
            <w:bookmarkEnd w:id="55"/>
            <w:r w:rsidR="00093C33" w:rsidRPr="001C1C72">
              <w:rPr>
                <w:rFonts w:ascii="Times New Roman" w:eastAsiaTheme="majorEastAsia" w:hAnsi="Times New Roman"/>
                <w:sz w:val="24"/>
                <w:szCs w:val="24"/>
              </w:rPr>
              <w:t xml:space="preserve">         </w:t>
            </w:r>
            <w:r w:rsidR="00E5170C" w:rsidRPr="001C1C72">
              <w:rPr>
                <w:rFonts w:ascii="Times New Roman" w:hAnsi="Times New Roman"/>
                <w:noProof/>
                <w:sz w:val="20"/>
                <w:szCs w:val="20"/>
              </w:rPr>
              <w:fldChar w:fldCharType="begin"/>
            </w:r>
            <w:r w:rsidR="00E5431E" w:rsidRPr="001C1C72">
              <w:rPr>
                <w:rFonts w:ascii="Times New Roman" w:hAnsi="Times New Roman"/>
                <w:noProof/>
                <w:sz w:val="20"/>
                <w:szCs w:val="20"/>
              </w:rPr>
              <w:instrText xml:space="preserve"> ADDIN EN.CITE &lt;EndNote&gt;&lt;Cite&gt;&lt;Author&gt;YR Yang&lt;/Author&gt;&lt;Year&gt;2012&lt;/Year&gt;&lt;RecNum&gt;93&lt;/RecNum&gt;&lt;DisplayText&gt;(YR Yang, 2012)&lt;/DisplayText&gt;&lt;record&gt;&lt;rec-number&gt;93&lt;/rec-number&gt;&lt;foreign-keys&gt;&lt;key app="EN" db-id="2pzsdx0942twa9ew9sdvsfziv5s9zwexerst" timestamp="1456406442"&gt;93&lt;/key&gt;&lt;/foreign-keys&gt;&lt;ref-type name="Journal Article"&gt;17&lt;/ref-type&gt;&lt;contributors&gt;&lt;authors&gt;&lt;author&gt;YR Yang, FC Meng, P Wang, YB Jiang, QQ Yin, J Chang, RY Zuo, QH Zheng, JX Liu&lt;/author&gt;&lt;/authors&gt;&lt;/contributors&gt;&lt;titles&gt;&lt;title&gt;Effect of organic and inorganic selenium supplementation on growth performance, meat quality and antioxidant property of broilers&lt;/title&gt;&lt;/titles&gt;&lt;dates&gt;&lt;year&gt;2012&lt;/year&gt;&lt;/dates&gt;&lt;urls&gt;&lt;/urls&gt;&lt;/record&gt;&lt;/Cite&gt;&lt;/EndNote&gt;</w:instrText>
            </w:r>
            <w:r w:rsidR="00E5170C" w:rsidRPr="001C1C72">
              <w:rPr>
                <w:rFonts w:ascii="Times New Roman" w:hAnsi="Times New Roman"/>
                <w:noProof/>
                <w:sz w:val="20"/>
                <w:szCs w:val="20"/>
              </w:rPr>
              <w:fldChar w:fldCharType="separate"/>
            </w:r>
            <w:r w:rsidR="009F1975" w:rsidRPr="001C1C72">
              <w:rPr>
                <w:rFonts w:ascii="Times New Roman" w:hAnsi="Times New Roman"/>
                <w:noProof/>
                <w:sz w:val="20"/>
                <w:szCs w:val="20"/>
              </w:rPr>
              <w:t>(</w:t>
            </w:r>
            <w:r w:rsidR="00E5431E" w:rsidRPr="001C1C72">
              <w:rPr>
                <w:rFonts w:ascii="Times New Roman" w:hAnsi="Times New Roman"/>
                <w:noProof/>
                <w:sz w:val="20"/>
                <w:szCs w:val="20"/>
              </w:rPr>
              <w:t>Yang, 2012)</w:t>
            </w:r>
            <w:r w:rsidR="00E5170C" w:rsidRPr="001C1C72">
              <w:rPr>
                <w:rFonts w:ascii="Times New Roman" w:hAnsi="Times New Roman"/>
                <w:noProof/>
                <w:sz w:val="20"/>
                <w:szCs w:val="20"/>
              </w:rPr>
              <w:fldChar w:fldCharType="end"/>
            </w:r>
          </w:p>
        </w:tc>
        <w:tc>
          <w:tcPr>
            <w:tcW w:w="2603" w:type="dxa"/>
            <w:tcBorders>
              <w:left w:val="single" w:sz="4" w:space="0" w:color="808080" w:themeColor="background1" w:themeShade="80"/>
            </w:tcBorders>
          </w:tcPr>
          <w:p w14:paraId="747BFC4B" w14:textId="7AD15934" w:rsidR="00621BE5" w:rsidRPr="001C1C72" w:rsidRDefault="00621BE5" w:rsidP="001C1C72">
            <w:pPr>
              <w:keepNext/>
              <w:keepLines/>
              <w:spacing w:before="40"/>
              <w:outlineLvl w:val="2"/>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sz w:val="24"/>
                <w:szCs w:val="24"/>
              </w:rPr>
            </w:pPr>
            <w:bookmarkStart w:id="56" w:name="_Toc451445772"/>
            <w:r w:rsidRPr="001C1C72">
              <w:rPr>
                <w:rFonts w:ascii="Times New Roman" w:eastAsiaTheme="majorEastAsia" w:hAnsi="Times New Roman"/>
                <w:sz w:val="24"/>
                <w:szCs w:val="24"/>
              </w:rPr>
              <w:t>Neen</w:t>
            </w:r>
            <w:bookmarkEnd w:id="56"/>
            <w:r w:rsidR="00093C33" w:rsidRPr="001C1C72">
              <w:rPr>
                <w:rFonts w:ascii="Times New Roman" w:eastAsiaTheme="majorEastAsia" w:hAnsi="Times New Roman"/>
                <w:sz w:val="24"/>
                <w:szCs w:val="24"/>
              </w:rPr>
              <w:t xml:space="preserve">      </w:t>
            </w:r>
            <w:r w:rsidR="00093C33" w:rsidRPr="001C1C72">
              <w:rPr>
                <w:rFonts w:ascii="Times New Roman" w:hAnsi="Times New Roman"/>
                <w:noProof/>
                <w:sz w:val="20"/>
                <w:szCs w:val="20"/>
              </w:rPr>
              <w:t>(Rao et al.</w:t>
            </w:r>
            <w:r w:rsidR="009F1975" w:rsidRPr="001C1C72">
              <w:rPr>
                <w:rFonts w:ascii="Times New Roman" w:hAnsi="Times New Roman"/>
                <w:noProof/>
                <w:sz w:val="20"/>
                <w:szCs w:val="20"/>
              </w:rPr>
              <w:t>,</w:t>
            </w:r>
            <w:r w:rsidR="00093C33" w:rsidRPr="001C1C72">
              <w:rPr>
                <w:rFonts w:ascii="Times New Roman" w:hAnsi="Times New Roman"/>
                <w:noProof/>
                <w:sz w:val="20"/>
                <w:szCs w:val="20"/>
              </w:rPr>
              <w:t xml:space="preserve"> 2013)</w:t>
            </w:r>
          </w:p>
        </w:tc>
      </w:tr>
      <w:tr w:rsidR="001C1C72" w:rsidRPr="00E37499" w14:paraId="6018A700" w14:textId="77777777" w:rsidTr="00C20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6" w:type="dxa"/>
          </w:tcPr>
          <w:p w14:paraId="0E95B025" w14:textId="77777777" w:rsidR="00621BE5" w:rsidRPr="001C1C72" w:rsidRDefault="00621BE5" w:rsidP="001C1C72">
            <w:pPr>
              <w:keepNext/>
              <w:keepLines/>
              <w:spacing w:before="40"/>
              <w:outlineLvl w:val="2"/>
              <w:rPr>
                <w:rFonts w:ascii="Times New Roman" w:eastAsiaTheme="majorEastAsia" w:hAnsi="Times New Roman"/>
                <w:b w:val="0"/>
                <w:sz w:val="24"/>
                <w:szCs w:val="24"/>
              </w:rPr>
            </w:pPr>
            <w:bookmarkStart w:id="57" w:name="_Toc451445776"/>
            <w:r w:rsidRPr="001C1C72">
              <w:rPr>
                <w:rFonts w:ascii="Times New Roman" w:eastAsiaTheme="majorEastAsia" w:hAnsi="Times New Roman"/>
                <w:b w:val="0"/>
                <w:sz w:val="24"/>
                <w:szCs w:val="24"/>
              </w:rPr>
              <w:t>Verbeterde vleeskwaliteit</w:t>
            </w:r>
            <w:bookmarkEnd w:id="57"/>
            <w:r w:rsidRPr="001C1C72">
              <w:rPr>
                <w:rFonts w:ascii="Times New Roman" w:eastAsiaTheme="majorEastAsia" w:hAnsi="Times New Roman"/>
                <w:b w:val="0"/>
                <w:sz w:val="24"/>
                <w:szCs w:val="24"/>
              </w:rPr>
              <w:t xml:space="preserve"> </w:t>
            </w:r>
          </w:p>
        </w:tc>
        <w:tc>
          <w:tcPr>
            <w:tcW w:w="2603" w:type="dxa"/>
            <w:gridSpan w:val="2"/>
            <w:tcBorders>
              <w:right w:val="single" w:sz="4" w:space="0" w:color="808080" w:themeColor="background1" w:themeShade="80"/>
            </w:tcBorders>
          </w:tcPr>
          <w:p w14:paraId="1F933AD5" w14:textId="562700D3" w:rsidR="00621BE5" w:rsidRPr="001C1C72" w:rsidRDefault="00621BE5" w:rsidP="001C1C72">
            <w:pPr>
              <w:keepNext/>
              <w:keepLines/>
              <w:spacing w:before="40"/>
              <w:outlineLvl w:val="2"/>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sz w:val="24"/>
                <w:szCs w:val="24"/>
              </w:rPr>
            </w:pPr>
            <w:bookmarkStart w:id="58" w:name="_Toc451445777"/>
            <w:r w:rsidRPr="001C1C72">
              <w:rPr>
                <w:rFonts w:ascii="Times New Roman" w:eastAsiaTheme="majorEastAsia" w:hAnsi="Times New Roman"/>
                <w:sz w:val="24"/>
                <w:szCs w:val="24"/>
              </w:rPr>
              <w:t>Ja</w:t>
            </w:r>
            <w:bookmarkEnd w:id="58"/>
            <w:r w:rsidR="00EB0685" w:rsidRPr="001C1C72">
              <w:rPr>
                <w:rFonts w:ascii="Times New Roman" w:eastAsiaTheme="majorEastAsia" w:hAnsi="Times New Roman"/>
                <w:sz w:val="24"/>
                <w:szCs w:val="24"/>
              </w:rPr>
              <w:t xml:space="preserve">         </w:t>
            </w:r>
            <w:r w:rsidR="00093C33" w:rsidRPr="001C1C72">
              <w:rPr>
                <w:rFonts w:ascii="Times New Roman" w:eastAsiaTheme="majorEastAsia" w:hAnsi="Times New Roman"/>
                <w:sz w:val="24"/>
                <w:szCs w:val="24"/>
              </w:rPr>
              <w:t>(</w:t>
            </w:r>
            <w:r w:rsidR="00E5170C" w:rsidRPr="001C1C72">
              <w:rPr>
                <w:rFonts w:ascii="Times New Roman" w:hAnsi="Times New Roman"/>
                <w:noProof/>
                <w:sz w:val="20"/>
                <w:szCs w:val="20"/>
              </w:rPr>
              <w:fldChar w:fldCharType="begin"/>
            </w:r>
            <w:r w:rsidR="00E5431E" w:rsidRPr="001C1C72">
              <w:rPr>
                <w:rFonts w:ascii="Times New Roman" w:hAnsi="Times New Roman"/>
                <w:noProof/>
                <w:sz w:val="20"/>
                <w:szCs w:val="20"/>
              </w:rPr>
              <w:instrText xml:space="preserve"> ADDIN EN.CITE &lt;EndNote&gt;&lt;Cite&gt;&lt;Author&gt;YR Yang&lt;/Author&gt;&lt;Year&gt;2012&lt;/Year&gt;&lt;RecNum&gt;93&lt;/RecNum&gt;&lt;DisplayText&gt;(YR Yang, 2012)&lt;/DisplayText&gt;&lt;record&gt;&lt;rec-number&gt;93&lt;/rec-number&gt;&lt;foreign-keys&gt;&lt;key app="EN" db-id="2pzsdx0942twa9ew9sdvsfziv5s9zwexerst" timestamp="1456406442"&gt;93&lt;/key&gt;&lt;/foreign-keys&gt;&lt;ref-type name="Journal Article"&gt;17&lt;/ref-type&gt;&lt;contributors&gt;&lt;authors&gt;&lt;author&gt;YR Yang, FC Meng, P Wang, YB Jiang, QQ Yin, J Chang, RY Zuo, QH Zheng, JX Liu&lt;/author&gt;&lt;/authors&gt;&lt;/contributors&gt;&lt;titles&gt;&lt;title&gt;Effect of organic and inorganic selenium supplementation on growth performance, meat quality and antioxidant property of broilers&lt;/title&gt;&lt;/titles&gt;&lt;dates&gt;&lt;year&gt;2012&lt;/year&gt;&lt;/dates&gt;&lt;urls&gt;&lt;/urls&gt;&lt;/record&gt;&lt;/Cite&gt;&lt;/EndNote&gt;</w:instrText>
            </w:r>
            <w:r w:rsidR="00E5170C" w:rsidRPr="001C1C72">
              <w:rPr>
                <w:rFonts w:ascii="Times New Roman" w:hAnsi="Times New Roman"/>
                <w:noProof/>
                <w:sz w:val="20"/>
                <w:szCs w:val="20"/>
              </w:rPr>
              <w:fldChar w:fldCharType="separate"/>
            </w:r>
            <w:r w:rsidR="00E5431E" w:rsidRPr="001C1C72">
              <w:rPr>
                <w:rFonts w:ascii="Times New Roman" w:hAnsi="Times New Roman"/>
                <w:noProof/>
                <w:sz w:val="20"/>
                <w:szCs w:val="20"/>
              </w:rPr>
              <w:t>Yang, 2012)</w:t>
            </w:r>
            <w:r w:rsidR="00E5170C" w:rsidRPr="001C1C72">
              <w:rPr>
                <w:rFonts w:ascii="Times New Roman" w:hAnsi="Times New Roman"/>
                <w:noProof/>
                <w:sz w:val="20"/>
                <w:szCs w:val="20"/>
              </w:rPr>
              <w:fldChar w:fldCharType="end"/>
            </w:r>
          </w:p>
        </w:tc>
        <w:tc>
          <w:tcPr>
            <w:tcW w:w="2603" w:type="dxa"/>
            <w:tcBorders>
              <w:left w:val="single" w:sz="4" w:space="0" w:color="808080" w:themeColor="background1" w:themeShade="80"/>
            </w:tcBorders>
          </w:tcPr>
          <w:p w14:paraId="6E44CA7A" w14:textId="20B01F8F" w:rsidR="00621BE5" w:rsidRPr="001C1C72" w:rsidRDefault="00621BE5" w:rsidP="001C1C72">
            <w:pPr>
              <w:keepNext/>
              <w:keepLines/>
              <w:spacing w:before="4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bookmarkStart w:id="59" w:name="_Toc451445778"/>
            <w:r w:rsidRPr="001C1C72">
              <w:rPr>
                <w:rFonts w:ascii="Times New Roman" w:hAnsi="Times New Roman"/>
                <w:noProof/>
                <w:sz w:val="24"/>
                <w:szCs w:val="24"/>
              </w:rPr>
              <w:t>Neen</w:t>
            </w:r>
            <w:bookmarkEnd w:id="59"/>
            <w:r w:rsidR="00EB0685" w:rsidRPr="001C1C72">
              <w:rPr>
                <w:rFonts w:ascii="Times New Roman" w:eastAsiaTheme="majorEastAsia" w:hAnsi="Times New Roman"/>
                <w:sz w:val="24"/>
                <w:szCs w:val="24"/>
              </w:rPr>
              <w:t xml:space="preserve">      </w:t>
            </w:r>
            <w:r w:rsidR="00093C33" w:rsidRPr="001C1C72">
              <w:rPr>
                <w:rFonts w:ascii="Times New Roman" w:hAnsi="Times New Roman"/>
                <w:noProof/>
                <w:sz w:val="20"/>
                <w:szCs w:val="20"/>
              </w:rPr>
              <w:t>(</w:t>
            </w:r>
            <w:r w:rsidR="00E5170C" w:rsidRPr="001C1C72">
              <w:rPr>
                <w:rFonts w:ascii="Times New Roman" w:hAnsi="Times New Roman"/>
                <w:noProof/>
                <w:sz w:val="20"/>
                <w:szCs w:val="20"/>
              </w:rPr>
              <w:fldChar w:fldCharType="begin">
                <w:fldData xml:space="preserve">PEVuZE5vdGU+PENpdGU+PEF1dGhvcj5DaGVuPC9BdXRob3I+PFllYXI+MjAxMzwvWWVhcj48UmVj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</w:fldData>
              </w:fldChar>
            </w:r>
            <w:r w:rsidR="00E5431E" w:rsidRPr="001C1C72">
              <w:rPr>
                <w:rFonts w:ascii="Times New Roman" w:hAnsi="Times New Roman"/>
                <w:noProof/>
                <w:sz w:val="20"/>
                <w:szCs w:val="20"/>
              </w:rPr>
              <w:instrText xml:space="preserve"> ADDIN EN.CITE </w:instrText>
            </w:r>
            <w:r w:rsidR="00E5431E" w:rsidRPr="001C1C72">
              <w:rPr>
                <w:rFonts w:ascii="Times New Roman" w:hAnsi="Times New Roman"/>
                <w:noProof/>
                <w:sz w:val="20"/>
                <w:szCs w:val="20"/>
              </w:rPr>
              <w:fldChar w:fldCharType="begin">
                <w:fldData xml:space="preserve">PEVuZE5vdGU+PENpdGU+PEF1dGhvcj5DaGVuPC9BdXRob3I+PFllYXI+MjAxMzwvWWVhcj48UmVj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</w:fldData>
              </w:fldChar>
            </w:r>
            <w:r w:rsidR="00E5431E" w:rsidRPr="001C1C72">
              <w:rPr>
                <w:rFonts w:ascii="Times New Roman" w:hAnsi="Times New Roman"/>
                <w:noProof/>
                <w:sz w:val="20"/>
                <w:szCs w:val="20"/>
              </w:rPr>
              <w:instrText xml:space="preserve"> ADDIN EN.CITE.DATA </w:instrText>
            </w:r>
            <w:r w:rsidR="00E5431E" w:rsidRPr="001C1C72">
              <w:rPr>
                <w:rFonts w:ascii="Times New Roman" w:hAnsi="Times New Roman"/>
                <w:noProof/>
                <w:sz w:val="20"/>
                <w:szCs w:val="20"/>
              </w:rPr>
            </w:r>
            <w:r w:rsidR="00E5431E" w:rsidRPr="001C1C72">
              <w:rPr>
                <w:rFonts w:ascii="Times New Roman" w:hAnsi="Times New Roman"/>
                <w:noProof/>
                <w:sz w:val="20"/>
                <w:szCs w:val="20"/>
              </w:rPr>
              <w:fldChar w:fldCharType="end"/>
            </w:r>
            <w:r w:rsidR="00E5170C" w:rsidRPr="001C1C72">
              <w:rPr>
                <w:rFonts w:ascii="Times New Roman" w:hAnsi="Times New Roman"/>
                <w:noProof/>
                <w:sz w:val="20"/>
                <w:szCs w:val="20"/>
              </w:rPr>
            </w:r>
            <w:r w:rsidR="00E5170C" w:rsidRPr="001C1C72">
              <w:rPr>
                <w:rFonts w:ascii="Times New Roman" w:hAnsi="Times New Roman"/>
                <w:noProof/>
                <w:sz w:val="20"/>
                <w:szCs w:val="20"/>
              </w:rPr>
              <w:fldChar w:fldCharType="separate"/>
            </w:r>
            <w:r w:rsidR="00E5431E" w:rsidRPr="001C1C72">
              <w:rPr>
                <w:rFonts w:ascii="Times New Roman" w:hAnsi="Times New Roman"/>
                <w:noProof/>
                <w:sz w:val="20"/>
                <w:szCs w:val="20"/>
              </w:rPr>
              <w:t>Chen et al., 2013)</w:t>
            </w:r>
            <w:r w:rsidR="00E5170C" w:rsidRPr="001C1C72">
              <w:rPr>
                <w:rFonts w:ascii="Times New Roman" w:hAnsi="Times New Roman"/>
                <w:noProof/>
                <w:sz w:val="20"/>
                <w:szCs w:val="20"/>
              </w:rPr>
              <w:fldChar w:fldCharType="end"/>
            </w:r>
          </w:p>
        </w:tc>
      </w:tr>
      <w:tr w:rsidR="00621BE5" w:rsidRPr="00621BE5" w14:paraId="6D4BE5C0" w14:textId="77777777" w:rsidTr="00C20701">
        <w:tc>
          <w:tcPr>
            <w:cnfStyle w:val="001000000000" w:firstRow="0" w:lastRow="0" w:firstColumn="1" w:lastColumn="0" w:oddVBand="0" w:evenVBand="0" w:oddHBand="0" w:evenHBand="0" w:firstRowFirstColumn="0" w:firstRowLastColumn="0" w:lastRowFirstColumn="0" w:lastRowLastColumn="0"/>
            <w:tcW w:w="3856" w:type="dxa"/>
          </w:tcPr>
          <w:p w14:paraId="2CCB8E6E" w14:textId="77777777" w:rsidR="00621BE5" w:rsidRPr="001C1C72" w:rsidRDefault="00621BE5" w:rsidP="001C1C72">
            <w:pPr>
              <w:keepNext/>
              <w:keepLines/>
              <w:spacing w:before="40"/>
              <w:outlineLvl w:val="2"/>
              <w:rPr>
                <w:rFonts w:ascii="Times New Roman" w:eastAsiaTheme="majorEastAsia" w:hAnsi="Times New Roman"/>
                <w:b w:val="0"/>
                <w:sz w:val="24"/>
                <w:szCs w:val="24"/>
              </w:rPr>
            </w:pPr>
            <w:bookmarkStart w:id="60" w:name="_Toc451445779"/>
            <w:r w:rsidRPr="001C1C72">
              <w:rPr>
                <w:rFonts w:ascii="Times New Roman" w:eastAsiaTheme="majorEastAsia" w:hAnsi="Times New Roman"/>
                <w:b w:val="0"/>
                <w:sz w:val="24"/>
                <w:szCs w:val="24"/>
              </w:rPr>
              <w:t>Voederconversie daalt</w:t>
            </w:r>
            <w:bookmarkEnd w:id="60"/>
          </w:p>
        </w:tc>
        <w:tc>
          <w:tcPr>
            <w:tcW w:w="2603" w:type="dxa"/>
            <w:gridSpan w:val="2"/>
            <w:tcBorders>
              <w:right w:val="single" w:sz="4" w:space="0" w:color="808080" w:themeColor="background1" w:themeShade="80"/>
            </w:tcBorders>
          </w:tcPr>
          <w:p w14:paraId="1823ED3A" w14:textId="06B8A8CA" w:rsidR="00621BE5" w:rsidRPr="001C1C72" w:rsidRDefault="00621BE5" w:rsidP="00C20701">
            <w:pPr>
              <w:keepNext/>
              <w:keepLines/>
              <w:spacing w:before="40"/>
              <w:outlineLvl w:val="2"/>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sz w:val="24"/>
                <w:szCs w:val="24"/>
              </w:rPr>
            </w:pPr>
            <w:bookmarkStart w:id="61" w:name="_Toc451445780"/>
            <w:r w:rsidRPr="001C1C72">
              <w:rPr>
                <w:rFonts w:ascii="Times New Roman" w:eastAsiaTheme="majorEastAsia" w:hAnsi="Times New Roman"/>
                <w:sz w:val="24"/>
                <w:szCs w:val="24"/>
              </w:rPr>
              <w:t>Ja</w:t>
            </w:r>
            <w:bookmarkEnd w:id="61"/>
            <w:r w:rsidR="00EB0685" w:rsidRPr="001C1C72">
              <w:rPr>
                <w:rFonts w:ascii="Times New Roman" w:eastAsiaTheme="majorEastAsia" w:hAnsi="Times New Roman"/>
                <w:sz w:val="24"/>
                <w:szCs w:val="24"/>
              </w:rPr>
              <w:t xml:space="preserve">         </w:t>
            </w:r>
            <w:r w:rsidR="00E5170C" w:rsidRPr="001C1C72">
              <w:rPr>
                <w:rFonts w:ascii="Times New Roman" w:hAnsi="Times New Roman"/>
                <w:noProof/>
                <w:sz w:val="20"/>
                <w:szCs w:val="20"/>
              </w:rPr>
              <w:fldChar w:fldCharType="begin"/>
            </w:r>
            <w:r w:rsidR="00E5431E" w:rsidRPr="001C1C72">
              <w:rPr>
                <w:rFonts w:ascii="Times New Roman" w:hAnsi="Times New Roman"/>
                <w:noProof/>
                <w:sz w:val="20"/>
                <w:szCs w:val="20"/>
              </w:rPr>
              <w:instrText xml:space="preserve"> ADDIN EN.CITE &lt;EndNote&gt;&lt;Cite&gt;&lt;Author&gt;YR Yang&lt;/Author&gt;&lt;Year&gt;2012&lt;/Year&gt;&lt;RecNum&gt;93&lt;/RecNum&gt;&lt;DisplayText&gt;(YR Yang, 2012)&lt;/DisplayText&gt;&lt;record&gt;&lt;rec-number&gt;93&lt;/rec-number&gt;&lt;foreign-keys&gt;&lt;key app="EN" db-id="2pzsdx0942twa9ew9sdvsfziv5s9zwexerst" timestamp="1456406442"&gt;93&lt;/key&gt;&lt;/foreign-keys&gt;&lt;ref-type name="Journal Article"&gt;17&lt;/ref-type&gt;&lt;contributors&gt;&lt;authors&gt;&lt;author&gt;YR Yang, FC Meng, P Wang, YB Jiang, QQ Yin, J Chang, RY Zuo, QH Zheng, JX Liu&lt;/author&gt;&lt;/authors&gt;&lt;/contributors&gt;&lt;titles&gt;&lt;title&gt;Effect of organic and inorganic selenium supplementation on growth performance, meat quality and antioxidant property of broilers&lt;/title&gt;&lt;/titles&gt;&lt;dates&gt;&lt;year&gt;2012&lt;/year&gt;&lt;/dates&gt;&lt;urls&gt;&lt;/urls&gt;&lt;/record&gt;&lt;/Cite&gt;&lt;/EndNote&gt;</w:instrText>
            </w:r>
            <w:r w:rsidR="00E5170C" w:rsidRPr="001C1C72">
              <w:rPr>
                <w:rFonts w:ascii="Times New Roman" w:hAnsi="Times New Roman"/>
                <w:noProof/>
                <w:sz w:val="20"/>
                <w:szCs w:val="20"/>
              </w:rPr>
              <w:fldChar w:fldCharType="separate"/>
            </w:r>
            <w:r w:rsidR="009F1975" w:rsidRPr="001C1C72">
              <w:rPr>
                <w:rFonts w:ascii="Times New Roman" w:hAnsi="Times New Roman"/>
                <w:noProof/>
                <w:sz w:val="20"/>
                <w:szCs w:val="20"/>
              </w:rPr>
              <w:t>(</w:t>
            </w:r>
            <w:r w:rsidR="00E5431E" w:rsidRPr="001C1C72">
              <w:rPr>
                <w:rFonts w:ascii="Times New Roman" w:hAnsi="Times New Roman"/>
                <w:noProof/>
                <w:sz w:val="20"/>
                <w:szCs w:val="20"/>
              </w:rPr>
              <w:t>Yang, 2012)</w:t>
            </w:r>
            <w:r w:rsidR="00E5170C" w:rsidRPr="001C1C72">
              <w:rPr>
                <w:rFonts w:ascii="Times New Roman" w:hAnsi="Times New Roman"/>
                <w:noProof/>
                <w:sz w:val="20"/>
                <w:szCs w:val="20"/>
              </w:rPr>
              <w:fldChar w:fldCharType="end"/>
            </w:r>
          </w:p>
        </w:tc>
        <w:tc>
          <w:tcPr>
            <w:tcW w:w="2603" w:type="dxa"/>
            <w:tcBorders>
              <w:left w:val="single" w:sz="4" w:space="0" w:color="808080" w:themeColor="background1" w:themeShade="80"/>
            </w:tcBorders>
          </w:tcPr>
          <w:p w14:paraId="355086B0" w14:textId="5C6E9A6B" w:rsidR="00621BE5" w:rsidRPr="001C1C72" w:rsidRDefault="00621BE5" w:rsidP="001C1C72">
            <w:pPr>
              <w:keepNext/>
              <w:keepLines/>
              <w:spacing w:before="40"/>
              <w:outlineLvl w:val="2"/>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sz w:val="24"/>
                <w:szCs w:val="24"/>
              </w:rPr>
            </w:pPr>
            <w:bookmarkStart w:id="62" w:name="_Toc451445781"/>
            <w:r w:rsidRPr="001C1C72">
              <w:rPr>
                <w:rFonts w:ascii="Times New Roman" w:eastAsiaTheme="majorEastAsia" w:hAnsi="Times New Roman"/>
                <w:sz w:val="24"/>
                <w:szCs w:val="24"/>
              </w:rPr>
              <w:t>Neen</w:t>
            </w:r>
            <w:bookmarkEnd w:id="62"/>
            <w:r w:rsidR="00EB0685" w:rsidRPr="001C1C72">
              <w:rPr>
                <w:rFonts w:ascii="Times New Roman" w:eastAsiaTheme="majorEastAsia" w:hAnsi="Times New Roman"/>
                <w:sz w:val="24"/>
                <w:szCs w:val="24"/>
              </w:rPr>
              <w:t xml:space="preserve">      </w:t>
            </w:r>
            <w:r w:rsidR="00E5170C" w:rsidRPr="001C1C72">
              <w:rPr>
                <w:rFonts w:ascii="Times New Roman" w:hAnsi="Times New Roman"/>
                <w:noProof/>
                <w:sz w:val="20"/>
                <w:szCs w:val="20"/>
              </w:rPr>
              <w:fldChar w:fldCharType="begin">
                <w:fldData xml:space="preserve">PEVuZE5vdGU+PENpdGU+PEF1dGhvcj5SYW88L0F1dGhvcj48WWVhcj4yMDEzPC9ZZWFyPjxSZWNO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</w:fldData>
              </w:fldChar>
            </w:r>
            <w:r w:rsidR="00E5431E" w:rsidRPr="001C1C72">
              <w:rPr>
                <w:rFonts w:ascii="Times New Roman" w:hAnsi="Times New Roman"/>
                <w:noProof/>
                <w:sz w:val="20"/>
                <w:szCs w:val="20"/>
              </w:rPr>
              <w:instrText xml:space="preserve"> ADDIN EN.CITE </w:instrText>
            </w:r>
            <w:r w:rsidR="00E5431E" w:rsidRPr="001C1C72">
              <w:rPr>
                <w:rFonts w:ascii="Times New Roman" w:hAnsi="Times New Roman"/>
                <w:noProof/>
                <w:sz w:val="20"/>
                <w:szCs w:val="20"/>
              </w:rPr>
              <w:fldChar w:fldCharType="begin">
                <w:fldData xml:space="preserve">PEVuZE5vdGU+PENpdGU+PEF1dGhvcj5SYW88L0F1dGhvcj48WWVhcj4yMDEzPC9ZZWFyPjxSZWNO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</w:fldData>
              </w:fldChar>
            </w:r>
            <w:r w:rsidR="00E5431E" w:rsidRPr="001C1C72">
              <w:rPr>
                <w:rFonts w:ascii="Times New Roman" w:hAnsi="Times New Roman"/>
                <w:noProof/>
                <w:sz w:val="20"/>
                <w:szCs w:val="20"/>
              </w:rPr>
              <w:instrText xml:space="preserve"> ADDIN EN.CITE.DATA </w:instrText>
            </w:r>
            <w:r w:rsidR="00E5431E" w:rsidRPr="001C1C72">
              <w:rPr>
                <w:rFonts w:ascii="Times New Roman" w:hAnsi="Times New Roman"/>
                <w:noProof/>
                <w:sz w:val="20"/>
                <w:szCs w:val="20"/>
              </w:rPr>
            </w:r>
            <w:r w:rsidR="00E5431E" w:rsidRPr="001C1C72">
              <w:rPr>
                <w:rFonts w:ascii="Times New Roman" w:hAnsi="Times New Roman"/>
                <w:noProof/>
                <w:sz w:val="20"/>
                <w:szCs w:val="20"/>
              </w:rPr>
              <w:fldChar w:fldCharType="end"/>
            </w:r>
            <w:r w:rsidR="00E5170C" w:rsidRPr="001C1C72">
              <w:rPr>
                <w:rFonts w:ascii="Times New Roman" w:hAnsi="Times New Roman"/>
                <w:noProof/>
                <w:sz w:val="20"/>
                <w:szCs w:val="20"/>
              </w:rPr>
            </w:r>
            <w:r w:rsidR="00E5170C" w:rsidRPr="001C1C72">
              <w:rPr>
                <w:rFonts w:ascii="Times New Roman" w:hAnsi="Times New Roman"/>
                <w:noProof/>
                <w:sz w:val="20"/>
                <w:szCs w:val="20"/>
              </w:rPr>
              <w:fldChar w:fldCharType="separate"/>
            </w:r>
            <w:r w:rsidR="00E5431E" w:rsidRPr="001C1C72">
              <w:rPr>
                <w:rFonts w:ascii="Times New Roman" w:hAnsi="Times New Roman"/>
                <w:noProof/>
                <w:sz w:val="20"/>
                <w:szCs w:val="20"/>
              </w:rPr>
              <w:t>(Rao et al., 2013)</w:t>
            </w:r>
            <w:r w:rsidR="00E5170C" w:rsidRPr="001C1C72">
              <w:rPr>
                <w:rFonts w:ascii="Times New Roman" w:hAnsi="Times New Roman"/>
                <w:noProof/>
                <w:sz w:val="20"/>
                <w:szCs w:val="20"/>
              </w:rPr>
              <w:fldChar w:fldCharType="end"/>
            </w:r>
          </w:p>
        </w:tc>
      </w:tr>
      <w:tr w:rsidR="001C1C72" w:rsidRPr="00621BE5" w14:paraId="3B9CEDF7" w14:textId="77777777" w:rsidTr="00C207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6" w:type="dxa"/>
          </w:tcPr>
          <w:p w14:paraId="13B9F276" w14:textId="77777777" w:rsidR="00621BE5" w:rsidRPr="001C1C72" w:rsidRDefault="00621BE5" w:rsidP="001C1C72">
            <w:pPr>
              <w:keepNext/>
              <w:keepLines/>
              <w:spacing w:before="40"/>
              <w:outlineLvl w:val="2"/>
              <w:rPr>
                <w:rFonts w:ascii="Times New Roman" w:eastAsiaTheme="majorEastAsia" w:hAnsi="Times New Roman"/>
                <w:b w:val="0"/>
                <w:sz w:val="24"/>
                <w:szCs w:val="24"/>
              </w:rPr>
            </w:pPr>
            <w:bookmarkStart w:id="63" w:name="_Toc451445782"/>
            <w:r w:rsidRPr="001C1C72">
              <w:rPr>
                <w:rFonts w:ascii="Times New Roman" w:eastAsiaTheme="majorEastAsia" w:hAnsi="Times New Roman"/>
                <w:b w:val="0"/>
                <w:sz w:val="24"/>
                <w:szCs w:val="24"/>
              </w:rPr>
              <w:t>Gewichtstoename</w:t>
            </w:r>
            <w:bookmarkEnd w:id="63"/>
          </w:p>
        </w:tc>
        <w:tc>
          <w:tcPr>
            <w:tcW w:w="2603" w:type="dxa"/>
            <w:gridSpan w:val="2"/>
            <w:tcBorders>
              <w:right w:val="single" w:sz="4" w:space="0" w:color="808080" w:themeColor="background1" w:themeShade="80"/>
            </w:tcBorders>
          </w:tcPr>
          <w:p w14:paraId="5F974825" w14:textId="4976A9AC" w:rsidR="00093C33" w:rsidRPr="001C1C72" w:rsidRDefault="00621BE5" w:rsidP="001C1C72">
            <w:pPr>
              <w:keepNext/>
              <w:keepLines/>
              <w:spacing w:before="4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bookmarkStart w:id="64" w:name="_Toc451445783"/>
            <w:r w:rsidRPr="001C1C72">
              <w:rPr>
                <w:rFonts w:ascii="Times New Roman" w:eastAsiaTheme="majorEastAsia" w:hAnsi="Times New Roman"/>
                <w:sz w:val="24"/>
                <w:szCs w:val="24"/>
              </w:rPr>
              <w:t>Ja</w:t>
            </w:r>
            <w:bookmarkEnd w:id="64"/>
            <w:r w:rsidR="00EB0685" w:rsidRPr="001C1C72">
              <w:rPr>
                <w:rFonts w:ascii="Times New Roman" w:eastAsiaTheme="majorEastAsia" w:hAnsi="Times New Roman"/>
                <w:sz w:val="24"/>
                <w:szCs w:val="24"/>
              </w:rPr>
              <w:t xml:space="preserve">         </w:t>
            </w:r>
            <w:r w:rsidR="00093C33" w:rsidRPr="001C1C72">
              <w:rPr>
                <w:rFonts w:ascii="Times New Roman" w:hAnsi="Times New Roman"/>
                <w:noProof/>
                <w:sz w:val="20"/>
                <w:szCs w:val="20"/>
              </w:rPr>
              <w:t>(</w:t>
            </w:r>
            <w:r w:rsidR="00E5170C" w:rsidRPr="001C1C72">
              <w:rPr>
                <w:rFonts w:ascii="Times New Roman" w:hAnsi="Times New Roman"/>
                <w:noProof/>
                <w:sz w:val="20"/>
                <w:szCs w:val="20"/>
              </w:rPr>
              <w:fldChar w:fldCharType="begin"/>
            </w:r>
            <w:r w:rsidR="00E5431E" w:rsidRPr="001C1C72">
              <w:rPr>
                <w:rFonts w:ascii="Times New Roman" w:hAnsi="Times New Roman"/>
                <w:noProof/>
                <w:sz w:val="20"/>
                <w:szCs w:val="20"/>
              </w:rPr>
              <w:instrText xml:space="preserve"> ADDIN EN.CITE &lt;EndNote&gt;&lt;Cite&gt;&lt;Author&gt;YR Yang&lt;/Author&gt;&lt;Year&gt;2012&lt;/Year&gt;&lt;RecNum&gt;93&lt;/RecNum&gt;&lt;DisplayText&gt;(YR Yang, 2012)&lt;/DisplayText&gt;&lt;record&gt;&lt;rec-number&gt;93&lt;/rec-number&gt;&lt;foreign-keys&gt;&lt;key app="EN" db-id="2pzsdx0942twa9ew9sdvsfziv5s9zwexerst" timestamp="1456406442"&gt;93&lt;/key&gt;&lt;/foreign-keys&gt;&lt;ref-type name="Journal Article"&gt;17&lt;/ref-type&gt;&lt;contributors&gt;&lt;authors&gt;&lt;author&gt;YR Yang, FC Meng, P Wang, YB Jiang, QQ Yin, J Chang, RY Zuo, QH Zheng, JX Liu&lt;/author&gt;&lt;/authors&gt;&lt;/contributors&gt;&lt;titles&gt;&lt;title&gt;Effect of organic and inorganic selenium supplementation on growth performance, meat quality and antioxidant property of broilers&lt;/title&gt;&lt;/titles&gt;&lt;dates&gt;&lt;year&gt;2012&lt;/year&gt;&lt;/dates&gt;&lt;urls&gt;&lt;/urls&gt;&lt;/record&gt;&lt;/Cite&gt;&lt;/EndNote&gt;</w:instrText>
            </w:r>
            <w:r w:rsidR="00E5170C" w:rsidRPr="001C1C72">
              <w:rPr>
                <w:rFonts w:ascii="Times New Roman" w:hAnsi="Times New Roman"/>
                <w:noProof/>
                <w:sz w:val="20"/>
                <w:szCs w:val="20"/>
              </w:rPr>
              <w:fldChar w:fldCharType="separate"/>
            </w:r>
            <w:r w:rsidR="00E5431E" w:rsidRPr="001C1C72">
              <w:rPr>
                <w:rFonts w:ascii="Times New Roman" w:hAnsi="Times New Roman"/>
                <w:noProof/>
                <w:sz w:val="20"/>
                <w:szCs w:val="20"/>
              </w:rPr>
              <w:t>Yang, 2012)</w:t>
            </w:r>
            <w:r w:rsidR="00E5170C" w:rsidRPr="001C1C72">
              <w:rPr>
                <w:rFonts w:ascii="Times New Roman" w:hAnsi="Times New Roman"/>
                <w:noProof/>
                <w:sz w:val="20"/>
                <w:szCs w:val="20"/>
              </w:rPr>
              <w:fldChar w:fldCharType="end"/>
            </w:r>
          </w:p>
          <w:p w14:paraId="49B7A4E2" w14:textId="440EA474" w:rsidR="00621BE5" w:rsidRPr="001C1C72" w:rsidRDefault="00EB0685" w:rsidP="00EB0685">
            <w:pPr>
              <w:keepNext/>
              <w:keepLines/>
              <w:spacing w:before="40"/>
              <w:ind w:left="822" w:hanging="822"/>
              <w:outlineLvl w:val="2"/>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sz w:val="24"/>
                <w:szCs w:val="24"/>
              </w:rPr>
            </w:pPr>
            <w:r>
              <w:rPr>
                <w:rFonts w:ascii="Times New Roman" w:hAnsi="Times New Roman"/>
                <w:noProof/>
                <w:sz w:val="20"/>
                <w:szCs w:val="20"/>
              </w:rPr>
              <w:t xml:space="preserve">        </w:t>
            </w:r>
            <w:r w:rsidR="00093C33" w:rsidRPr="001C1C72">
              <w:rPr>
                <w:rFonts w:ascii="Times New Roman" w:hAnsi="Times New Roman"/>
                <w:noProof/>
                <w:sz w:val="20"/>
                <w:szCs w:val="20"/>
              </w:rPr>
              <w:t xml:space="preserve">       </w:t>
            </w:r>
            <w:r w:rsidR="00E5170C" w:rsidRPr="001C1C72">
              <w:rPr>
                <w:rFonts w:ascii="Times New Roman" w:hAnsi="Times New Roman"/>
                <w:noProof/>
                <w:sz w:val="20"/>
                <w:szCs w:val="20"/>
              </w:rPr>
              <w:fldChar w:fldCharType="begin"/>
            </w:r>
            <w:r w:rsidR="00E5431E" w:rsidRPr="001C1C72">
              <w:rPr>
                <w:rFonts w:ascii="Times New Roman" w:hAnsi="Times New Roman"/>
                <w:noProof/>
                <w:sz w:val="20"/>
                <w:szCs w:val="20"/>
              </w:rPr>
              <w:instrText xml:space="preserve"> ADDIN EN.CITE &lt;EndNote&gt;&lt;Cite&gt;&lt;Author&gt;Heindl&lt;/Author&gt;&lt;Year&gt;2010&lt;/Year&gt;&lt;RecNum&gt;27&lt;/RecNum&gt;&lt;DisplayText&gt;(Heindl et al., 2010)&lt;/DisplayText&gt;&lt;record&gt;&lt;rec-number&gt;27&lt;/rec-number&gt;&lt;foreign-keys&gt;&lt;key app="EN" db-id="2pzsdx0942twa9ew9sdvsfziv5s9zwexerst" timestamp="1455116852"&gt;27&lt;/key&gt;&lt;/foreign-keys&gt;&lt;ref-type name="Journal Article"&gt;17&lt;/ref-type&gt;&lt;contributors&gt;&lt;authors&gt;&lt;author&gt;Heindl, J.&lt;/author&gt;&lt;author&gt;Ledvinka, Z.&lt;/author&gt;&lt;author&gt;Englmaierova, M.&lt;/author&gt;&lt;author&gt;Zita, L.&lt;/author&gt;&lt;author&gt;Tumova, E.&lt;/author&gt;&lt;/authors&gt;&lt;/contributors&gt;&lt;auth-address&gt;[Heindl, J.; Ledvinka, Z.; Zita, L.; Tumova, E.] Czech Univ Life Sci, Fac Agrobiol Food &amp;amp; Nat Resources, Dept Anim Husb, Prague 16521 6, Czech Republic. [Englmaierova, M.] Inst Anim Sci, Dept Nutr Physiol &amp;amp; Anim Prod Qual, Vvi, Prague, Czech Republic.&amp;#xD;Tumova, E (reprint author), Czech Univ Life Sci, Fac Agrobiol Food &amp;amp; Nat Resources, Dept Anim Husb, Kamycka 129, Prague 16521 6, Czech Republic.&amp;#xD;tumova@af.czu.cz&lt;/auth-address&gt;&lt;titles&gt;&lt;title&gt;The effect of dietary selenium sources and levels on performance, selenium content in muscle and glutathione peroxidase activity in broiler chickens&lt;/title&gt;&lt;secondary-title&gt;Czech Journal of Animal Science&lt;/secondary-title&gt;&lt;/titles&gt;&lt;periodical&gt;&lt;full-title&gt;Czech Journal of Animal Science&lt;/full-title&gt;&lt;/periodical&gt;&lt;pages&gt;572-578&lt;/pages&gt;&lt;volume&gt;55&lt;/volume&gt;&lt;number&gt;12&lt;/number&gt;&lt;keywords&gt;&lt;keyword&gt;selenium source&lt;/keyword&gt;&lt;keyword&gt;performance&lt;/keyword&gt;&lt;keyword&gt;GSH-Px activity&lt;/keyword&gt;&lt;keyword&gt;broiler cockerels&lt;/keyword&gt;&lt;keyword&gt;sodium selenite&lt;/keyword&gt;&lt;keyword&gt;growth-performance&lt;/keyword&gt;&lt;keyword&gt;enriched yeast&lt;/keyword&gt;&lt;keyword&gt;rat-liver&lt;/keyword&gt;&lt;keyword&gt;meat&lt;/keyword&gt;&lt;keyword&gt;selenomethionine&lt;/keyword&gt;&lt;keyword&gt;retention&lt;/keyword&gt;&lt;keyword&gt;Agriculture&lt;/keyword&gt;&lt;/keywords&gt;&lt;dates&gt;&lt;year&gt;2010&lt;/year&gt;&lt;/dates&gt;&lt;isbn&gt;1212-1819&lt;/isbn&gt;&lt;accession-num&gt;WOS:000285691000006&lt;/accession-num&gt;&lt;work-type&gt;Article&lt;/work-type&gt;&lt;urls&gt;&lt;related-urls&gt;&lt;url&gt;&amp;lt;Go to ISI&amp;gt;://WOS:000285691000006&lt;/url&gt;&lt;/related-urls&gt;&lt;/urls&gt;&lt;language&gt;English&lt;/language&gt;&lt;/record&gt;&lt;/Cite&gt;&lt;/EndNote&gt;</w:instrText>
            </w:r>
            <w:r w:rsidR="00E5170C" w:rsidRPr="001C1C72">
              <w:rPr>
                <w:rFonts w:ascii="Times New Roman" w:hAnsi="Times New Roman"/>
                <w:noProof/>
                <w:sz w:val="20"/>
                <w:szCs w:val="20"/>
              </w:rPr>
              <w:fldChar w:fldCharType="separate"/>
            </w:r>
            <w:r w:rsidR="00E5431E" w:rsidRPr="001C1C72">
              <w:rPr>
                <w:rFonts w:ascii="Times New Roman" w:hAnsi="Times New Roman"/>
                <w:noProof/>
                <w:sz w:val="20"/>
                <w:szCs w:val="20"/>
              </w:rPr>
              <w:t>(Heindl et al., 2010)</w:t>
            </w:r>
            <w:r w:rsidR="00E5170C" w:rsidRPr="001C1C72">
              <w:rPr>
                <w:rFonts w:ascii="Times New Roman" w:hAnsi="Times New Roman"/>
                <w:noProof/>
                <w:sz w:val="20"/>
                <w:szCs w:val="20"/>
              </w:rPr>
              <w:fldChar w:fldCharType="end"/>
            </w:r>
          </w:p>
        </w:tc>
        <w:tc>
          <w:tcPr>
            <w:tcW w:w="2603" w:type="dxa"/>
            <w:tcBorders>
              <w:left w:val="single" w:sz="4" w:space="0" w:color="808080" w:themeColor="background1" w:themeShade="80"/>
            </w:tcBorders>
          </w:tcPr>
          <w:p w14:paraId="253D4C18" w14:textId="62C5ED3B" w:rsidR="00621BE5" w:rsidRPr="001C1C72" w:rsidRDefault="00621BE5" w:rsidP="001C1C72">
            <w:pPr>
              <w:keepNext/>
              <w:keepLines/>
              <w:spacing w:before="40"/>
              <w:outlineLvl w:val="2"/>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sz w:val="24"/>
                <w:szCs w:val="24"/>
              </w:rPr>
            </w:pPr>
            <w:bookmarkStart w:id="65" w:name="_Toc451445784"/>
            <w:r w:rsidRPr="001C1C72">
              <w:rPr>
                <w:rFonts w:ascii="Times New Roman" w:eastAsiaTheme="majorEastAsia" w:hAnsi="Times New Roman"/>
                <w:sz w:val="24"/>
                <w:szCs w:val="24"/>
              </w:rPr>
              <w:t>Neen</w:t>
            </w:r>
            <w:bookmarkEnd w:id="65"/>
            <w:r w:rsidR="00EB0685" w:rsidRPr="001C1C72">
              <w:rPr>
                <w:rFonts w:ascii="Times New Roman" w:eastAsiaTheme="majorEastAsia" w:hAnsi="Times New Roman"/>
                <w:sz w:val="24"/>
                <w:szCs w:val="24"/>
              </w:rPr>
              <w:t xml:space="preserve">      </w:t>
            </w:r>
            <w:r w:rsidR="00E5170C" w:rsidRPr="001C1C72">
              <w:rPr>
                <w:rFonts w:ascii="Times New Roman" w:hAnsi="Times New Roman"/>
                <w:noProof/>
                <w:sz w:val="20"/>
                <w:szCs w:val="20"/>
              </w:rPr>
              <w:fldChar w:fldCharType="begin">
                <w:fldData xml:space="preserve">PEVuZE5vdGU+PENpdGU+PEF1dGhvcj5SYW88L0F1dGhvcj48WWVhcj4yMDEzPC9ZZWFyPjxSZWNO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</w:fldData>
              </w:fldChar>
            </w:r>
            <w:r w:rsidR="00E5431E" w:rsidRPr="001C1C72">
              <w:rPr>
                <w:rFonts w:ascii="Times New Roman" w:hAnsi="Times New Roman"/>
                <w:noProof/>
                <w:sz w:val="20"/>
                <w:szCs w:val="20"/>
              </w:rPr>
              <w:instrText xml:space="preserve"> ADDIN EN.CITE </w:instrText>
            </w:r>
            <w:r w:rsidR="00E5431E" w:rsidRPr="001C1C72">
              <w:rPr>
                <w:rFonts w:ascii="Times New Roman" w:hAnsi="Times New Roman"/>
                <w:noProof/>
                <w:sz w:val="20"/>
                <w:szCs w:val="20"/>
              </w:rPr>
              <w:fldChar w:fldCharType="begin">
                <w:fldData xml:space="preserve">PEVuZE5vdGU+PENpdGU+PEF1dGhvcj5SYW88L0F1dGhvcj48WWVhcj4yMDEzPC9ZZWFyPjxSZWNO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</w:fldData>
              </w:fldChar>
            </w:r>
            <w:r w:rsidR="00E5431E" w:rsidRPr="001C1C72">
              <w:rPr>
                <w:rFonts w:ascii="Times New Roman" w:hAnsi="Times New Roman"/>
                <w:noProof/>
                <w:sz w:val="20"/>
                <w:szCs w:val="20"/>
              </w:rPr>
              <w:instrText xml:space="preserve"> ADDIN EN.CITE.DATA </w:instrText>
            </w:r>
            <w:r w:rsidR="00E5431E" w:rsidRPr="001C1C72">
              <w:rPr>
                <w:rFonts w:ascii="Times New Roman" w:hAnsi="Times New Roman"/>
                <w:noProof/>
                <w:sz w:val="20"/>
                <w:szCs w:val="20"/>
              </w:rPr>
            </w:r>
            <w:r w:rsidR="00E5431E" w:rsidRPr="001C1C72">
              <w:rPr>
                <w:rFonts w:ascii="Times New Roman" w:hAnsi="Times New Roman"/>
                <w:noProof/>
                <w:sz w:val="20"/>
                <w:szCs w:val="20"/>
              </w:rPr>
              <w:fldChar w:fldCharType="end"/>
            </w:r>
            <w:r w:rsidR="00E5170C" w:rsidRPr="001C1C72">
              <w:rPr>
                <w:rFonts w:ascii="Times New Roman" w:hAnsi="Times New Roman"/>
                <w:noProof/>
                <w:sz w:val="20"/>
                <w:szCs w:val="20"/>
              </w:rPr>
            </w:r>
            <w:r w:rsidR="00E5170C" w:rsidRPr="001C1C72">
              <w:rPr>
                <w:rFonts w:ascii="Times New Roman" w:hAnsi="Times New Roman"/>
                <w:noProof/>
                <w:sz w:val="20"/>
                <w:szCs w:val="20"/>
              </w:rPr>
              <w:fldChar w:fldCharType="separate"/>
            </w:r>
            <w:r w:rsidR="00E5431E" w:rsidRPr="001C1C72">
              <w:rPr>
                <w:rFonts w:ascii="Times New Roman" w:hAnsi="Times New Roman"/>
                <w:noProof/>
                <w:sz w:val="20"/>
                <w:szCs w:val="20"/>
              </w:rPr>
              <w:t>(Rao et al., 2013)</w:t>
            </w:r>
            <w:r w:rsidR="00E5170C" w:rsidRPr="001C1C72">
              <w:rPr>
                <w:rFonts w:ascii="Times New Roman" w:hAnsi="Times New Roman"/>
                <w:noProof/>
                <w:sz w:val="20"/>
                <w:szCs w:val="20"/>
              </w:rPr>
              <w:fldChar w:fldCharType="end"/>
            </w:r>
          </w:p>
        </w:tc>
      </w:tr>
      <w:tr w:rsidR="001C1C72" w:rsidRPr="00621BE5" w14:paraId="4CCEF430" w14:textId="775D9432" w:rsidTr="00C20701">
        <w:tc>
          <w:tcPr>
            <w:cnfStyle w:val="001000000000" w:firstRow="0" w:lastRow="0" w:firstColumn="1" w:lastColumn="0" w:oddVBand="0" w:evenVBand="0" w:oddHBand="0" w:evenHBand="0" w:firstRowFirstColumn="0" w:firstRowLastColumn="0" w:lastRowFirstColumn="0" w:lastRowLastColumn="0"/>
            <w:tcW w:w="3856" w:type="dxa"/>
          </w:tcPr>
          <w:p w14:paraId="0E61EDE2" w14:textId="77777777" w:rsidR="001C1C72" w:rsidRPr="001C1C72" w:rsidRDefault="001C1C72" w:rsidP="001C1C72">
            <w:pPr>
              <w:keepNext/>
              <w:keepLines/>
              <w:spacing w:before="40"/>
              <w:outlineLvl w:val="2"/>
              <w:rPr>
                <w:rFonts w:ascii="Times New Roman" w:eastAsiaTheme="majorEastAsia" w:hAnsi="Times New Roman"/>
                <w:b w:val="0"/>
                <w:sz w:val="24"/>
                <w:szCs w:val="24"/>
              </w:rPr>
            </w:pPr>
            <w:bookmarkStart w:id="66" w:name="_Toc451445785"/>
            <w:r w:rsidRPr="001C1C72">
              <w:rPr>
                <w:rFonts w:ascii="Times New Roman" w:eastAsiaTheme="majorEastAsia" w:hAnsi="Times New Roman"/>
                <w:b w:val="0"/>
                <w:sz w:val="24"/>
                <w:szCs w:val="24"/>
              </w:rPr>
              <w:t>Verteerbaarheid van eiwitten en vetten stijgt</w:t>
            </w:r>
            <w:bookmarkEnd w:id="66"/>
          </w:p>
        </w:tc>
        <w:tc>
          <w:tcPr>
            <w:tcW w:w="1922" w:type="dxa"/>
            <w:tcBorders>
              <w:right w:val="single" w:sz="4" w:space="0" w:color="FFFFFF" w:themeColor="background1"/>
            </w:tcBorders>
          </w:tcPr>
          <w:p w14:paraId="5DEF9FB6" w14:textId="6FC73677" w:rsidR="001C1C72" w:rsidRPr="001C1C72" w:rsidRDefault="001C1C72" w:rsidP="00C20701">
            <w:pPr>
              <w:keepNext/>
              <w:keepLines/>
              <w:spacing w:before="40"/>
              <w:jc w:val="center"/>
              <w:outlineLvl w:val="2"/>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sz w:val="24"/>
                <w:szCs w:val="24"/>
              </w:rPr>
            </w:pPr>
            <w:bookmarkStart w:id="67" w:name="_Toc451445786"/>
            <w:r w:rsidRPr="001C1C72">
              <w:rPr>
                <w:rFonts w:ascii="Times New Roman" w:eastAsiaTheme="majorEastAsia" w:hAnsi="Times New Roman"/>
                <w:sz w:val="24"/>
                <w:szCs w:val="24"/>
              </w:rPr>
              <w:t>Ja</w:t>
            </w:r>
            <w:bookmarkEnd w:id="67"/>
          </w:p>
        </w:tc>
        <w:tc>
          <w:tcPr>
            <w:tcW w:w="3284" w:type="dxa"/>
            <w:gridSpan w:val="2"/>
            <w:tcBorders>
              <w:left w:val="single" w:sz="4" w:space="0" w:color="FFFFFF" w:themeColor="background1"/>
            </w:tcBorders>
          </w:tcPr>
          <w:p w14:paraId="5C0B41D7" w14:textId="6DC83B87" w:rsidR="001C1C72" w:rsidRPr="001C1C72" w:rsidRDefault="001C1C72" w:rsidP="001C1C72">
            <w:pPr>
              <w:keepNext/>
              <w:keepLines/>
              <w:spacing w:before="40"/>
              <w:outlineLvl w:val="2"/>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sz w:val="24"/>
                <w:szCs w:val="24"/>
              </w:rPr>
            </w:pPr>
            <w:r w:rsidRPr="001C1C72">
              <w:rPr>
                <w:rFonts w:ascii="Times New Roman" w:hAnsi="Times New Roman"/>
                <w:noProof/>
                <w:sz w:val="20"/>
                <w:szCs w:val="20"/>
              </w:rPr>
              <w:fldChar w:fldCharType="begin">
                <w:fldData xml:space="preserve">PEVuZE5vdGU+PENpdGU+PEF1dGhvcj5SaWJlaXJvPC9BdXRob3I+PFllYXI+MjAwODwvWWVhcj48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</w:fldData>
              </w:fldChar>
            </w:r>
            <w:r w:rsidRPr="001C1C72">
              <w:rPr>
                <w:rFonts w:ascii="Times New Roman" w:hAnsi="Times New Roman"/>
                <w:noProof/>
                <w:sz w:val="20"/>
                <w:szCs w:val="20"/>
              </w:rPr>
              <w:instrText xml:space="preserve"> ADDIN EN.CITE </w:instrText>
            </w:r>
            <w:r w:rsidRPr="001C1C72">
              <w:rPr>
                <w:rFonts w:ascii="Times New Roman" w:hAnsi="Times New Roman"/>
                <w:noProof/>
                <w:sz w:val="20"/>
                <w:szCs w:val="20"/>
              </w:rPr>
              <w:fldChar w:fldCharType="begin">
                <w:fldData xml:space="preserve">PEVuZE5vdGU+PENpdGU+PEF1dGhvcj5SaWJlaXJvPC9BdXRob3I+PFllYXI+MjAwODwvWWVhcj48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</w:fldData>
              </w:fldChar>
            </w:r>
            <w:r w:rsidRPr="001C1C72">
              <w:rPr>
                <w:rFonts w:ascii="Times New Roman" w:hAnsi="Times New Roman"/>
                <w:noProof/>
                <w:sz w:val="20"/>
                <w:szCs w:val="20"/>
              </w:rPr>
              <w:instrText xml:space="preserve"> ADDIN EN.CITE.DATA </w:instrText>
            </w:r>
            <w:r w:rsidRPr="001C1C72">
              <w:rPr>
                <w:rFonts w:ascii="Times New Roman" w:hAnsi="Times New Roman"/>
                <w:noProof/>
                <w:sz w:val="20"/>
                <w:szCs w:val="20"/>
              </w:rPr>
            </w:r>
            <w:r w:rsidRPr="001C1C72">
              <w:rPr>
                <w:rFonts w:ascii="Times New Roman" w:hAnsi="Times New Roman"/>
                <w:noProof/>
                <w:sz w:val="20"/>
                <w:szCs w:val="20"/>
              </w:rPr>
              <w:fldChar w:fldCharType="end"/>
            </w:r>
            <w:r w:rsidRPr="001C1C72">
              <w:rPr>
                <w:rFonts w:ascii="Times New Roman" w:hAnsi="Times New Roman"/>
                <w:noProof/>
                <w:sz w:val="20"/>
                <w:szCs w:val="20"/>
              </w:rPr>
            </w:r>
            <w:r w:rsidRPr="001C1C72">
              <w:rPr>
                <w:rFonts w:ascii="Times New Roman" w:hAnsi="Times New Roman"/>
                <w:noProof/>
                <w:sz w:val="20"/>
                <w:szCs w:val="20"/>
              </w:rPr>
              <w:fldChar w:fldCharType="separate"/>
            </w:r>
            <w:r w:rsidRPr="001C1C72">
              <w:rPr>
                <w:rFonts w:ascii="Times New Roman" w:hAnsi="Times New Roman"/>
                <w:noProof/>
                <w:sz w:val="20"/>
                <w:szCs w:val="20"/>
              </w:rPr>
              <w:t>(Ribeiro et al., 2008)</w:t>
            </w:r>
            <w:r w:rsidRPr="001C1C72">
              <w:rPr>
                <w:rFonts w:ascii="Times New Roman" w:hAnsi="Times New Roman"/>
                <w:noProof/>
                <w:sz w:val="20"/>
                <w:szCs w:val="20"/>
              </w:rPr>
              <w:fldChar w:fldCharType="end"/>
            </w:r>
          </w:p>
        </w:tc>
      </w:tr>
    </w:tbl>
    <w:p w14:paraId="3A7AC4EE" w14:textId="77777777" w:rsidR="00093C33" w:rsidRDefault="00093C33" w:rsidP="00093C33">
      <w:pPr>
        <w:pStyle w:val="Geenafstand"/>
      </w:pPr>
      <w:bookmarkStart w:id="68" w:name="_Toc451445787"/>
    </w:p>
    <w:p w14:paraId="12E1C318" w14:textId="77777777" w:rsidR="00093C33" w:rsidRDefault="00093C33" w:rsidP="00093C33">
      <w:pPr>
        <w:pStyle w:val="Geenafstand"/>
      </w:pPr>
    </w:p>
    <w:p w14:paraId="7A062105" w14:textId="77777777" w:rsidR="00621BE5" w:rsidRPr="002F30D1" w:rsidRDefault="00FB6155" w:rsidP="002F30D1">
      <w:pPr>
        <w:pStyle w:val="Kop3"/>
      </w:pPr>
      <w:r w:rsidRPr="002F30D1">
        <w:t xml:space="preserve">1.5.2 </w:t>
      </w:r>
      <w:r w:rsidR="00621BE5" w:rsidRPr="002F30D1">
        <w:t>N-acetyl-L-cysteïne</w:t>
      </w:r>
      <w:bookmarkEnd w:id="68"/>
      <w:r w:rsidR="00621BE5" w:rsidRPr="002F30D1">
        <w:t xml:space="preserve"> </w:t>
      </w:r>
    </w:p>
    <w:p w14:paraId="582DAA96" w14:textId="77777777" w:rsidR="00621BE5" w:rsidRPr="00621BE5" w:rsidRDefault="00621BE5" w:rsidP="002F30D1">
      <w:pPr>
        <w:pStyle w:val="Geenafstand"/>
      </w:pPr>
    </w:p>
    <w:p w14:paraId="6AF61A60" w14:textId="77777777" w:rsidR="00621BE5" w:rsidRPr="002F30D1" w:rsidRDefault="00FB6155" w:rsidP="002F30D1">
      <w:pPr>
        <w:pStyle w:val="Kop4"/>
      </w:pPr>
      <w:r w:rsidRPr="002F30D1">
        <w:t xml:space="preserve">1.5.2.1 </w:t>
      </w:r>
      <w:r w:rsidR="00621BE5" w:rsidRPr="002F30D1">
        <w:t>Functie van N-acetyl-L-cysteïne</w:t>
      </w:r>
    </w:p>
    <w:p w14:paraId="7E5EC590" w14:textId="77777777" w:rsidR="00621BE5" w:rsidRPr="00621BE5" w:rsidRDefault="00621BE5" w:rsidP="00621BE5">
      <w:pPr>
        <w:ind w:left="360"/>
        <w:rPr>
          <w:rFonts w:eastAsia="Times New Roman" w:cs="Times New Roman"/>
        </w:rPr>
      </w:pPr>
    </w:p>
    <w:p w14:paraId="14CE2CB6" w14:textId="07A0BD59" w:rsidR="00621BE5" w:rsidRPr="00621BE5" w:rsidRDefault="00621BE5" w:rsidP="00621BE5">
      <w:pPr>
        <w:spacing w:after="200" w:line="312" w:lineRule="auto"/>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t xml:space="preserve">GSH wordt aangemaakt uit aminozuren glutamaat, cysteïne en glycine. GSH bevat een thiol of sulfhydrylgroep. Aangezien cysteïne een zwavelhoudend aminozuur is, draagt cysteïne bij tot deze groep. Hierdoor is cysteïne het meest cruciale van de drie bouwstenen. Bij voldoende cysteïne kan GSH snel worden aangemaakt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&lt;EndNote&gt;&lt;Cite&gt;&lt;Author&gt;Mazza&lt;/Author&gt;&lt;Year&gt;2009&lt;/Year&gt;&lt;RecNum&gt;90&lt;/RecNum&gt;&lt;DisplayText&gt;(Mazza, 2009)&lt;/DisplayText&gt;&lt;record&gt;&lt;rec-number&gt;90&lt;/rec-number&gt;&lt;foreign-keys&gt;&lt;key app="EN" db-id="2pzsdx0942twa9ew9sdvsfziv5s9zwexerst" timestamp="1456396983"&gt;90&lt;/key&gt;&lt;/foreign-keys&gt;&lt;ref-type name="Journal Article"&gt;17&lt;/ref-type&gt;&lt;contributors&gt;&lt;authors&gt;&lt;author&gt;Roberta Masella; Giuseppe Mazza&lt;/author&gt;&lt;/authors&gt;&lt;/contributors&gt;&lt;titles&gt;&lt;title&gt;Glutathione and the sulfur amino acids in human health and disease&lt;/title&gt;&lt;/titles&gt;&lt;dates&gt;&lt;year&gt;2009&lt;/year&gt;&lt;/dates&gt;&lt;urls&gt;&lt;/urls&gt;&lt;/record&gt;&lt;/Cite&gt;&lt;/EndNote&gt;</w:instrText>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(Mazza, 2009)</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GSH wordt niet of weinig rechtstreeks toegevoegd aan het voeder, aangezien het de cellen niet goed kan passeren. Het lichaam haalt cysteïne uit het eiwit van het voeder. Als alternatief kunnen de precursoren van GSH ook aan het voeder worden toegediend, zoals NAC. NAC wordt beschouwd als een stabiele vorm van cysteïne. Het is de α-amino groep van cysteïne die geacetyleerd is, waardoor er geen Maillard vernietiging kan ontstaan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&lt;EndNote&gt;&lt;Cite&gt;&lt;Author&gt;Baker&lt;/Author&gt;&lt;Year&gt;1984&lt;/Year&gt;&lt;RecNum&gt;96&lt;/RecNum&gt;&lt;DisplayText&gt;(Baker, Bafundo, Boebel, Czarnecki, &amp;amp; Halpin, 1984)&lt;/DisplayText&gt;&lt;record&gt;&lt;rec-number&gt;96&lt;/rec-number&gt;&lt;foreign-keys&gt;&lt;key app="EN" db-id="2pzsdx0942twa9ew9sdvsfziv5s9zwexerst" timestamp="1456651938"&gt;96&lt;/key&gt;&lt;/foreign-keys&gt;&lt;ref-type name="Journal Article"&gt;17&lt;/ref-type&gt;&lt;contributors&gt;&lt;authors&gt;&lt;author&gt;Baker, D. H.&lt;/author&gt;&lt;author&gt;Bafundo, K. W.&lt;/author&gt;&lt;author&gt;Boebel, K. P.&lt;/author&gt;&lt;author&gt;Czarnecki, G. L.&lt;/author&gt;&lt;author&gt;Halpin, K. M.&lt;/author&gt;&lt;/authors&gt;&lt;/contributors&gt;&lt;auth-address&gt;BAKER, DH (reprint author), UNIV ILLINOIS,DEPT ANIM SCI,URBANA,IL 61801, USA.&lt;/auth-address&gt;&lt;titles&gt;&lt;title&gt;METHIONINE PEPTIDES AS POTENTIAL FOOD SUPPLEMENTS - EFFICACY AND SUSCEPTIBILITY TO MAILLARD BROWNING&lt;/title&gt;&lt;secondary-title&gt;Journal of Nutrition&lt;/secondary-title&gt;&lt;/titles&gt;&lt;periodical&gt;&lt;full-title&gt;Journal of Nutrition&lt;/full-title&gt;&lt;/periodical&gt;&lt;pages&gt;292-297&lt;/pages&gt;&lt;volume&gt;114&lt;/volume&gt;&lt;number&gt;2&lt;/number&gt;&lt;keywords&gt;&lt;keyword&gt;Nutrition &amp;amp; Dietetics&lt;/keyword&gt;&lt;/keywords&gt;&lt;dates&gt;&lt;year&gt;1984&lt;/year&gt;&lt;/dates&gt;&lt;isbn&gt;0022-3166&lt;/isbn&gt;&lt;accession-num&gt;WOS:A1984SD76800007&lt;/accession-num&gt;&lt;work-type&gt;Article&lt;/work-type&gt;&lt;urls&gt;&lt;related-urls&gt;&lt;url&gt;&amp;lt;Go to ISI&amp;gt;://WOS:A1984SD76800007&lt;/url&gt;&lt;/related-urls&gt;&lt;/urls&gt;&lt;language&gt;English&lt;/language&gt;&lt;/record&gt;&lt;/Cite&gt;&lt;/EndNote&gt;</w:instrText>
      </w:r>
      <w:r w:rsidR="00E5170C" w:rsidRPr="00621BE5">
        <w:rPr>
          <w:rFonts w:ascii="Times New Roman" w:eastAsia="Times New Roman" w:hAnsi="Times New Roman" w:cs="Times New Roman"/>
          <w:sz w:val="24"/>
          <w:szCs w:val="24"/>
        </w:rPr>
        <w:fldChar w:fldCharType="separate"/>
      </w:r>
      <w:r w:rsidR="00AB46B2">
        <w:rPr>
          <w:rFonts w:ascii="Times New Roman" w:eastAsia="Times New Roman" w:hAnsi="Times New Roman" w:cs="Times New Roman"/>
          <w:noProof/>
          <w:sz w:val="24"/>
          <w:szCs w:val="24"/>
        </w:rPr>
        <w:t>(Baker et al.,</w:t>
      </w:r>
      <w:r w:rsidR="00E5431E">
        <w:rPr>
          <w:rFonts w:ascii="Times New Roman" w:eastAsia="Times New Roman" w:hAnsi="Times New Roman" w:cs="Times New Roman"/>
          <w:noProof/>
          <w:sz w:val="24"/>
          <w:szCs w:val="24"/>
        </w:rPr>
        <w:t xml:space="preserve"> 1984)</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Uit NAC kan cysteïne verkregen worden na het verwijderen van de acetylgroep via aminoacylase I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&lt;EndNote&gt;&lt;Cite&gt;&lt;Author&gt;Dilger&lt;/Author&gt;&lt;Year&gt;2007&lt;/Year&gt;&lt;RecNum&gt;95&lt;/RecNum&gt;&lt;DisplayText&gt;(Dilger &amp;amp; Baker, 2007)&lt;/DisplayText&gt;&lt;record&gt;&lt;rec-number&gt;95&lt;/rec-number&gt;&lt;foreign-keys&gt;&lt;key app="EN" db-id="2pzsdx0942twa9ew9sdvsfziv5s9zwexerst" timestamp="1456651841"&gt;95&lt;/key&gt;&lt;/foreign-keys&gt;&lt;ref-type name="Journal Article"&gt;17&lt;/ref-type&gt;&lt;contributors&gt;&lt;authors&gt;&lt;author&gt;Dilger, R. N.&lt;/author&gt;&lt;author&gt;Baker, D. H.&lt;/author&gt;&lt;/authors&gt;&lt;/contributors&gt;&lt;auth-address&gt;Univ Illinois, Dept Anim Sci, Urbana, IL 61801 USA. Univ Illinois, Div Nutr Sci, Urbana, IL 61801 USA.&amp;#xD;Baker, DH (reprint author), Univ Illinois, Dept Anim Sci, Urbana, IL 61801 USA.&amp;#xD;dhbaker@uiuc.edu&lt;/auth-address&gt;&lt;titles&gt;&lt;title&gt;Oral N-acetyl-L-cysteine is a safe and effective precursor of cysteine&lt;/title&gt;&lt;secondary-title&gt;Journal of Animal Science&lt;/secondary-title&gt;&lt;/titles&gt;&lt;periodical&gt;&lt;full-title&gt;Journal of Animal Science&lt;/full-title&gt;&lt;/periodical&gt;&lt;pages&gt;1712-1718&lt;/pages&gt;&lt;volume&gt;85&lt;/volume&gt;&lt;number&gt;7&lt;/number&gt;&lt;keywords&gt;&lt;keyword&gt;N-acetyl-L-cysteine&lt;/keyword&gt;&lt;keyword&gt;bioavailability&lt;/keyword&gt;&lt;keyword&gt;chick&lt;/keyword&gt;&lt;keyword&gt;cysteine&lt;/keyword&gt;&lt;keyword&gt;toxicity&lt;/keyword&gt;&lt;keyword&gt;amino-acid-metabolism&lt;/keyword&gt;&lt;keyword&gt;pharmacokinetics&lt;/keyword&gt;&lt;keyword&gt;acetylcysteine&lt;/keyword&gt;&lt;keyword&gt;bioavailability&lt;/keyword&gt;&lt;keyword&gt;chicks&lt;/keyword&gt;&lt;keyword&gt;rats&lt;/keyword&gt;&lt;keyword&gt;deacetylation&lt;/keyword&gt;&lt;keyword&gt;requirements&lt;/keyword&gt;&lt;keyword&gt;availability&lt;/keyword&gt;&lt;keyword&gt;glutamate&lt;/keyword&gt;&lt;keyword&gt;Agriculture&lt;/keyword&gt;&lt;/keywords&gt;&lt;dates&gt;&lt;year&gt;2007&lt;/year&gt;&lt;pub-dates&gt;&lt;date&gt;Jul&lt;/date&gt;&lt;/pub-dates&gt;&lt;/dates&gt;&lt;isbn&gt;0021-8812&lt;/isbn&gt;&lt;accession-num&gt;WOS:000247530300012&lt;/accession-num&gt;&lt;work-type&gt;Article; Proceedings Paper&lt;/work-type&gt;&lt;urls&gt;&lt;related-urls&gt;&lt;url&gt;&amp;lt;Go to ISI&amp;gt;://WOS:000247530300012&lt;/url&gt;&lt;/related-urls&gt;&lt;/urls&gt;&lt;electronic-resource-num&gt;10.2527/jas.2006-835&lt;/electronic-resource-num&gt;&lt;language&gt;English&lt;/language&gt;&lt;/record&gt;&lt;/Cite&gt;&lt;/EndNote&gt;</w:instrText>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(Dilger &amp; Baker, 2007)</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Een andere reden voor het toevoegen van NAC is de vergrote stabiliteit en </w:t>
      </w:r>
      <w:r w:rsidRPr="00621BE5">
        <w:rPr>
          <w:rFonts w:ascii="Times New Roman" w:eastAsia="Times New Roman" w:hAnsi="Times New Roman" w:cs="Times New Roman"/>
          <w:sz w:val="24"/>
          <w:szCs w:val="24"/>
        </w:rPr>
        <w:lastRenderedPageBreak/>
        <w:t xml:space="preserve">oplosbaarheid in vergelijking met cysteïne die weinig stabiel is. L-cysteïne is heel gevoelig aan oxidatie door zijn vrije thiolgroep en ook L-cystine is niet ideaal voor gebruik door zijn lage oplosbaarheid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&lt;EndNote&gt;&lt;Cite&gt;&lt;Author&gt;Yang&lt;/Author&gt;&lt;Year&gt;1970&lt;/Year&gt;&lt;RecNum&gt;97&lt;/RecNum&gt;&lt;DisplayText&gt;(Yang, 1970)&lt;/DisplayText&gt;&lt;record&gt;&lt;rec-number&gt;97&lt;/rec-number&gt;&lt;foreign-keys&gt;&lt;key app="EN" db-id="2pzsdx0942twa9ew9sdvsfziv5s9zwexerst" timestamp="1456652061"&gt;97&lt;/key&gt;&lt;/foreign-keys&gt;&lt;ref-type name="Journal Article"&gt;17&lt;/ref-type&gt;&lt;contributors&gt;&lt;authors&gt;&lt;author&gt;Yang, S. F.&lt;/author&gt;&lt;/authors&gt;&lt;/contributors&gt;&lt;titles&gt;&lt;title&gt;SULFOXIDE FORMATION FROM METHIONINE OR ITS SULFIDE ANALOGS DURING AEROBIC OXIDATION OF SULFITE&lt;/title&gt;&lt;secondary-title&gt;Biochemistry&lt;/secondary-title&gt;&lt;/titles&gt;&lt;periodical&gt;&lt;full-title&gt;Biochemistry&lt;/full-title&gt;&lt;/periodical&gt;&lt;pages&gt;5008-&amp;amp;&lt;/pages&gt;&lt;volume&gt;9&lt;/volume&gt;&lt;number&gt;25&lt;/number&gt;&lt;keywords&gt;&lt;keyword&gt;Biochemistry &amp;amp; Molecular Biology&lt;/keyword&gt;&lt;/keywords&gt;&lt;dates&gt;&lt;year&gt;1970&lt;/year&gt;&lt;/dates&gt;&lt;isbn&gt;0006-2960&lt;/isbn&gt;&lt;accession-num&gt;WOS:A1970H962000027&lt;/accession-num&gt;&lt;work-type&gt;Article&lt;/work-type&gt;&lt;urls&gt;&lt;related-urls&gt;&lt;url&gt;&amp;lt;Go to ISI&amp;gt;://WOS:A1970H962000027&lt;/url&gt;&lt;/related-urls&gt;&lt;/urls&gt;&lt;electronic-resource-num&gt;10.1021/bi00827a027&lt;/electronic-resource-num&gt;&lt;language&gt;English&lt;/language&gt;&lt;/record&gt;&lt;/Cite&gt;&lt;/EndNote&gt;</w:instrText>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(Yang, 1970)</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NAC doet tevens dienst als directe antioxidant, zodat ROS worden uitgeschakeld. De reactiesnelheid is wel veel kleiner dan wanneer NAC gebruikt wordt voor de aanmaak van intracellu</w:t>
      </w:r>
      <w:r w:rsidR="001E6C07">
        <w:rPr>
          <w:rFonts w:ascii="Times New Roman" w:eastAsia="Times New Roman" w:hAnsi="Times New Roman" w:cs="Times New Roman"/>
          <w:sz w:val="24"/>
          <w:szCs w:val="24"/>
        </w:rPr>
        <w:t xml:space="preserve">laire cysteïne en GSH (Ribeiro, </w:t>
      </w:r>
      <w:r w:rsidRPr="00621BE5">
        <w:rPr>
          <w:rFonts w:ascii="Times New Roman" w:eastAsia="Times New Roman" w:hAnsi="Times New Roman" w:cs="Times New Roman"/>
          <w:sz w:val="24"/>
          <w:szCs w:val="24"/>
        </w:rPr>
        <w:t xml:space="preserve">2011). NAC zorgt zo voor minder ziektes zoals kanker, diabetes, bloedvergiftiging en hartziekten </w:t>
      </w:r>
      <w:r w:rsidR="00E5170C" w:rsidRPr="00621BE5">
        <w:rPr>
          <w:rFonts w:ascii="Times New Roman" w:eastAsia="Times New Roman" w:hAnsi="Times New Roman" w:cs="Times New Roman"/>
          <w:sz w:val="24"/>
          <w:szCs w:val="24"/>
        </w:rPr>
        <w:fldChar w:fldCharType="begin">
          <w:fldData xml:space="preserve">PEVuZE5vdGU+PENpdGU+PEF1dGhvcj5BaG9sYTwvQXV0aG9yPjxZZWFyPjE5OTk8L1llYXI+PFJl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</w:fldData>
        </w:fldChar>
      </w:r>
      <w:r w:rsidR="00E5431E">
        <w:rPr>
          <w:rFonts w:ascii="Times New Roman" w:eastAsia="Times New Roman" w:hAnsi="Times New Roman" w:cs="Times New Roman"/>
          <w:sz w:val="24"/>
          <w:szCs w:val="24"/>
        </w:rPr>
        <w:instrText xml:space="preserve"> ADDIN EN.CITE </w:instrText>
      </w:r>
      <w:r w:rsidR="00E5431E">
        <w:rPr>
          <w:rFonts w:ascii="Times New Roman" w:eastAsia="Times New Roman" w:hAnsi="Times New Roman" w:cs="Times New Roman"/>
          <w:sz w:val="24"/>
          <w:szCs w:val="24"/>
        </w:rPr>
        <w:fldChar w:fldCharType="begin">
          <w:fldData xml:space="preserve">PEVuZE5vdGU+PENpdGU+PEF1dGhvcj5BaG9sYTwvQXV0aG9yPjxZZWFyPjE5OTk8L1llYXI+PFJl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</w:fldData>
        </w:fldChar>
      </w:r>
      <w:r w:rsidR="00E5431E">
        <w:rPr>
          <w:rFonts w:ascii="Times New Roman" w:eastAsia="Times New Roman" w:hAnsi="Times New Roman" w:cs="Times New Roman"/>
          <w:sz w:val="24"/>
          <w:szCs w:val="24"/>
        </w:rPr>
        <w:instrText xml:space="preserve"> ADDIN EN.CITE.DATA </w:instrText>
      </w:r>
      <w:r w:rsidR="00E5431E">
        <w:rPr>
          <w:rFonts w:ascii="Times New Roman" w:eastAsia="Times New Roman" w:hAnsi="Times New Roman" w:cs="Times New Roman"/>
          <w:sz w:val="24"/>
          <w:szCs w:val="24"/>
        </w:rPr>
      </w:r>
      <w:r w:rsidR="00E5431E">
        <w:rPr>
          <w:rFonts w:ascii="Times New Roman" w:eastAsia="Times New Roman" w:hAnsi="Times New Roman" w:cs="Times New Roman"/>
          <w:sz w:val="24"/>
          <w:szCs w:val="24"/>
        </w:rPr>
        <w:fldChar w:fldCharType="end"/>
      </w:r>
      <w:r w:rsidR="00E5170C" w:rsidRPr="00621BE5">
        <w:rPr>
          <w:rFonts w:ascii="Times New Roman" w:eastAsia="Times New Roman" w:hAnsi="Times New Roman" w:cs="Times New Roman"/>
          <w:sz w:val="24"/>
          <w:szCs w:val="24"/>
        </w:rPr>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(Ahola et al., 1999)</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Ten slotte is N-acetyl-L-cysteïne veel minder toxisch dan cysteïne. In een studie werden verschillende </w:t>
      </w:r>
      <w:r w:rsidR="006B2AB4">
        <w:rPr>
          <w:rFonts w:ascii="Times New Roman" w:eastAsia="Times New Roman" w:hAnsi="Times New Roman" w:cs="Times New Roman"/>
          <w:sz w:val="24"/>
          <w:szCs w:val="24"/>
        </w:rPr>
        <w:t xml:space="preserve">hoeveelheden </w:t>
      </w:r>
      <w:r w:rsidRPr="00621BE5">
        <w:rPr>
          <w:rFonts w:ascii="Times New Roman" w:eastAsia="Times New Roman" w:hAnsi="Times New Roman" w:cs="Times New Roman"/>
          <w:sz w:val="24"/>
          <w:szCs w:val="24"/>
        </w:rPr>
        <w:t>van NAC toegediend, uitgedrukt in de hoeveelheid cysteïne. Een hoeveelheid van 20g NAC per kg voeder was onschadelijk voor de groei van de kippen, terwijl 30 g/kg en 40 g/kg NAC een reductie van de groei veroorzaakten van respectievelijk 13% en 34% (Dilger en Baker, 2007). Een overmaat aan cysteïne door toevoeging van NAC is minder schadelijk dan een overmaat aan cys</w:t>
      </w:r>
      <w:r w:rsidR="001E6C07">
        <w:rPr>
          <w:rFonts w:ascii="Times New Roman" w:eastAsia="Times New Roman" w:hAnsi="Times New Roman" w:cs="Times New Roman"/>
          <w:sz w:val="24"/>
          <w:szCs w:val="24"/>
        </w:rPr>
        <w:t>t</w:t>
      </w:r>
      <w:r w:rsidRPr="00621BE5">
        <w:rPr>
          <w:rFonts w:ascii="Times New Roman" w:eastAsia="Times New Roman" w:hAnsi="Times New Roman" w:cs="Times New Roman"/>
          <w:sz w:val="24"/>
          <w:szCs w:val="24"/>
        </w:rPr>
        <w:t xml:space="preserve">eïne op zich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&lt;EndNote&gt;&lt;Cite&gt;&lt;Author&gt;Dilger&lt;/Author&gt;&lt;Year&gt;2007&lt;/Year&gt;&lt;RecNum&gt;99&lt;/RecNum&gt;&lt;DisplayText&gt;(Dilger, Toue, Kimura, Sakai, &amp;amp; Baker, 2007)&lt;/DisplayText&gt;&lt;record&gt;&lt;rec-number&gt;99&lt;/rec-number&gt;&lt;foreign-keys&gt;&lt;key app="EN" db-id="2pzsdx0942twa9ew9sdvsfziv5s9zwexerst" timestamp="1456652455"&gt;99&lt;/key&gt;&lt;/foreign-keys&gt;&lt;ref-type name="Journal Article"&gt;17&lt;/ref-type&gt;&lt;contributors&gt;&lt;authors&gt;&lt;author&gt;Dilger, R. N.&lt;/author&gt;&lt;author&gt;Toue, S.&lt;/author&gt;&lt;author&gt;Kimura, T.&lt;/author&gt;&lt;author&gt;Sakai, R.&lt;/author&gt;&lt;author&gt;Baker, D. H.&lt;/author&gt;&lt;/authors&gt;&lt;/contributors&gt;&lt;auth-address&gt;Univ Illinois, Dept Anim Sci, Chicago, IL 61801 USA. Univ Illinois, Div Nutr Sci, Chicago, IL 61801 USA. Inst Life Sci, Kawasaki, Kanagawa, Japan.&amp;#xD;Baker, DH (reprint author), Univ Illinois, Dept Anim Sci, Chicago, IL 61801 USA.&amp;#xD;dhbaker@uiuc.edu&lt;/auth-address&gt;&lt;titles&gt;&lt;title&gt;Excess dietary L-cysteine, but not L-cystine, is lethal for chicks but not for rats or pigs&lt;/title&gt;&lt;secondary-title&gt;Journal of Nutrition&lt;/secondary-title&gt;&lt;/titles&gt;&lt;periodical&gt;&lt;full-title&gt;Journal of Nutrition&lt;/full-title&gt;&lt;/periodical&gt;&lt;pages&gt;331-338&lt;/pages&gt;&lt;volume&gt;137&lt;/volume&gt;&lt;number&gt;2&lt;/number&gt;&lt;keywords&gt;&lt;keyword&gt;containing amino-acids&lt;/keyword&gt;&lt;keyword&gt;methionine toxicity&lt;/keyword&gt;&lt;keyword&gt;metabolism&lt;/keyword&gt;&lt;keyword&gt;glutathione&lt;/keyword&gt;&lt;keyword&gt;plasma&lt;/keyword&gt;&lt;keyword&gt;growth&lt;/keyword&gt;&lt;keyword&gt;lysine&lt;/keyword&gt;&lt;keyword&gt;neurotoxicity&lt;/keyword&gt;&lt;keyword&gt;homocysteine&lt;/keyword&gt;&lt;keyword&gt;alleviation&lt;/keyword&gt;&lt;keyword&gt;Nutrition &amp;amp; Dietetics&lt;/keyword&gt;&lt;/keywords&gt;&lt;dates&gt;&lt;year&gt;2007&lt;/year&gt;&lt;pub-dates&gt;&lt;date&gt;Feb&lt;/date&gt;&lt;/pub-dates&gt;&lt;/dates&gt;&lt;isbn&gt;0022-3166&lt;/isbn&gt;&lt;accession-num&gt;WOS:000243779600008&lt;/accession-num&gt;&lt;work-type&gt;Article&lt;/work-type&gt;&lt;urls&gt;&lt;related-urls&gt;&lt;url&gt;&amp;lt;Go to ISI&amp;gt;://WOS:000243779600008&lt;/url&gt;&lt;/related-urls&gt;&lt;/urls&gt;&lt;language&gt;English&lt;/language&gt;&lt;/record&gt;&lt;/Cite&gt;&lt;/EndNote&gt;</w:instrText>
      </w:r>
      <w:r w:rsidR="00E5170C" w:rsidRPr="00621BE5">
        <w:rPr>
          <w:rFonts w:ascii="Times New Roman" w:eastAsia="Times New Roman" w:hAnsi="Times New Roman" w:cs="Times New Roman"/>
          <w:sz w:val="24"/>
          <w:szCs w:val="24"/>
        </w:rPr>
        <w:fldChar w:fldCharType="separate"/>
      </w:r>
      <w:r w:rsidR="00AB46B2">
        <w:rPr>
          <w:rFonts w:ascii="Times New Roman" w:eastAsia="Times New Roman" w:hAnsi="Times New Roman" w:cs="Times New Roman"/>
          <w:noProof/>
          <w:sz w:val="24"/>
          <w:szCs w:val="24"/>
        </w:rPr>
        <w:t>(Dilger et al.,</w:t>
      </w:r>
      <w:r w:rsidR="00E5431E">
        <w:rPr>
          <w:rFonts w:ascii="Times New Roman" w:eastAsia="Times New Roman" w:hAnsi="Times New Roman" w:cs="Times New Roman"/>
          <w:noProof/>
          <w:sz w:val="24"/>
          <w:szCs w:val="24"/>
        </w:rPr>
        <w:t xml:space="preserve"> 2007)</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w:t>
      </w:r>
    </w:p>
    <w:p w14:paraId="4495FE49" w14:textId="7B44916C" w:rsidR="00621BE5" w:rsidRDefault="00621BE5" w:rsidP="00621BE5">
      <w:pPr>
        <w:spacing w:after="200" w:line="312" w:lineRule="auto"/>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t>Cysteïne is belangrijk voor de aanmaak van GSH. Homeostase van GSH wordt beter bereikt door directe aanwezigheid van cysteïne in plaats van methionine, die nog omvormingsreacties moet ondergaan. GSH wordt aanzien als reservoir voor cysteïne. Bij een overmaat aan NAC en dus een overmaat aan cysteïne</w:t>
      </w:r>
      <w:r w:rsidR="001E6C07">
        <w:rPr>
          <w:rFonts w:ascii="Times New Roman" w:eastAsia="Times New Roman" w:hAnsi="Times New Roman" w:cs="Times New Roman"/>
          <w:sz w:val="24"/>
          <w:szCs w:val="24"/>
        </w:rPr>
        <w:t>,</w:t>
      </w:r>
      <w:r w:rsidRPr="00621BE5">
        <w:rPr>
          <w:rFonts w:ascii="Times New Roman" w:eastAsia="Times New Roman" w:hAnsi="Times New Roman" w:cs="Times New Roman"/>
          <w:sz w:val="24"/>
          <w:szCs w:val="24"/>
        </w:rPr>
        <w:t xml:space="preserve"> wordt er een sparend effect verkregen van methionine. Deze methionine kan dan gebruikt worden voor de vorming van eiwitten </w:t>
      </w:r>
      <w:r w:rsidR="00E5170C" w:rsidRPr="00621BE5">
        <w:rPr>
          <w:rFonts w:ascii="Times New Roman" w:eastAsia="Times New Roman" w:hAnsi="Times New Roman" w:cs="Times New Roman"/>
          <w:sz w:val="24"/>
          <w:szCs w:val="24"/>
        </w:rPr>
        <w:fldChar w:fldCharType="begin">
          <w:fldData xml:space="preserve">PEVuZE5vdGU+PENpdGU+PEF1dGhvcj5CYWxsPC9BdXRob3I+PFllYXI+MjAwNjwvWWVhcj48UmVj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</w:fldData>
        </w:fldChar>
      </w:r>
      <w:r w:rsidR="00E5431E">
        <w:rPr>
          <w:rFonts w:ascii="Times New Roman" w:eastAsia="Times New Roman" w:hAnsi="Times New Roman" w:cs="Times New Roman"/>
          <w:sz w:val="24"/>
          <w:szCs w:val="24"/>
        </w:rPr>
        <w:instrText xml:space="preserve"> ADDIN EN.CITE </w:instrText>
      </w:r>
      <w:r w:rsidR="00E5431E">
        <w:rPr>
          <w:rFonts w:ascii="Times New Roman" w:eastAsia="Times New Roman" w:hAnsi="Times New Roman" w:cs="Times New Roman"/>
          <w:sz w:val="24"/>
          <w:szCs w:val="24"/>
        </w:rPr>
        <w:fldChar w:fldCharType="begin">
          <w:fldData xml:space="preserve">PEVuZE5vdGU+PENpdGU+PEF1dGhvcj5CYWxsPC9BdXRob3I+PFllYXI+MjAwNjwvWWVhcj48UmVj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</w:fldData>
        </w:fldChar>
      </w:r>
      <w:r w:rsidR="00E5431E">
        <w:rPr>
          <w:rFonts w:ascii="Times New Roman" w:eastAsia="Times New Roman" w:hAnsi="Times New Roman" w:cs="Times New Roman"/>
          <w:sz w:val="24"/>
          <w:szCs w:val="24"/>
        </w:rPr>
        <w:instrText xml:space="preserve"> ADDIN EN.CITE.DATA </w:instrText>
      </w:r>
      <w:r w:rsidR="00E5431E">
        <w:rPr>
          <w:rFonts w:ascii="Times New Roman" w:eastAsia="Times New Roman" w:hAnsi="Times New Roman" w:cs="Times New Roman"/>
          <w:sz w:val="24"/>
          <w:szCs w:val="24"/>
        </w:rPr>
      </w:r>
      <w:r w:rsidR="00E5431E">
        <w:rPr>
          <w:rFonts w:ascii="Times New Roman" w:eastAsia="Times New Roman" w:hAnsi="Times New Roman" w:cs="Times New Roman"/>
          <w:sz w:val="24"/>
          <w:szCs w:val="24"/>
        </w:rPr>
        <w:fldChar w:fldCharType="end"/>
      </w:r>
      <w:r w:rsidR="00E5170C" w:rsidRPr="00621BE5">
        <w:rPr>
          <w:rFonts w:ascii="Times New Roman" w:eastAsia="Times New Roman" w:hAnsi="Times New Roman" w:cs="Times New Roman"/>
          <w:sz w:val="24"/>
          <w:szCs w:val="24"/>
        </w:rPr>
      </w:r>
      <w:r w:rsidR="00E5170C" w:rsidRPr="00621BE5">
        <w:rPr>
          <w:rFonts w:ascii="Times New Roman" w:eastAsia="Times New Roman" w:hAnsi="Times New Roman" w:cs="Times New Roman"/>
          <w:sz w:val="24"/>
          <w:szCs w:val="24"/>
        </w:rPr>
        <w:fldChar w:fldCharType="separate"/>
      </w:r>
      <w:r w:rsidR="00AB46B2">
        <w:rPr>
          <w:rFonts w:ascii="Times New Roman" w:eastAsia="Times New Roman" w:hAnsi="Times New Roman" w:cs="Times New Roman"/>
          <w:noProof/>
          <w:sz w:val="24"/>
          <w:szCs w:val="24"/>
        </w:rPr>
        <w:t>(Ball et al.</w:t>
      </w:r>
      <w:r w:rsidR="00E5431E">
        <w:rPr>
          <w:rFonts w:ascii="Times New Roman" w:eastAsia="Times New Roman" w:hAnsi="Times New Roman" w:cs="Times New Roman"/>
          <w:noProof/>
          <w:sz w:val="24"/>
          <w:szCs w:val="24"/>
        </w:rPr>
        <w:t>, 1986)</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w:t>
      </w:r>
    </w:p>
    <w:p w14:paraId="726082F0" w14:textId="77777777" w:rsidR="002F30D1" w:rsidRPr="00621BE5" w:rsidRDefault="002F30D1" w:rsidP="002F30D1">
      <w:pPr>
        <w:pStyle w:val="Geenafstand"/>
      </w:pPr>
    </w:p>
    <w:p w14:paraId="49490AE3" w14:textId="77777777" w:rsidR="00621BE5" w:rsidRPr="002F30D1" w:rsidRDefault="004E379E" w:rsidP="002F30D1">
      <w:pPr>
        <w:pStyle w:val="Kop4"/>
      </w:pPr>
      <w:r w:rsidRPr="002F30D1">
        <w:t xml:space="preserve">1.5.2.2 </w:t>
      </w:r>
      <w:r w:rsidR="00621BE5" w:rsidRPr="002F30D1">
        <w:t xml:space="preserve">Overzichtstabel </w:t>
      </w:r>
      <w:r w:rsidRPr="002F30D1">
        <w:t>van beschreven effecten van NAC</w:t>
      </w:r>
    </w:p>
    <w:p w14:paraId="1233948A" w14:textId="77777777" w:rsidR="004E379E" w:rsidRPr="004E379E" w:rsidRDefault="004E379E" w:rsidP="004E379E"/>
    <w:p w14:paraId="5FD61F17" w14:textId="571040F6" w:rsidR="001C1C72" w:rsidRDefault="00621BE5" w:rsidP="00621BE5">
      <w:pPr>
        <w:spacing w:after="200" w:line="312" w:lineRule="auto"/>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t>NAC heeft bij de mens reeds heel wat beschreven effecten. NAC kan ingezet worden tegen chronische bronchitis, longaandoeningen en kanker. Het wordt tevens gebruikt om epileptische aanvallen tegen te gaan, sportblessures aan te pakken, enzovoort (Faculty, 2009). Bij pluimvee is echter nog niet zoveel geweten over de effecten van NAC. Toch kunnen enkele basiskenmerken opgelijst worden (</w:t>
      </w:r>
      <w:r w:rsidR="00A83B28">
        <w:rPr>
          <w:rFonts w:ascii="Times New Roman" w:eastAsia="Times New Roman" w:hAnsi="Times New Roman" w:cs="Times New Roman"/>
          <w:sz w:val="24"/>
          <w:szCs w:val="24"/>
        </w:rPr>
        <w:t>Tabel</w:t>
      </w:r>
      <w:r w:rsidRPr="00621BE5">
        <w:rPr>
          <w:rFonts w:ascii="Times New Roman" w:eastAsia="Times New Roman" w:hAnsi="Times New Roman" w:cs="Times New Roman"/>
          <w:sz w:val="24"/>
          <w:szCs w:val="24"/>
        </w:rPr>
        <w:t xml:space="preserve"> 3). </w:t>
      </w:r>
    </w:p>
    <w:p w14:paraId="661E796A" w14:textId="77777777" w:rsidR="001C1C72" w:rsidRDefault="001C1C7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95F30DE" w14:textId="7E61991C" w:rsidR="0085080D" w:rsidRPr="00A512A9" w:rsidRDefault="0085080D" w:rsidP="0085080D">
      <w:pPr>
        <w:pStyle w:val="Bijschrift"/>
        <w:keepNext/>
        <w:rPr>
          <w:rFonts w:ascii="Times New Roman" w:hAnsi="Times New Roman" w:cs="Times New Roman"/>
          <w:i w:val="0"/>
        </w:rPr>
      </w:pPr>
      <w:bookmarkStart w:id="69" w:name="_Toc452664102"/>
      <w:r w:rsidRPr="00A512A9">
        <w:rPr>
          <w:rFonts w:ascii="Times New Roman" w:hAnsi="Times New Roman" w:cs="Times New Roman"/>
          <w:i w:val="0"/>
        </w:rPr>
        <w:lastRenderedPageBreak/>
        <w:t xml:space="preserve">Tabel  </w:t>
      </w:r>
      <w:r w:rsidRPr="00A512A9">
        <w:rPr>
          <w:rFonts w:ascii="Times New Roman" w:hAnsi="Times New Roman" w:cs="Times New Roman"/>
          <w:i w:val="0"/>
        </w:rPr>
        <w:fldChar w:fldCharType="begin"/>
      </w:r>
      <w:r w:rsidRPr="00A512A9">
        <w:rPr>
          <w:rFonts w:ascii="Times New Roman" w:hAnsi="Times New Roman" w:cs="Times New Roman"/>
          <w:i w:val="0"/>
        </w:rPr>
        <w:instrText xml:space="preserve"> SEQ Tabel_ \* ARABIC </w:instrText>
      </w:r>
      <w:r w:rsidRPr="00A512A9">
        <w:rPr>
          <w:rFonts w:ascii="Times New Roman" w:hAnsi="Times New Roman" w:cs="Times New Roman"/>
          <w:i w:val="0"/>
        </w:rPr>
        <w:fldChar w:fldCharType="separate"/>
      </w:r>
      <w:r w:rsidR="00A43085">
        <w:rPr>
          <w:rFonts w:ascii="Times New Roman" w:hAnsi="Times New Roman" w:cs="Times New Roman"/>
          <w:i w:val="0"/>
          <w:noProof/>
        </w:rPr>
        <w:t>3</w:t>
      </w:r>
      <w:r w:rsidRPr="00A512A9">
        <w:rPr>
          <w:rFonts w:ascii="Times New Roman" w:hAnsi="Times New Roman" w:cs="Times New Roman"/>
          <w:i w:val="0"/>
        </w:rPr>
        <w:fldChar w:fldCharType="end"/>
      </w:r>
      <w:r w:rsidRPr="00A512A9">
        <w:rPr>
          <w:rFonts w:ascii="Times New Roman" w:hAnsi="Times New Roman" w:cs="Times New Roman"/>
          <w:i w:val="0"/>
        </w:rPr>
        <w:t>: beschreven effecten van NAC bij vleeskippen.</w:t>
      </w:r>
      <w:bookmarkEnd w:id="69"/>
    </w:p>
    <w:tbl>
      <w:tblPr>
        <w:tblStyle w:val="GridTable4-Accent31"/>
        <w:tblW w:w="8866" w:type="dxa"/>
        <w:tblLook w:val="04A0" w:firstRow="1" w:lastRow="0" w:firstColumn="1" w:lastColumn="0" w:noHBand="0" w:noVBand="1"/>
      </w:tblPr>
      <w:tblGrid>
        <w:gridCol w:w="5542"/>
        <w:gridCol w:w="3324"/>
      </w:tblGrid>
      <w:tr w:rsidR="00B92DB3" w:rsidRPr="00B42322" w14:paraId="682195F4" w14:textId="77777777" w:rsidTr="001C1C72">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8866" w:type="dxa"/>
            <w:gridSpan w:val="2"/>
          </w:tcPr>
          <w:p w14:paraId="33629602" w14:textId="77777777" w:rsidR="00B92DB3" w:rsidRPr="00B42322" w:rsidRDefault="00B92DB3" w:rsidP="001C1C72">
            <w:pPr>
              <w:pStyle w:val="Geenafstand"/>
              <w:rPr>
                <w:rFonts w:ascii="Times New Roman" w:hAnsi="Times New Roman"/>
                <w:b w:val="0"/>
                <w:sz w:val="24"/>
                <w:szCs w:val="24"/>
                <w:lang w:val="fr-FR"/>
              </w:rPr>
            </w:pPr>
            <w:r w:rsidRPr="00B42322">
              <w:rPr>
                <w:rFonts w:ascii="Times New Roman" w:hAnsi="Times New Roman"/>
                <w:b w:val="0"/>
                <w:sz w:val="24"/>
                <w:szCs w:val="24"/>
                <w:lang w:val="fr-FR"/>
              </w:rPr>
              <w:t>Effecten van NAC</w:t>
            </w:r>
          </w:p>
        </w:tc>
      </w:tr>
      <w:tr w:rsidR="00B92DB3" w:rsidRPr="00B92DB3" w14:paraId="1323B2DE" w14:textId="77777777" w:rsidTr="001C1C72">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542" w:type="dxa"/>
          </w:tcPr>
          <w:p w14:paraId="6B829990" w14:textId="77777777" w:rsidR="00B92DB3" w:rsidRPr="001C1C72" w:rsidRDefault="00B92DB3" w:rsidP="001C1C72">
            <w:pPr>
              <w:pStyle w:val="Geenafstand"/>
              <w:rPr>
                <w:rFonts w:ascii="Times New Roman" w:hAnsi="Times New Roman"/>
                <w:b w:val="0"/>
                <w:sz w:val="24"/>
                <w:szCs w:val="24"/>
              </w:rPr>
            </w:pPr>
            <w:r w:rsidRPr="001C1C72">
              <w:rPr>
                <w:rFonts w:ascii="Times New Roman" w:hAnsi="Times New Roman"/>
                <w:b w:val="0"/>
                <w:sz w:val="24"/>
                <w:szCs w:val="24"/>
              </w:rPr>
              <w:t xml:space="preserve">Precursor van cysteïne voor GSH synthese </w:t>
            </w:r>
          </w:p>
        </w:tc>
        <w:tc>
          <w:tcPr>
            <w:tcW w:w="3324" w:type="dxa"/>
          </w:tcPr>
          <w:p w14:paraId="0C4A270C" w14:textId="394FEAE5" w:rsidR="00B92DB3" w:rsidRPr="001C1C72" w:rsidRDefault="00E5170C" w:rsidP="001C1C72">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fr-FR"/>
              </w:rPr>
            </w:pPr>
            <w:r w:rsidRPr="001C1C72">
              <w:rPr>
                <w:rFonts w:ascii="Times New Roman" w:hAnsi="Times New Roman"/>
                <w:sz w:val="24"/>
                <w:szCs w:val="24"/>
                <w:lang w:val="fr-FR"/>
              </w:rPr>
              <w:fldChar w:fldCharType="begin">
                <w:fldData xml:space="preserve">PEVuZE5vdGU+PENpdGU+PEF1dGhvcj5NYXRlcmE8L0F1dGhvcj48WWVhcj4yMDE2PC9ZZWFyPjxS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</w:fldData>
              </w:fldChar>
            </w:r>
            <w:r w:rsidR="00E5431E" w:rsidRPr="001C1C72">
              <w:rPr>
                <w:rFonts w:ascii="Times New Roman" w:hAnsi="Times New Roman"/>
                <w:sz w:val="24"/>
                <w:szCs w:val="24"/>
                <w:lang w:val="fr-FR"/>
              </w:rPr>
              <w:instrText xml:space="preserve"> ADDIN EN.CITE </w:instrText>
            </w:r>
            <w:r w:rsidR="00E5431E" w:rsidRPr="001C1C72">
              <w:rPr>
                <w:rFonts w:ascii="Times New Roman" w:hAnsi="Times New Roman"/>
                <w:sz w:val="24"/>
                <w:szCs w:val="24"/>
                <w:lang w:val="fr-FR"/>
              </w:rPr>
              <w:fldChar w:fldCharType="begin">
                <w:fldData xml:space="preserve">PEVuZE5vdGU+PENpdGU+PEF1dGhvcj5NYXRlcmE8L0F1dGhvcj48WWVhcj4yMDE2PC9ZZWFyPjxS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</w:fldData>
              </w:fldChar>
            </w:r>
            <w:r w:rsidR="00E5431E" w:rsidRPr="001C1C72">
              <w:rPr>
                <w:rFonts w:ascii="Times New Roman" w:hAnsi="Times New Roman"/>
                <w:sz w:val="24"/>
                <w:szCs w:val="24"/>
                <w:lang w:val="fr-FR"/>
              </w:rPr>
              <w:instrText xml:space="preserve"> ADDIN EN.CITE.DATA </w:instrText>
            </w:r>
            <w:r w:rsidR="00E5431E" w:rsidRPr="001C1C72">
              <w:rPr>
                <w:rFonts w:ascii="Times New Roman" w:hAnsi="Times New Roman"/>
                <w:sz w:val="24"/>
                <w:szCs w:val="24"/>
                <w:lang w:val="fr-FR"/>
              </w:rPr>
            </w:r>
            <w:r w:rsidR="00E5431E" w:rsidRPr="001C1C72">
              <w:rPr>
                <w:rFonts w:ascii="Times New Roman" w:hAnsi="Times New Roman"/>
                <w:sz w:val="24"/>
                <w:szCs w:val="24"/>
                <w:lang w:val="fr-FR"/>
              </w:rPr>
              <w:fldChar w:fldCharType="end"/>
            </w:r>
            <w:r w:rsidRPr="001C1C72">
              <w:rPr>
                <w:rFonts w:ascii="Times New Roman" w:hAnsi="Times New Roman"/>
                <w:sz w:val="24"/>
                <w:szCs w:val="24"/>
                <w:lang w:val="fr-FR"/>
              </w:rPr>
            </w:r>
            <w:r w:rsidRPr="001C1C72">
              <w:rPr>
                <w:rFonts w:ascii="Times New Roman" w:hAnsi="Times New Roman"/>
                <w:sz w:val="24"/>
                <w:szCs w:val="24"/>
                <w:lang w:val="fr-FR"/>
              </w:rPr>
              <w:fldChar w:fldCharType="separate"/>
            </w:r>
            <w:r w:rsidR="00AB46B2" w:rsidRPr="001C1C72">
              <w:rPr>
                <w:rFonts w:ascii="Times New Roman" w:hAnsi="Times New Roman"/>
                <w:noProof/>
                <w:sz w:val="24"/>
                <w:szCs w:val="24"/>
                <w:lang w:val="fr-FR"/>
              </w:rPr>
              <w:t>(Matera</w:t>
            </w:r>
            <w:r w:rsidR="00E5431E" w:rsidRPr="001C1C72">
              <w:rPr>
                <w:rFonts w:ascii="Times New Roman" w:hAnsi="Times New Roman"/>
                <w:noProof/>
                <w:sz w:val="24"/>
                <w:szCs w:val="24"/>
                <w:lang w:val="fr-FR"/>
              </w:rPr>
              <w:t xml:space="preserve"> </w:t>
            </w:r>
            <w:r w:rsidR="00AB46B2" w:rsidRPr="001C1C72">
              <w:rPr>
                <w:rFonts w:ascii="Times New Roman" w:hAnsi="Times New Roman"/>
                <w:noProof/>
                <w:sz w:val="24"/>
                <w:szCs w:val="24"/>
                <w:lang w:val="fr-FR"/>
              </w:rPr>
              <w:t xml:space="preserve">et al., </w:t>
            </w:r>
            <w:r w:rsidR="00E5431E" w:rsidRPr="001C1C72">
              <w:rPr>
                <w:rFonts w:ascii="Times New Roman" w:hAnsi="Times New Roman"/>
                <w:noProof/>
                <w:sz w:val="24"/>
                <w:szCs w:val="24"/>
                <w:lang w:val="fr-FR"/>
              </w:rPr>
              <w:t>2016)</w:t>
            </w:r>
            <w:r w:rsidRPr="001C1C72">
              <w:rPr>
                <w:rFonts w:ascii="Times New Roman" w:hAnsi="Times New Roman"/>
                <w:sz w:val="24"/>
                <w:szCs w:val="24"/>
                <w:lang w:val="fr-FR"/>
              </w:rPr>
              <w:fldChar w:fldCharType="end"/>
            </w:r>
          </w:p>
          <w:p w14:paraId="13C8A30C" w14:textId="77777777" w:rsidR="00B92DB3" w:rsidRPr="001C1C72" w:rsidRDefault="00B92DB3" w:rsidP="001C1C72">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B92DB3" w14:paraId="158016EE" w14:textId="77777777" w:rsidTr="001C1C72">
        <w:trPr>
          <w:trHeight w:val="828"/>
        </w:trPr>
        <w:tc>
          <w:tcPr>
            <w:cnfStyle w:val="001000000000" w:firstRow="0" w:lastRow="0" w:firstColumn="1" w:lastColumn="0" w:oddVBand="0" w:evenVBand="0" w:oddHBand="0" w:evenHBand="0" w:firstRowFirstColumn="0" w:firstRowLastColumn="0" w:lastRowFirstColumn="0" w:lastRowLastColumn="0"/>
            <w:tcW w:w="5542" w:type="dxa"/>
          </w:tcPr>
          <w:p w14:paraId="5B91A844" w14:textId="77777777" w:rsidR="00B92DB3" w:rsidRPr="001C1C72" w:rsidRDefault="00B92DB3" w:rsidP="001C1C72">
            <w:pPr>
              <w:pStyle w:val="Geenafstand"/>
              <w:rPr>
                <w:rFonts w:ascii="Times New Roman" w:hAnsi="Times New Roman"/>
                <w:b w:val="0"/>
                <w:sz w:val="24"/>
                <w:szCs w:val="24"/>
                <w:lang w:val="fr-FR"/>
              </w:rPr>
            </w:pPr>
            <w:r w:rsidRPr="001C1C72">
              <w:rPr>
                <w:rFonts w:ascii="Times New Roman" w:hAnsi="Times New Roman"/>
                <w:b w:val="0"/>
                <w:sz w:val="24"/>
                <w:szCs w:val="24"/>
              </w:rPr>
              <w:t xml:space="preserve">Slijmoplossend en anti-ontstekingsmiddel </w:t>
            </w:r>
          </w:p>
        </w:tc>
        <w:tc>
          <w:tcPr>
            <w:tcW w:w="3324" w:type="dxa"/>
          </w:tcPr>
          <w:p w14:paraId="7DF12CB0" w14:textId="77777777" w:rsidR="00B92DB3" w:rsidRPr="001C1C72" w:rsidRDefault="00E5170C" w:rsidP="001C1C72">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fr-FR"/>
              </w:rPr>
            </w:pPr>
            <w:r w:rsidRPr="001C1C72">
              <w:rPr>
                <w:rFonts w:ascii="Times New Roman" w:hAnsi="Times New Roman"/>
                <w:sz w:val="24"/>
                <w:szCs w:val="24"/>
                <w:lang w:val="fr-FR"/>
              </w:rPr>
              <w:fldChar w:fldCharType="begin"/>
            </w:r>
            <w:r w:rsidR="00E5431E" w:rsidRPr="001C1C72">
              <w:rPr>
                <w:rFonts w:ascii="Times New Roman" w:hAnsi="Times New Roman"/>
                <w:sz w:val="24"/>
                <w:szCs w:val="24"/>
                <w:lang w:val="fr-FR"/>
              </w:rPr>
              <w:instrText xml:space="preserve"> ADDIN EN.CITE &lt;EndNote&gt;&lt;Cite&gt;&lt;Author&gt;Matera&lt;/Author&gt;&lt;Year&gt;2016&lt;/Year&gt;&lt;RecNum&gt;130&lt;/RecNum&gt;&lt;DisplayText&gt;(Matera et al., 2016)&lt;/DisplayText&gt;&lt;record&gt;&lt;rec-number&gt;130&lt;/rec-number&gt;&lt;foreign-keys&gt;&lt;key app="EN" db-id="2pzsdx0942twa9ew9sdvsfziv5s9zwexerst" timestamp="1457455055"&gt;130&lt;/key&gt;&lt;/foreign-keys&gt;&lt;ref-type name="Journal Article"&gt;17&lt;/ref-type&gt;&lt;contributors&gt;&lt;authors&gt;&lt;author&gt;Matera, M. G.&lt;/author&gt;&lt;author&gt;Calzetta, L.&lt;/author&gt;&lt;author&gt;Cazzola, M.&lt;/author&gt;&lt;/authors&gt;&lt;/contributors&gt;&lt;auth-address&gt;[Calzetta, Luigino; Cazzola, Mario] Univ Roma Tor Vergata, Dept Syst Med, Unit Resp Clin Pharmacol, Rome, Italy.&amp;#xD;Matera, MG (reprint author), Univ Naples 2, Dept Expt Med, Pharmacol Unit, Naples, Italy.&lt;/auth-address&gt;&lt;titles&gt;&lt;title&gt;Oxidation pathway and exacerbations in COPD: the role of NAC&lt;/title&gt;&lt;secondary-title&gt;Expert Review of Respiratory Medicine&lt;/secondary-title&gt;&lt;/titles&gt;&lt;periodical&gt;&lt;full-title&gt;Expert Review of Respiratory Medicine&lt;/full-title&gt;&lt;/periodical&gt;&lt;pages&gt;89-97&lt;/pages&gt;&lt;volume&gt;10&lt;/volume&gt;&lt;number&gt;1&lt;/number&gt;&lt;keywords&gt;&lt;keyword&gt;Acute exacerbations&lt;/keyword&gt;&lt;keyword&gt;chronic bronchitis&lt;/keyword&gt;&lt;keyword&gt;COPD&lt;/keyword&gt;&lt;keyword&gt;glutathione&lt;/keyword&gt;&lt;keyword&gt;meta-analysis&lt;/keyword&gt;&lt;keyword&gt;N-acetyl-l-cysteine&lt;/keyword&gt;&lt;keyword&gt;oxidative stress&lt;/keyword&gt;&lt;keyword&gt;obstructive pulmonary-disease&lt;/keyword&gt;&lt;keyword&gt;dose n-acetylcysteine&lt;/keyword&gt;&lt;keyword&gt;placebo-controlled&lt;/keyword&gt;&lt;keyword&gt;trial&lt;/keyword&gt;&lt;keyword&gt;double-blind&lt;/keyword&gt;&lt;keyword&gt;hydrogen-peroxide&lt;/keyword&gt;&lt;keyword&gt;stable copd&lt;/keyword&gt;&lt;keyword&gt;glutathione&lt;/keyword&gt;&lt;keyword&gt;stress&lt;/keyword&gt;&lt;keyword&gt;long&lt;/keyword&gt;&lt;keyword&gt;inflammation&lt;/keyword&gt;&lt;keyword&gt;Respiratory System&lt;/keyword&gt;&lt;/keywords&gt;&lt;dates&gt;&lt;year&gt;2016&lt;/year&gt;&lt;pub-dates&gt;&lt;date&gt;Jan&lt;/date&gt;&lt;/pub-dates&gt;&lt;/dates&gt;&lt;isbn&gt;1747-6348&lt;/isbn&gt;&lt;accession-num&gt;WOS:000367353600001&lt;/accession-num&gt;&lt;work-type&gt;Review&lt;/work-type&gt;&lt;urls&gt;&lt;related-urls&gt;&lt;url&gt;&amp;lt;Go to ISI&amp;gt;://WOS:000367353600001&lt;/url&gt;&lt;/related-urls&gt;&lt;/urls&gt;&lt;electronic-resource-num&gt;10.1586/17476348.2016.1121105&lt;/electronic-resource-num&gt;&lt;language&gt;English&lt;/language&gt;&lt;/record&gt;&lt;/Cite&gt;&lt;/EndNote&gt;</w:instrText>
            </w:r>
            <w:r w:rsidRPr="001C1C72">
              <w:rPr>
                <w:rFonts w:ascii="Times New Roman" w:hAnsi="Times New Roman"/>
                <w:sz w:val="24"/>
                <w:szCs w:val="24"/>
                <w:lang w:val="fr-FR"/>
              </w:rPr>
              <w:fldChar w:fldCharType="separate"/>
            </w:r>
            <w:r w:rsidR="00E5431E" w:rsidRPr="001C1C72">
              <w:rPr>
                <w:rFonts w:ascii="Times New Roman" w:hAnsi="Times New Roman"/>
                <w:noProof/>
                <w:sz w:val="24"/>
                <w:szCs w:val="24"/>
                <w:lang w:val="fr-FR"/>
              </w:rPr>
              <w:t>(Matera et al., 2016)</w:t>
            </w:r>
            <w:r w:rsidRPr="001C1C72">
              <w:rPr>
                <w:rFonts w:ascii="Times New Roman" w:hAnsi="Times New Roman"/>
                <w:sz w:val="24"/>
                <w:szCs w:val="24"/>
                <w:lang w:val="fr-FR"/>
              </w:rPr>
              <w:fldChar w:fldCharType="end"/>
            </w:r>
          </w:p>
          <w:p w14:paraId="284C6309" w14:textId="77777777" w:rsidR="00B92DB3" w:rsidRPr="001C1C72" w:rsidRDefault="00B92DB3" w:rsidP="001C1C72">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fr-FR"/>
              </w:rPr>
            </w:pPr>
          </w:p>
        </w:tc>
      </w:tr>
      <w:tr w:rsidR="00B92DB3" w:rsidRPr="001C1C72" w14:paraId="0F9374F8" w14:textId="77777777" w:rsidTr="001C1C72">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5542" w:type="dxa"/>
          </w:tcPr>
          <w:p w14:paraId="6DFC66F3" w14:textId="77777777" w:rsidR="00B92DB3" w:rsidRPr="001C1C72" w:rsidRDefault="00B92DB3" w:rsidP="001C1C72">
            <w:pPr>
              <w:pStyle w:val="Geenafstand"/>
              <w:rPr>
                <w:rFonts w:ascii="Times New Roman" w:hAnsi="Times New Roman"/>
                <w:b w:val="0"/>
                <w:sz w:val="24"/>
                <w:szCs w:val="24"/>
              </w:rPr>
            </w:pPr>
            <w:r w:rsidRPr="001C1C72">
              <w:rPr>
                <w:rFonts w:ascii="Times New Roman" w:hAnsi="Times New Roman"/>
                <w:b w:val="0"/>
                <w:sz w:val="24"/>
                <w:szCs w:val="24"/>
              </w:rPr>
              <w:t xml:space="preserve">Verbeterde eiwitaanmaak en groei </w:t>
            </w:r>
          </w:p>
        </w:tc>
        <w:tc>
          <w:tcPr>
            <w:tcW w:w="3324" w:type="dxa"/>
          </w:tcPr>
          <w:p w14:paraId="070664DA" w14:textId="140B0AC0" w:rsidR="00B92DB3" w:rsidRPr="001C1C72" w:rsidRDefault="00E5170C" w:rsidP="001C1C72">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C1C72">
              <w:rPr>
                <w:rFonts w:ascii="Times New Roman" w:hAnsi="Times New Roman"/>
                <w:sz w:val="24"/>
                <w:szCs w:val="24"/>
                <w:lang w:val="fr-FR"/>
              </w:rPr>
              <w:fldChar w:fldCharType="begin">
                <w:fldData xml:space="preserve">PEVuZE5vdGU+PENpdGU+PEF1dGhvcj5TaG92ZWxsZXI8L0F1dGhvcj48WWVhcj4yMDA2PC9ZZWFy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</w:fldData>
              </w:fldChar>
            </w:r>
            <w:r w:rsidR="00E5431E" w:rsidRPr="001C1C72">
              <w:rPr>
                <w:rFonts w:ascii="Times New Roman" w:hAnsi="Times New Roman"/>
                <w:sz w:val="24"/>
                <w:szCs w:val="24"/>
                <w:lang w:val="fr-FR"/>
              </w:rPr>
              <w:instrText xml:space="preserve"> ADDIN EN.CITE </w:instrText>
            </w:r>
            <w:r w:rsidR="00E5431E" w:rsidRPr="001C1C72">
              <w:rPr>
                <w:rFonts w:ascii="Times New Roman" w:hAnsi="Times New Roman"/>
                <w:sz w:val="24"/>
                <w:szCs w:val="24"/>
                <w:lang w:val="fr-FR"/>
              </w:rPr>
              <w:fldChar w:fldCharType="begin">
                <w:fldData xml:space="preserve">PEVuZE5vdGU+PENpdGU+PEF1dGhvcj5TaG92ZWxsZXI8L0F1dGhvcj48WWVhcj4yMDA2PC9ZZWFy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</w:fldData>
              </w:fldChar>
            </w:r>
            <w:r w:rsidR="00E5431E" w:rsidRPr="001C1C72">
              <w:rPr>
                <w:rFonts w:ascii="Times New Roman" w:hAnsi="Times New Roman"/>
                <w:sz w:val="24"/>
                <w:szCs w:val="24"/>
                <w:lang w:val="fr-FR"/>
              </w:rPr>
              <w:instrText xml:space="preserve"> ADDIN EN.CITE.DATA </w:instrText>
            </w:r>
            <w:r w:rsidR="00E5431E" w:rsidRPr="001C1C72">
              <w:rPr>
                <w:rFonts w:ascii="Times New Roman" w:hAnsi="Times New Roman"/>
                <w:sz w:val="24"/>
                <w:szCs w:val="24"/>
                <w:lang w:val="fr-FR"/>
              </w:rPr>
            </w:r>
            <w:r w:rsidR="00E5431E" w:rsidRPr="001C1C72">
              <w:rPr>
                <w:rFonts w:ascii="Times New Roman" w:hAnsi="Times New Roman"/>
                <w:sz w:val="24"/>
                <w:szCs w:val="24"/>
                <w:lang w:val="fr-FR"/>
              </w:rPr>
              <w:fldChar w:fldCharType="end"/>
            </w:r>
            <w:r w:rsidRPr="001C1C72">
              <w:rPr>
                <w:rFonts w:ascii="Times New Roman" w:hAnsi="Times New Roman"/>
                <w:sz w:val="24"/>
                <w:szCs w:val="24"/>
                <w:lang w:val="fr-FR"/>
              </w:rPr>
            </w:r>
            <w:r w:rsidRPr="001C1C72">
              <w:rPr>
                <w:rFonts w:ascii="Times New Roman" w:hAnsi="Times New Roman"/>
                <w:sz w:val="24"/>
                <w:szCs w:val="24"/>
                <w:lang w:val="fr-FR"/>
              </w:rPr>
              <w:fldChar w:fldCharType="separate"/>
            </w:r>
            <w:r w:rsidR="001C1C72" w:rsidRPr="001C1C72">
              <w:rPr>
                <w:rFonts w:ascii="Times New Roman" w:hAnsi="Times New Roman"/>
                <w:noProof/>
                <w:sz w:val="24"/>
                <w:szCs w:val="24"/>
                <w:lang w:val="fr-FR"/>
              </w:rPr>
              <w:t>(Shoveller</w:t>
            </w:r>
            <w:r w:rsidR="00E5431E" w:rsidRPr="001C1C72">
              <w:rPr>
                <w:rFonts w:ascii="Times New Roman" w:hAnsi="Times New Roman"/>
                <w:noProof/>
                <w:sz w:val="24"/>
                <w:szCs w:val="24"/>
                <w:lang w:val="fr-FR"/>
              </w:rPr>
              <w:t xml:space="preserve"> </w:t>
            </w:r>
            <w:r w:rsidR="001C1C72" w:rsidRPr="001C1C72">
              <w:rPr>
                <w:rFonts w:ascii="Times New Roman" w:hAnsi="Times New Roman"/>
                <w:noProof/>
                <w:sz w:val="24"/>
                <w:szCs w:val="24"/>
                <w:lang w:val="fr-FR"/>
              </w:rPr>
              <w:t>et</w:t>
            </w:r>
            <w:r w:rsidR="00E5431E" w:rsidRPr="001C1C72">
              <w:rPr>
                <w:rFonts w:ascii="Times New Roman" w:hAnsi="Times New Roman"/>
                <w:noProof/>
                <w:sz w:val="24"/>
                <w:szCs w:val="24"/>
                <w:lang w:val="fr-FR"/>
              </w:rPr>
              <w:t xml:space="preserve"> </w:t>
            </w:r>
            <w:r w:rsidR="001C1C72" w:rsidRPr="001C1C72">
              <w:rPr>
                <w:rFonts w:ascii="Times New Roman" w:hAnsi="Times New Roman"/>
                <w:noProof/>
                <w:sz w:val="24"/>
                <w:szCs w:val="24"/>
                <w:lang w:val="fr-FR"/>
              </w:rPr>
              <w:t>al.</w:t>
            </w:r>
            <w:r w:rsidR="00E5431E" w:rsidRPr="001C1C72">
              <w:rPr>
                <w:rFonts w:ascii="Times New Roman" w:hAnsi="Times New Roman"/>
                <w:noProof/>
                <w:sz w:val="24"/>
                <w:szCs w:val="24"/>
                <w:lang w:val="fr-FR"/>
              </w:rPr>
              <w:t>, 2006)</w:t>
            </w:r>
            <w:r w:rsidRPr="001C1C72">
              <w:rPr>
                <w:rFonts w:ascii="Times New Roman" w:hAnsi="Times New Roman"/>
                <w:sz w:val="24"/>
                <w:szCs w:val="24"/>
                <w:lang w:val="fr-FR"/>
              </w:rPr>
              <w:fldChar w:fldCharType="end"/>
            </w:r>
          </w:p>
          <w:p w14:paraId="1B57BA51" w14:textId="77777777" w:rsidR="00B92DB3" w:rsidRPr="001C1C72" w:rsidRDefault="00B92DB3" w:rsidP="001C1C72">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B92DB3" w:rsidRPr="00B92DB3" w14:paraId="0A6956B3" w14:textId="77777777" w:rsidTr="001C1C72">
        <w:trPr>
          <w:trHeight w:val="828"/>
        </w:trPr>
        <w:tc>
          <w:tcPr>
            <w:cnfStyle w:val="001000000000" w:firstRow="0" w:lastRow="0" w:firstColumn="1" w:lastColumn="0" w:oddVBand="0" w:evenVBand="0" w:oddHBand="0" w:evenHBand="0" w:firstRowFirstColumn="0" w:firstRowLastColumn="0" w:lastRowFirstColumn="0" w:lastRowLastColumn="0"/>
            <w:tcW w:w="5542" w:type="dxa"/>
          </w:tcPr>
          <w:p w14:paraId="26FB02C5" w14:textId="77777777" w:rsidR="00B92DB3" w:rsidRPr="001C1C72" w:rsidRDefault="00B92DB3" w:rsidP="001C1C72">
            <w:pPr>
              <w:pStyle w:val="Geenafstand"/>
              <w:rPr>
                <w:rFonts w:ascii="Times New Roman" w:hAnsi="Times New Roman"/>
                <w:b w:val="0"/>
                <w:sz w:val="24"/>
                <w:szCs w:val="24"/>
              </w:rPr>
            </w:pPr>
            <w:r w:rsidRPr="001C1C72">
              <w:rPr>
                <w:rFonts w:ascii="Times New Roman" w:hAnsi="Times New Roman"/>
                <w:b w:val="0"/>
                <w:sz w:val="24"/>
                <w:szCs w:val="24"/>
              </w:rPr>
              <w:t>Vermindering van homocysteïne door verwijderering van de thiolgroep.</w:t>
            </w:r>
          </w:p>
        </w:tc>
        <w:tc>
          <w:tcPr>
            <w:tcW w:w="3324" w:type="dxa"/>
          </w:tcPr>
          <w:p w14:paraId="06A60DA5" w14:textId="77777777" w:rsidR="00B92DB3" w:rsidRPr="001C1C72" w:rsidRDefault="00E5170C" w:rsidP="001C1C72">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fr-FR"/>
              </w:rPr>
            </w:pPr>
            <w:r w:rsidRPr="001C1C72">
              <w:rPr>
                <w:rFonts w:ascii="Times New Roman" w:hAnsi="Times New Roman"/>
                <w:sz w:val="24"/>
                <w:szCs w:val="24"/>
                <w:lang w:val="fr-FR"/>
              </w:rPr>
              <w:fldChar w:fldCharType="begin">
                <w:fldData xml:space="preserve">PEVuZE5vdGU+PENpdGU+PEF1dGhvcj5TaG92ZWxsZXI8L0F1dGhvcj48WWVhcj4yMDA2PC9ZZWFy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</w:fldData>
              </w:fldChar>
            </w:r>
            <w:r w:rsidR="00E5431E" w:rsidRPr="001C1C72">
              <w:rPr>
                <w:rFonts w:ascii="Times New Roman" w:hAnsi="Times New Roman"/>
                <w:sz w:val="24"/>
                <w:szCs w:val="24"/>
                <w:lang w:val="fr-FR"/>
              </w:rPr>
              <w:instrText xml:space="preserve"> ADDIN EN.CITE </w:instrText>
            </w:r>
            <w:r w:rsidR="00E5431E" w:rsidRPr="001C1C72">
              <w:rPr>
                <w:rFonts w:ascii="Times New Roman" w:hAnsi="Times New Roman"/>
                <w:sz w:val="24"/>
                <w:szCs w:val="24"/>
                <w:lang w:val="fr-FR"/>
              </w:rPr>
              <w:fldChar w:fldCharType="begin">
                <w:fldData xml:space="preserve">PEVuZE5vdGU+PENpdGU+PEF1dGhvcj5TaG92ZWxsZXI8L0F1dGhvcj48WWVhcj4yMDA2PC9ZZWFy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</w:fldData>
              </w:fldChar>
            </w:r>
            <w:r w:rsidR="00E5431E" w:rsidRPr="001C1C72">
              <w:rPr>
                <w:rFonts w:ascii="Times New Roman" w:hAnsi="Times New Roman"/>
                <w:sz w:val="24"/>
                <w:szCs w:val="24"/>
                <w:lang w:val="fr-FR"/>
              </w:rPr>
              <w:instrText xml:space="preserve"> ADDIN EN.CITE.DATA </w:instrText>
            </w:r>
            <w:r w:rsidR="00E5431E" w:rsidRPr="001C1C72">
              <w:rPr>
                <w:rFonts w:ascii="Times New Roman" w:hAnsi="Times New Roman"/>
                <w:sz w:val="24"/>
                <w:szCs w:val="24"/>
                <w:lang w:val="fr-FR"/>
              </w:rPr>
            </w:r>
            <w:r w:rsidR="00E5431E" w:rsidRPr="001C1C72">
              <w:rPr>
                <w:rFonts w:ascii="Times New Roman" w:hAnsi="Times New Roman"/>
                <w:sz w:val="24"/>
                <w:szCs w:val="24"/>
                <w:lang w:val="fr-FR"/>
              </w:rPr>
              <w:fldChar w:fldCharType="end"/>
            </w:r>
            <w:r w:rsidRPr="001C1C72">
              <w:rPr>
                <w:rFonts w:ascii="Times New Roman" w:hAnsi="Times New Roman"/>
                <w:sz w:val="24"/>
                <w:szCs w:val="24"/>
                <w:lang w:val="fr-FR"/>
              </w:rPr>
            </w:r>
            <w:r w:rsidRPr="001C1C72">
              <w:rPr>
                <w:rFonts w:ascii="Times New Roman" w:hAnsi="Times New Roman"/>
                <w:sz w:val="24"/>
                <w:szCs w:val="24"/>
                <w:lang w:val="fr-FR"/>
              </w:rPr>
              <w:fldChar w:fldCharType="separate"/>
            </w:r>
            <w:r w:rsidR="00E5431E" w:rsidRPr="001C1C72">
              <w:rPr>
                <w:rFonts w:ascii="Times New Roman" w:hAnsi="Times New Roman"/>
                <w:noProof/>
                <w:sz w:val="24"/>
                <w:szCs w:val="24"/>
                <w:lang w:val="fr-FR"/>
              </w:rPr>
              <w:t>(Shoveller et al., 2006)</w:t>
            </w:r>
            <w:r w:rsidRPr="001C1C72">
              <w:rPr>
                <w:rFonts w:ascii="Times New Roman" w:hAnsi="Times New Roman"/>
                <w:sz w:val="24"/>
                <w:szCs w:val="24"/>
                <w:lang w:val="fr-FR"/>
              </w:rPr>
              <w:fldChar w:fldCharType="end"/>
            </w:r>
          </w:p>
          <w:p w14:paraId="2B6630C2" w14:textId="77777777" w:rsidR="00B92DB3" w:rsidRPr="001C1C72" w:rsidRDefault="00B92DB3" w:rsidP="001C1C72">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B92DB3" w14:paraId="5DFE2B3A" w14:textId="77777777" w:rsidTr="001C1C72">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5542" w:type="dxa"/>
          </w:tcPr>
          <w:p w14:paraId="062FCACD" w14:textId="77777777" w:rsidR="00B92DB3" w:rsidRPr="001C1C72" w:rsidRDefault="00B92DB3" w:rsidP="001C1C72">
            <w:pPr>
              <w:pStyle w:val="Geenafstand"/>
              <w:rPr>
                <w:rFonts w:ascii="Times New Roman" w:hAnsi="Times New Roman"/>
                <w:b w:val="0"/>
                <w:sz w:val="24"/>
                <w:szCs w:val="24"/>
              </w:rPr>
            </w:pPr>
            <w:r w:rsidRPr="001C1C72">
              <w:rPr>
                <w:rFonts w:ascii="Times New Roman" w:hAnsi="Times New Roman"/>
                <w:b w:val="0"/>
                <w:sz w:val="24"/>
                <w:szCs w:val="24"/>
              </w:rPr>
              <w:t xml:space="preserve">Voorkomt chronisch obstructieve longziekte veroorzaakt door oxidatieve stress. </w:t>
            </w:r>
          </w:p>
        </w:tc>
        <w:tc>
          <w:tcPr>
            <w:tcW w:w="3324" w:type="dxa"/>
          </w:tcPr>
          <w:p w14:paraId="7283CFAB" w14:textId="77777777" w:rsidR="00B92DB3" w:rsidRPr="001C1C72" w:rsidRDefault="00E5170C" w:rsidP="001C1C72">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fr-FR"/>
              </w:rPr>
            </w:pPr>
            <w:r w:rsidRPr="001C1C72">
              <w:rPr>
                <w:rFonts w:ascii="Times New Roman" w:hAnsi="Times New Roman"/>
                <w:sz w:val="24"/>
                <w:szCs w:val="24"/>
                <w:lang w:val="fr-FR"/>
              </w:rPr>
              <w:fldChar w:fldCharType="begin"/>
            </w:r>
            <w:r w:rsidR="00E5431E" w:rsidRPr="001C1C72">
              <w:rPr>
                <w:rFonts w:ascii="Times New Roman" w:hAnsi="Times New Roman"/>
                <w:sz w:val="24"/>
                <w:szCs w:val="24"/>
                <w:lang w:val="fr-FR"/>
              </w:rPr>
              <w:instrText xml:space="preserve"> ADDIN EN.CITE &lt;EndNote&gt;&lt;Cite&gt;&lt;Author&gt;Matera&lt;/Author&gt;&lt;Year&gt;2016&lt;/Year&gt;&lt;RecNum&gt;130&lt;/RecNum&gt;&lt;DisplayText&gt;(Matera et al., 2016)&lt;/DisplayText&gt;&lt;record&gt;&lt;rec-number&gt;130&lt;/rec-number&gt;&lt;foreign-keys&gt;&lt;key app="EN" db-id="2pzsdx0942twa9ew9sdvsfziv5s9zwexerst" timestamp="1457455055"&gt;130&lt;/key&gt;&lt;/foreign-keys&gt;&lt;ref-type name="Journal Article"&gt;17&lt;/ref-type&gt;&lt;contributors&gt;&lt;authors&gt;&lt;author&gt;Matera, M. G.&lt;/author&gt;&lt;author&gt;Calzetta, L.&lt;/author&gt;&lt;author&gt;Cazzola, M.&lt;/author&gt;&lt;/authors&gt;&lt;/contributors&gt;&lt;auth-address&gt;[Calzetta, Luigino; Cazzola, Mario] Univ Roma Tor Vergata, Dept Syst Med, Unit Resp Clin Pharmacol, Rome, Italy.&amp;#xD;Matera, MG (reprint author), Univ Naples 2, Dept Expt Med, Pharmacol Unit, Naples, Italy.&lt;/auth-address&gt;&lt;titles&gt;&lt;title&gt;Oxidation pathway and exacerbations in COPD: the role of NAC&lt;/title&gt;&lt;secondary-title&gt;Expert Review of Respiratory Medicine&lt;/secondary-title&gt;&lt;/titles&gt;&lt;periodical&gt;&lt;full-title&gt;Expert Review of Respiratory Medicine&lt;/full-title&gt;&lt;/periodical&gt;&lt;pages&gt;89-97&lt;/pages&gt;&lt;volume&gt;10&lt;/volume&gt;&lt;number&gt;1&lt;/number&gt;&lt;keywords&gt;&lt;keyword&gt;Acute exacerbations&lt;/keyword&gt;&lt;keyword&gt;chronic bronchitis&lt;/keyword&gt;&lt;keyword&gt;COPD&lt;/keyword&gt;&lt;keyword&gt;glutathione&lt;/keyword&gt;&lt;keyword&gt;meta-analysis&lt;/keyword&gt;&lt;keyword&gt;N-acetyl-l-cysteine&lt;/keyword&gt;&lt;keyword&gt;oxidative stress&lt;/keyword&gt;&lt;keyword&gt;obstructive pulmonary-disease&lt;/keyword&gt;&lt;keyword&gt;dose n-acetylcysteine&lt;/keyword&gt;&lt;keyword&gt;placebo-controlled&lt;/keyword&gt;&lt;keyword&gt;trial&lt;/keyword&gt;&lt;keyword&gt;double-blind&lt;/keyword&gt;&lt;keyword&gt;hydrogen-peroxide&lt;/keyword&gt;&lt;keyword&gt;stable copd&lt;/keyword&gt;&lt;keyword&gt;glutathione&lt;/keyword&gt;&lt;keyword&gt;stress&lt;/keyword&gt;&lt;keyword&gt;long&lt;/keyword&gt;&lt;keyword&gt;inflammation&lt;/keyword&gt;&lt;keyword&gt;Respiratory System&lt;/keyword&gt;&lt;/keywords&gt;&lt;dates&gt;&lt;year&gt;2016&lt;/year&gt;&lt;pub-dates&gt;&lt;date&gt;Jan&lt;/date&gt;&lt;/pub-dates&gt;&lt;/dates&gt;&lt;isbn&gt;1747-6348&lt;/isbn&gt;&lt;accession-num&gt;WOS:000367353600001&lt;/accession-num&gt;&lt;work-type&gt;Review&lt;/work-type&gt;&lt;urls&gt;&lt;related-urls&gt;&lt;url&gt;&amp;lt;Go to ISI&amp;gt;://WOS:000367353600001&lt;/url&gt;&lt;/related-urls&gt;&lt;/urls&gt;&lt;electronic-resource-num&gt;10.1586/17476348.2016.1121105&lt;/electronic-resource-num&gt;&lt;language&gt;English&lt;/language&gt;&lt;/record&gt;&lt;/Cite&gt;&lt;/EndNote&gt;</w:instrText>
            </w:r>
            <w:r w:rsidRPr="001C1C72">
              <w:rPr>
                <w:rFonts w:ascii="Times New Roman" w:hAnsi="Times New Roman"/>
                <w:sz w:val="24"/>
                <w:szCs w:val="24"/>
                <w:lang w:val="fr-FR"/>
              </w:rPr>
              <w:fldChar w:fldCharType="separate"/>
            </w:r>
            <w:r w:rsidR="00E5431E" w:rsidRPr="001C1C72">
              <w:rPr>
                <w:rFonts w:ascii="Times New Roman" w:hAnsi="Times New Roman"/>
                <w:noProof/>
                <w:sz w:val="24"/>
                <w:szCs w:val="24"/>
                <w:lang w:val="fr-FR"/>
              </w:rPr>
              <w:t>(Matera et al., 2016)</w:t>
            </w:r>
            <w:r w:rsidRPr="001C1C72">
              <w:rPr>
                <w:rFonts w:ascii="Times New Roman" w:hAnsi="Times New Roman"/>
                <w:sz w:val="24"/>
                <w:szCs w:val="24"/>
                <w:lang w:val="fr-FR"/>
              </w:rPr>
              <w:fldChar w:fldCharType="end"/>
            </w:r>
          </w:p>
          <w:p w14:paraId="45C2D1FA" w14:textId="77777777" w:rsidR="00B92DB3" w:rsidRPr="001C1C72" w:rsidRDefault="00B92DB3" w:rsidP="001C1C72">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fr-FR"/>
              </w:rPr>
            </w:pPr>
          </w:p>
        </w:tc>
      </w:tr>
      <w:tr w:rsidR="00B92DB3" w:rsidRPr="00B92DB3" w14:paraId="2AC78FC5" w14:textId="77777777" w:rsidTr="001C1C72">
        <w:trPr>
          <w:trHeight w:val="828"/>
        </w:trPr>
        <w:tc>
          <w:tcPr>
            <w:cnfStyle w:val="001000000000" w:firstRow="0" w:lastRow="0" w:firstColumn="1" w:lastColumn="0" w:oddVBand="0" w:evenVBand="0" w:oddHBand="0" w:evenHBand="0" w:firstRowFirstColumn="0" w:firstRowLastColumn="0" w:lastRowFirstColumn="0" w:lastRowLastColumn="0"/>
            <w:tcW w:w="5542" w:type="dxa"/>
          </w:tcPr>
          <w:p w14:paraId="7ACD2DE1" w14:textId="77777777" w:rsidR="00B92DB3" w:rsidRPr="001C1C72" w:rsidRDefault="00B92DB3" w:rsidP="001C1C72">
            <w:pPr>
              <w:pStyle w:val="Geenafstand"/>
              <w:rPr>
                <w:rFonts w:ascii="Times New Roman" w:hAnsi="Times New Roman"/>
                <w:b w:val="0"/>
                <w:sz w:val="24"/>
                <w:szCs w:val="24"/>
              </w:rPr>
            </w:pPr>
            <w:r w:rsidRPr="001C1C72">
              <w:rPr>
                <w:rFonts w:ascii="Times New Roman" w:hAnsi="Times New Roman"/>
                <w:b w:val="0"/>
                <w:sz w:val="24"/>
                <w:szCs w:val="24"/>
              </w:rPr>
              <w:t>Verhoogde cellulaire proliferatie noodzakelijk bij wondheling.</w:t>
            </w:r>
          </w:p>
        </w:tc>
        <w:tc>
          <w:tcPr>
            <w:tcW w:w="3324" w:type="dxa"/>
          </w:tcPr>
          <w:p w14:paraId="2C65FA77" w14:textId="77777777" w:rsidR="00B92DB3" w:rsidRPr="001C1C72" w:rsidRDefault="00B92DB3" w:rsidP="001C1C72">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fr-FR"/>
              </w:rPr>
            </w:pPr>
            <w:r w:rsidRPr="001C1C72">
              <w:rPr>
                <w:rFonts w:ascii="Times New Roman" w:hAnsi="Times New Roman"/>
                <w:sz w:val="24"/>
                <w:szCs w:val="24"/>
                <w:lang w:val="fr-FR"/>
              </w:rPr>
              <w:t>(Mao et al., 2016)</w:t>
            </w:r>
          </w:p>
          <w:p w14:paraId="5F466618" w14:textId="77777777" w:rsidR="00B92DB3" w:rsidRPr="001C1C72" w:rsidRDefault="00B92DB3" w:rsidP="001C1C72">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B92DB3" w:rsidRPr="00B92DB3" w14:paraId="54D89459" w14:textId="77777777" w:rsidTr="001C1C72">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5542" w:type="dxa"/>
          </w:tcPr>
          <w:p w14:paraId="44E3455E" w14:textId="77777777" w:rsidR="00B92DB3" w:rsidRPr="001C1C72" w:rsidRDefault="00B92DB3" w:rsidP="001C1C72">
            <w:pPr>
              <w:pStyle w:val="Geenafstand"/>
              <w:rPr>
                <w:rFonts w:ascii="Times New Roman" w:hAnsi="Times New Roman"/>
                <w:b w:val="0"/>
                <w:sz w:val="24"/>
                <w:szCs w:val="24"/>
              </w:rPr>
            </w:pPr>
            <w:r w:rsidRPr="001C1C72">
              <w:rPr>
                <w:rFonts w:ascii="Times New Roman" w:hAnsi="Times New Roman"/>
                <w:b w:val="0"/>
                <w:sz w:val="24"/>
                <w:szCs w:val="24"/>
              </w:rPr>
              <w:t>Verhoogde activiteit van mangaansuperoxidedismutase MnSOD.</w:t>
            </w:r>
          </w:p>
        </w:tc>
        <w:tc>
          <w:tcPr>
            <w:tcW w:w="3324" w:type="dxa"/>
          </w:tcPr>
          <w:p w14:paraId="5DE907F4" w14:textId="77777777" w:rsidR="00B92DB3" w:rsidRPr="001C1C72" w:rsidRDefault="00B92DB3" w:rsidP="001C1C72">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C1C72">
              <w:rPr>
                <w:rFonts w:ascii="Times New Roman" w:hAnsi="Times New Roman"/>
                <w:sz w:val="24"/>
                <w:szCs w:val="24"/>
              </w:rPr>
              <w:t>(Mao et al., 2016)</w:t>
            </w:r>
          </w:p>
          <w:p w14:paraId="4FE30F8E" w14:textId="77777777" w:rsidR="00B92DB3" w:rsidRPr="001C1C72" w:rsidRDefault="00B92DB3" w:rsidP="001C1C72">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B92DB3" w14:paraId="7E5C7F50" w14:textId="77777777" w:rsidTr="001C1C72">
        <w:trPr>
          <w:trHeight w:val="828"/>
        </w:trPr>
        <w:tc>
          <w:tcPr>
            <w:cnfStyle w:val="001000000000" w:firstRow="0" w:lastRow="0" w:firstColumn="1" w:lastColumn="0" w:oddVBand="0" w:evenVBand="0" w:oddHBand="0" w:evenHBand="0" w:firstRowFirstColumn="0" w:firstRowLastColumn="0" w:lastRowFirstColumn="0" w:lastRowLastColumn="0"/>
            <w:tcW w:w="5542" w:type="dxa"/>
          </w:tcPr>
          <w:p w14:paraId="13C00B67" w14:textId="77777777" w:rsidR="00B92DB3" w:rsidRPr="001C1C72" w:rsidRDefault="00B92DB3" w:rsidP="001C1C72">
            <w:pPr>
              <w:pStyle w:val="Geenafstand"/>
              <w:rPr>
                <w:rFonts w:ascii="Times New Roman" w:hAnsi="Times New Roman"/>
                <w:b w:val="0"/>
                <w:sz w:val="24"/>
                <w:szCs w:val="24"/>
              </w:rPr>
            </w:pPr>
            <w:r w:rsidRPr="001C1C72">
              <w:rPr>
                <w:rFonts w:ascii="Times New Roman" w:hAnsi="Times New Roman"/>
                <w:b w:val="0"/>
                <w:sz w:val="24"/>
                <w:szCs w:val="24"/>
              </w:rPr>
              <w:t xml:space="preserve">Complexvorming van zware metalen via de thiolgroep. </w:t>
            </w:r>
          </w:p>
        </w:tc>
        <w:tc>
          <w:tcPr>
            <w:tcW w:w="3324" w:type="dxa"/>
          </w:tcPr>
          <w:p w14:paraId="49822591" w14:textId="77777777" w:rsidR="00B92DB3" w:rsidRPr="001C1C72" w:rsidRDefault="00B92DB3" w:rsidP="001C1C72">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C1C72">
              <w:rPr>
                <w:rFonts w:ascii="Times New Roman" w:hAnsi="Times New Roman"/>
                <w:sz w:val="24"/>
                <w:szCs w:val="24"/>
              </w:rPr>
              <w:t>(Samuni, 2013)</w:t>
            </w:r>
          </w:p>
          <w:p w14:paraId="20E7F987" w14:textId="77777777" w:rsidR="00B92DB3" w:rsidRPr="001C1C72" w:rsidRDefault="00B92DB3" w:rsidP="001C1C72">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14:paraId="3D8D2702" w14:textId="77777777" w:rsidR="00621BE5" w:rsidRPr="00621BE5" w:rsidRDefault="00621BE5" w:rsidP="00621BE5">
      <w:pPr>
        <w:spacing w:after="200" w:line="312" w:lineRule="auto"/>
        <w:jc w:val="both"/>
        <w:rPr>
          <w:rFonts w:ascii="Times New Roman" w:eastAsia="Times New Roman" w:hAnsi="Times New Roman" w:cs="Times New Roman"/>
          <w:sz w:val="24"/>
          <w:szCs w:val="24"/>
          <w:lang w:val="fr-FR"/>
        </w:rPr>
      </w:pPr>
    </w:p>
    <w:p w14:paraId="05F5304C" w14:textId="77777777" w:rsidR="00621BE5" w:rsidRPr="00621BE5" w:rsidRDefault="004E379E" w:rsidP="00FB6155">
      <w:pPr>
        <w:pStyle w:val="Kop4"/>
      </w:pPr>
      <w:r>
        <w:t>1.5.2.3</w:t>
      </w:r>
      <w:r w:rsidR="00FB6155">
        <w:t xml:space="preserve"> </w:t>
      </w:r>
      <w:r w:rsidR="00CA120A">
        <w:t>Transmethylatie en transsulfuratie reacties</w:t>
      </w:r>
    </w:p>
    <w:p w14:paraId="2A4A9912" w14:textId="77777777" w:rsidR="00621BE5" w:rsidRPr="00621BE5" w:rsidRDefault="00621BE5" w:rsidP="00621BE5">
      <w:pPr>
        <w:ind w:left="1080"/>
        <w:contextualSpacing/>
        <w:rPr>
          <w:rFonts w:eastAsia="Times New Roman" w:cs="Times New Roman"/>
        </w:rPr>
      </w:pPr>
    </w:p>
    <w:p w14:paraId="0ADF09A1" w14:textId="66CE5C9E" w:rsidR="00621BE5" w:rsidRPr="00621BE5" w:rsidRDefault="00621BE5" w:rsidP="00621BE5">
      <w:pPr>
        <w:spacing w:after="200" w:line="312" w:lineRule="auto"/>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t xml:space="preserve">Methionine is het uitgangsmateriaal voor tal van biochemische moleculen en speelt een belangrijke rol bij de uiteindelijke inbouw van cysteïne in GSH. In de eerste plaats wordt methionine als bouwsteen gebruikt in eiwitten. Daarnaast kan methionine nog andere (niet-eiwit) functies vervullen. De cyclus start met methionine die wordt omgezet door methionine adenosyltransferase ter vorming van </w:t>
      </w:r>
      <w:r w:rsidR="00CA120A">
        <w:rPr>
          <w:rFonts w:ascii="Times New Roman" w:eastAsia="Times New Roman" w:hAnsi="Times New Roman" w:cs="Times New Roman"/>
          <w:sz w:val="24"/>
          <w:szCs w:val="24"/>
        </w:rPr>
        <w:t>S-</w:t>
      </w:r>
      <w:r w:rsidRPr="00621BE5">
        <w:rPr>
          <w:rFonts w:ascii="Times New Roman" w:eastAsia="Times New Roman" w:hAnsi="Times New Roman" w:cs="Times New Roman"/>
          <w:sz w:val="24"/>
          <w:szCs w:val="24"/>
        </w:rPr>
        <w:t>adeno</w:t>
      </w:r>
      <w:r w:rsidR="000A1E7B">
        <w:rPr>
          <w:rFonts w:ascii="Times New Roman" w:eastAsia="Times New Roman" w:hAnsi="Times New Roman" w:cs="Times New Roman"/>
          <w:sz w:val="24"/>
          <w:szCs w:val="24"/>
        </w:rPr>
        <w:t xml:space="preserve">sylmethionine </w:t>
      </w:r>
      <w:r w:rsidR="00CA120A">
        <w:rPr>
          <w:rFonts w:ascii="Times New Roman" w:eastAsia="Times New Roman" w:hAnsi="Times New Roman" w:cs="Times New Roman"/>
          <w:sz w:val="24"/>
          <w:szCs w:val="24"/>
        </w:rPr>
        <w:t>(</w:t>
      </w:r>
      <w:r w:rsidR="000A1E7B">
        <w:rPr>
          <w:rFonts w:ascii="Times New Roman" w:eastAsia="Times New Roman" w:hAnsi="Times New Roman" w:cs="Times New Roman"/>
          <w:sz w:val="24"/>
          <w:szCs w:val="24"/>
        </w:rPr>
        <w:t>SAM</w:t>
      </w:r>
      <w:r w:rsidR="00CA120A">
        <w:rPr>
          <w:rFonts w:ascii="Times New Roman" w:eastAsia="Times New Roman" w:hAnsi="Times New Roman" w:cs="Times New Roman"/>
          <w:sz w:val="24"/>
          <w:szCs w:val="24"/>
        </w:rPr>
        <w:t>)</w:t>
      </w:r>
      <w:r w:rsidR="000A1E7B">
        <w:rPr>
          <w:rFonts w:ascii="Times New Roman" w:eastAsia="Times New Roman" w:hAnsi="Times New Roman" w:cs="Times New Roman"/>
          <w:sz w:val="24"/>
          <w:szCs w:val="24"/>
        </w:rPr>
        <w:t xml:space="preserve"> (</w:t>
      </w:r>
      <w:r w:rsidR="00647916">
        <w:rPr>
          <w:rFonts w:ascii="Times New Roman" w:eastAsia="Times New Roman" w:hAnsi="Times New Roman" w:cs="Times New Roman"/>
          <w:sz w:val="24"/>
          <w:szCs w:val="24"/>
        </w:rPr>
        <w:t>Figuur</w:t>
      </w:r>
      <w:r w:rsidR="000A1E7B">
        <w:rPr>
          <w:rFonts w:ascii="Times New Roman" w:eastAsia="Times New Roman" w:hAnsi="Times New Roman" w:cs="Times New Roman"/>
          <w:sz w:val="24"/>
          <w:szCs w:val="24"/>
        </w:rPr>
        <w:t xml:space="preserve"> 7 (</w:t>
      </w:r>
      <w:r w:rsidRPr="00621BE5">
        <w:rPr>
          <w:rFonts w:ascii="Times New Roman" w:eastAsia="Times New Roman" w:hAnsi="Times New Roman" w:cs="Times New Roman"/>
          <w:sz w:val="24"/>
          <w:szCs w:val="24"/>
        </w:rPr>
        <w:t>1)). SAM is één van de belangrijkste cofactoren in het lichaam en wordt gevormd uit methionine en ATP (Mischoulon, 2002). SAM is de geactiveerde methyldonor die vereist is bij diverse methyleringsreacties. Belangrijk hierbij is het sulfonium ion (SR</w:t>
      </w:r>
      <w:r w:rsidRPr="00621BE5">
        <w:rPr>
          <w:rFonts w:ascii="Times New Roman" w:eastAsia="Times New Roman" w:hAnsi="Times New Roman" w:cs="Times New Roman"/>
          <w:sz w:val="24"/>
          <w:szCs w:val="24"/>
          <w:vertAlign w:val="subscript"/>
        </w:rPr>
        <w:t>3</w:t>
      </w:r>
      <w:r w:rsidRPr="00621BE5">
        <w:rPr>
          <w:rFonts w:ascii="Times New Roman" w:eastAsia="Times New Roman" w:hAnsi="Times New Roman" w:cs="Times New Roman"/>
          <w:sz w:val="24"/>
          <w:szCs w:val="24"/>
        </w:rPr>
        <w:t>) dat aanwezig is op SAM (</w:t>
      </w:r>
      <w:r w:rsidR="00647916">
        <w:rPr>
          <w:rFonts w:ascii="Times New Roman" w:eastAsia="Times New Roman" w:hAnsi="Times New Roman" w:cs="Times New Roman"/>
          <w:sz w:val="24"/>
          <w:szCs w:val="24"/>
        </w:rPr>
        <w:t>Figuur</w:t>
      </w:r>
      <w:r w:rsidRPr="00621BE5">
        <w:rPr>
          <w:rFonts w:ascii="Times New Roman" w:eastAsia="Times New Roman" w:hAnsi="Times New Roman" w:cs="Times New Roman"/>
          <w:sz w:val="24"/>
          <w:szCs w:val="24"/>
        </w:rPr>
        <w:t xml:space="preserve"> 6). </w:t>
      </w:r>
      <w:r w:rsidR="00CA120A">
        <w:rPr>
          <w:rFonts w:ascii="Times New Roman" w:eastAsia="Times New Roman" w:hAnsi="Times New Roman" w:cs="Times New Roman"/>
          <w:sz w:val="24"/>
          <w:szCs w:val="24"/>
        </w:rPr>
        <w:t>Hierbij draagt</w:t>
      </w:r>
      <w:r w:rsidR="006B2AB4">
        <w:rPr>
          <w:rFonts w:ascii="Times New Roman" w:eastAsia="Times New Roman" w:hAnsi="Times New Roman" w:cs="Times New Roman"/>
          <w:sz w:val="24"/>
          <w:szCs w:val="24"/>
        </w:rPr>
        <w:t xml:space="preserve"> zwavel een positieve lading</w:t>
      </w:r>
      <w:r w:rsidRPr="00621BE5">
        <w:rPr>
          <w:rFonts w:ascii="Times New Roman" w:eastAsia="Times New Roman" w:hAnsi="Times New Roman" w:cs="Times New Roman"/>
          <w:sz w:val="24"/>
          <w:szCs w:val="24"/>
        </w:rPr>
        <w:t>. Zo kan de aanwezige zwavel in SAM elektronen aantrekken vanuit het dichtstbijzijnde koolstofatoom, waardoor S-adenosylhomocysteïne (SAH) ontstaat en de methylgroep CH</w:t>
      </w:r>
      <w:r w:rsidRPr="00621BE5">
        <w:rPr>
          <w:rFonts w:ascii="Times New Roman" w:eastAsia="Times New Roman" w:hAnsi="Times New Roman" w:cs="Times New Roman"/>
          <w:sz w:val="14"/>
          <w:szCs w:val="24"/>
        </w:rPr>
        <w:t>3</w:t>
      </w:r>
      <w:r w:rsidRPr="00621BE5">
        <w:rPr>
          <w:rFonts w:ascii="Times New Roman" w:eastAsia="Times New Roman" w:hAnsi="Times New Roman" w:cs="Times New Roman"/>
          <w:sz w:val="24"/>
          <w:szCs w:val="24"/>
        </w:rPr>
        <w:t xml:space="preserve"> wordt afgesplitst. De methylgroep is noodzakelijk in vele metabolische reacties, zoals bij methylering van DNA of omzetting van guanidinoacetaat tot creatine. </w:t>
      </w:r>
      <w:r w:rsidR="00E5170C" w:rsidRPr="00621BE5">
        <w:rPr>
          <w:rFonts w:ascii="Times New Roman" w:eastAsia="Times New Roman" w:hAnsi="Times New Roman" w:cs="Times New Roman"/>
          <w:sz w:val="24"/>
          <w:szCs w:val="24"/>
        </w:rPr>
        <w:fldChar w:fldCharType="begin">
          <w:fldData xml:space="preserve">PEVuZE5vdGU+PENpdGU+PEF1dGhvcj5NYXRvPC9BdXRob3I+PFllYXI+MjAwMjwvWWVhcj48UmVj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</w:fldData>
        </w:fldChar>
      </w:r>
      <w:r w:rsidR="00E5431E">
        <w:rPr>
          <w:rFonts w:ascii="Times New Roman" w:eastAsia="Times New Roman" w:hAnsi="Times New Roman" w:cs="Times New Roman"/>
          <w:sz w:val="24"/>
          <w:szCs w:val="24"/>
        </w:rPr>
        <w:instrText xml:space="preserve"> ADDIN EN.CITE </w:instrText>
      </w:r>
      <w:r w:rsidR="00E5431E">
        <w:rPr>
          <w:rFonts w:ascii="Times New Roman" w:eastAsia="Times New Roman" w:hAnsi="Times New Roman" w:cs="Times New Roman"/>
          <w:sz w:val="24"/>
          <w:szCs w:val="24"/>
        </w:rPr>
        <w:fldChar w:fldCharType="begin">
          <w:fldData xml:space="preserve">PEVuZE5vdGU+PENpdGU+PEF1dGhvcj5NYXRvPC9BdXRob3I+PFllYXI+MjAwMjwvWWVhcj48UmVj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</w:fldData>
        </w:fldChar>
      </w:r>
      <w:r w:rsidR="00E5431E">
        <w:rPr>
          <w:rFonts w:ascii="Times New Roman" w:eastAsia="Times New Roman" w:hAnsi="Times New Roman" w:cs="Times New Roman"/>
          <w:sz w:val="24"/>
          <w:szCs w:val="24"/>
        </w:rPr>
        <w:instrText xml:space="preserve"> ADDIN EN.CITE.DATA </w:instrText>
      </w:r>
      <w:r w:rsidR="00E5431E">
        <w:rPr>
          <w:rFonts w:ascii="Times New Roman" w:eastAsia="Times New Roman" w:hAnsi="Times New Roman" w:cs="Times New Roman"/>
          <w:sz w:val="24"/>
          <w:szCs w:val="24"/>
        </w:rPr>
      </w:r>
      <w:r w:rsidR="00E5431E">
        <w:rPr>
          <w:rFonts w:ascii="Times New Roman" w:eastAsia="Times New Roman" w:hAnsi="Times New Roman" w:cs="Times New Roman"/>
          <w:sz w:val="24"/>
          <w:szCs w:val="24"/>
        </w:rPr>
        <w:fldChar w:fldCharType="end"/>
      </w:r>
      <w:r w:rsidR="00E5170C" w:rsidRPr="00621BE5">
        <w:rPr>
          <w:rFonts w:ascii="Times New Roman" w:eastAsia="Times New Roman" w:hAnsi="Times New Roman" w:cs="Times New Roman"/>
          <w:sz w:val="24"/>
          <w:szCs w:val="24"/>
        </w:rPr>
      </w:r>
      <w:r w:rsidR="00E5170C" w:rsidRPr="00621BE5">
        <w:rPr>
          <w:rFonts w:ascii="Times New Roman" w:eastAsia="Times New Roman" w:hAnsi="Times New Roman" w:cs="Times New Roman"/>
          <w:sz w:val="24"/>
          <w:szCs w:val="24"/>
        </w:rPr>
        <w:fldChar w:fldCharType="separate"/>
      </w:r>
      <w:r w:rsidR="00AB46B2">
        <w:rPr>
          <w:rFonts w:ascii="Times New Roman" w:eastAsia="Times New Roman" w:hAnsi="Times New Roman" w:cs="Times New Roman"/>
          <w:noProof/>
          <w:sz w:val="24"/>
          <w:szCs w:val="24"/>
        </w:rPr>
        <w:t>(Mato et al.</w:t>
      </w:r>
      <w:r w:rsidR="00E5431E">
        <w:rPr>
          <w:rFonts w:ascii="Times New Roman" w:eastAsia="Times New Roman" w:hAnsi="Times New Roman" w:cs="Times New Roman"/>
          <w:noProof/>
          <w:sz w:val="24"/>
          <w:szCs w:val="24"/>
        </w:rPr>
        <w:t>, 2002</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&lt;EndNote&gt;&lt;Cite&gt;&lt;Author&gt;Mazza&lt;/Author&gt;&lt;Year&gt;2009&lt;/Year&gt;&lt;RecNum&gt;90&lt;/RecNum&gt;&lt;DisplayText&gt;(Mazza, 2009)&lt;/DisplayText&gt;&lt;record&gt;&lt;rec-number&gt;90&lt;/rec-number&gt;&lt;foreign-keys&gt;&lt;key app="EN" db-id="2pzsdx0942twa9ew9sdvsfziv5s9zwexerst" timestamp="1456396983"&gt;90&lt;/key&gt;&lt;/foreign-keys&gt;&lt;ref-type name="Journal Article"&gt;17&lt;/ref-type&gt;&lt;contributors&gt;&lt;authors&gt;&lt;author&gt;Roberta Masella; Giuseppe Mazza&lt;/author&gt;&lt;/authors&gt;&lt;/contributors&gt;&lt;titles&gt;&lt;title&gt;Glutathione and the sulfur amino acids in human health and disease&lt;/title&gt;&lt;/titles&gt;&lt;dates&gt;&lt;year&gt;2009&lt;/year&gt;&lt;/dates&gt;&lt;urls&gt;&lt;/urls&gt;&lt;/record&gt;&lt;/Cite&gt;&lt;/EndNote&gt;</w:instrText>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Mazza, 2009)</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w:t>
      </w:r>
    </w:p>
    <w:p w14:paraId="7888757D" w14:textId="77777777" w:rsidR="00836607" w:rsidRDefault="00621BE5" w:rsidP="00836607">
      <w:pPr>
        <w:keepNext/>
        <w:spacing w:after="200" w:line="312" w:lineRule="auto"/>
        <w:jc w:val="both"/>
      </w:pPr>
      <w:r w:rsidRPr="00621BE5">
        <w:rPr>
          <w:rFonts w:eastAsia="Times New Roman" w:cs="Times New Roman"/>
          <w:noProof/>
          <w:lang w:val="en-US" w:eastAsia="nl-NL"/>
        </w:rPr>
        <w:lastRenderedPageBreak/>
        <w:drawing>
          <wp:inline distT="0" distB="0" distL="0" distR="0" wp14:anchorId="2C218694" wp14:editId="1D34B95A">
            <wp:extent cx="5676900" cy="1476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76900" cy="1476375"/>
                    </a:xfrm>
                    <a:prstGeom prst="rect">
                      <a:avLst/>
                    </a:prstGeom>
                    <a:noFill/>
                    <a:ln>
                      <a:noFill/>
                    </a:ln>
                  </pic:spPr>
                </pic:pic>
              </a:graphicData>
            </a:graphic>
          </wp:inline>
        </w:drawing>
      </w:r>
    </w:p>
    <w:p w14:paraId="298120E8" w14:textId="2118A145" w:rsidR="00621BE5" w:rsidRPr="00A512A9" w:rsidRDefault="00836607" w:rsidP="00836607">
      <w:pPr>
        <w:pStyle w:val="Bijschrift"/>
        <w:jc w:val="both"/>
        <w:rPr>
          <w:rFonts w:ascii="Times New Roman" w:eastAsia="Times New Roman" w:hAnsi="Times New Roman" w:cs="Times New Roman"/>
          <w:i w:val="0"/>
        </w:rPr>
      </w:pPr>
      <w:bookmarkStart w:id="70" w:name="_Toc452655217"/>
      <w:bookmarkStart w:id="71" w:name="_Toc452655332"/>
      <w:bookmarkStart w:id="72" w:name="_Toc452655440"/>
      <w:r w:rsidRPr="00A512A9">
        <w:rPr>
          <w:rFonts w:ascii="Times New Roman" w:hAnsi="Times New Roman" w:cs="Times New Roman"/>
          <w:i w:val="0"/>
        </w:rPr>
        <w:t xml:space="preserve">Figuur  </w:t>
      </w:r>
      <w:r w:rsidRPr="00A512A9">
        <w:rPr>
          <w:rFonts w:ascii="Times New Roman" w:hAnsi="Times New Roman" w:cs="Times New Roman"/>
          <w:i w:val="0"/>
        </w:rPr>
        <w:fldChar w:fldCharType="begin"/>
      </w:r>
      <w:r w:rsidRPr="00A512A9">
        <w:rPr>
          <w:rFonts w:ascii="Times New Roman" w:hAnsi="Times New Roman" w:cs="Times New Roman"/>
          <w:i w:val="0"/>
        </w:rPr>
        <w:instrText xml:space="preserve"> SEQ Figuur_ \* ARABIC </w:instrText>
      </w:r>
      <w:r w:rsidRPr="00A512A9">
        <w:rPr>
          <w:rFonts w:ascii="Times New Roman" w:hAnsi="Times New Roman" w:cs="Times New Roman"/>
          <w:i w:val="0"/>
        </w:rPr>
        <w:fldChar w:fldCharType="separate"/>
      </w:r>
      <w:r w:rsidR="00A43085">
        <w:rPr>
          <w:rFonts w:ascii="Times New Roman" w:hAnsi="Times New Roman" w:cs="Times New Roman"/>
          <w:i w:val="0"/>
          <w:noProof/>
        </w:rPr>
        <w:t>6</w:t>
      </w:r>
      <w:r w:rsidRPr="00A512A9">
        <w:rPr>
          <w:rFonts w:ascii="Times New Roman" w:hAnsi="Times New Roman" w:cs="Times New Roman"/>
          <w:i w:val="0"/>
        </w:rPr>
        <w:fldChar w:fldCharType="end"/>
      </w:r>
      <w:r w:rsidRPr="00A512A9">
        <w:rPr>
          <w:rFonts w:ascii="Times New Roman" w:hAnsi="Times New Roman" w:cs="Times New Roman"/>
          <w:i w:val="0"/>
        </w:rPr>
        <w:t>: Omzetting van SAM in SAH via afsplitsing van CH3  (Linse, 2013).</w:t>
      </w:r>
      <w:bookmarkEnd w:id="70"/>
      <w:bookmarkEnd w:id="71"/>
      <w:bookmarkEnd w:id="72"/>
    </w:p>
    <w:p w14:paraId="58105A37" w14:textId="108FA7E6" w:rsidR="00621BE5" w:rsidRDefault="00621BE5" w:rsidP="00621BE5">
      <w:pPr>
        <w:spacing w:after="200" w:line="312" w:lineRule="auto"/>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t>Nadat SAM zijn methylgroep afgeeft ter vorming van SAH, wordt homocysteïne gevormd na verwijdering van adenosine door SAH-hydrolase (</w:t>
      </w:r>
      <w:r w:rsidR="00647916">
        <w:rPr>
          <w:rFonts w:ascii="Times New Roman" w:eastAsia="Times New Roman" w:hAnsi="Times New Roman" w:cs="Times New Roman"/>
          <w:sz w:val="24"/>
          <w:szCs w:val="24"/>
        </w:rPr>
        <w:t>Figuur</w:t>
      </w:r>
      <w:r w:rsidRPr="00621BE5">
        <w:rPr>
          <w:rFonts w:ascii="Times New Roman" w:eastAsia="Times New Roman" w:hAnsi="Times New Roman" w:cs="Times New Roman"/>
          <w:sz w:val="24"/>
          <w:szCs w:val="24"/>
        </w:rPr>
        <w:t xml:space="preserve"> 7</w:t>
      </w:r>
      <w:r w:rsidR="00242BA2">
        <w:rPr>
          <w:rFonts w:ascii="Times New Roman" w:eastAsia="Times New Roman" w:hAnsi="Times New Roman" w:cs="Times New Roman"/>
          <w:sz w:val="24"/>
          <w:szCs w:val="24"/>
        </w:rPr>
        <w:t xml:space="preserve"> </w:t>
      </w:r>
      <w:r w:rsidRPr="00621BE5">
        <w:rPr>
          <w:rFonts w:ascii="Times New Roman" w:eastAsia="Times New Roman" w:hAnsi="Times New Roman" w:cs="Times New Roman"/>
          <w:sz w:val="24"/>
          <w:szCs w:val="24"/>
        </w:rPr>
        <w:t xml:space="preserve">(2)). Homocysteïne kan op drie verschillende manieren worden omgezet. Homocysteïne kan omgevormd worden naar cysteïne via transsulfuratie waarbij vitamine B6 een belangrijke katalysator is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&lt;EndNote&gt;&lt;Cite&gt;&lt;Author&gt;Ulrey&lt;/Author&gt;&lt;Year&gt;2005&lt;/Year&gt;&lt;RecNum&gt;105&lt;/RecNum&gt;&lt;DisplayText&gt;(Ulrey, Liu, Andrews, &amp;amp; Tollefsbol, 2005)&lt;/DisplayText&gt;&lt;record&gt;&lt;rec-number&gt;105&lt;/rec-number&gt;&lt;foreign-keys&gt;&lt;key app="EN" db-id="2pzsdx0942twa9ew9sdvsfziv5s9zwexerst" timestamp="1456653842"&gt;105&lt;/key&gt;&lt;key app="ENWeb" db-id=""&gt;0&lt;/key&gt;&lt;/foreign-keys&gt;&lt;ref-type name="Journal Article"&gt;17&lt;/ref-type&gt;&lt;contributors&gt;&lt;authors&gt;&lt;author&gt;Ulrey, C. L.&lt;/author&gt;&lt;author&gt;Liu, L.&lt;/author&gt;&lt;author&gt;Andrews, L. G.&lt;/author&gt;&lt;author&gt;Tollefsbol, T. O.&lt;/author&gt;&lt;/authors&gt;&lt;/contributors&gt;&lt;auth-address&gt;Department of Biology, University of Alabama at Birmingham, 35294, USA.&lt;/auth-address&gt;&lt;titles&gt;&lt;title&gt;The impact of metabolism on DNA methylation&lt;/title&gt;&lt;secondary-title&gt;Hum Mol Genet&lt;/secondary-title&gt;&lt;/titles&gt;&lt;periodical&gt;&lt;full-title&gt;Hum Mol Genet&lt;/full-title&gt;&lt;/periodical&gt;&lt;pages&gt;R139-47&lt;/pages&gt;&lt;volume&gt;14 Spec No 1&lt;/volume&gt;&lt;keywords&gt;&lt;keyword&gt;Alzheimer Disease/metabolism&lt;/keyword&gt;&lt;keyword&gt;Animals&lt;/keyword&gt;&lt;keyword&gt;Arteriosclerosis/metabolism&lt;/keyword&gt;&lt;keyword&gt;*DNA Methylation&lt;/keyword&gt;&lt;keyword&gt;Folic Acid/metabolism&lt;/keyword&gt;&lt;keyword&gt;*Gene Expression Regulation&lt;/keyword&gt;&lt;keyword&gt;Glycine N-Methyltransferase&lt;/keyword&gt;&lt;keyword&gt;Homocysteine/*metabolism&lt;/keyword&gt;&lt;keyword&gt;Humans&lt;/keyword&gt;&lt;keyword&gt;Methionine/*metabolism&lt;/keyword&gt;&lt;keyword&gt;Methyltransferases/metabolism&lt;/keyword&gt;&lt;keyword&gt;Models, Biological&lt;/keyword&gt;&lt;keyword&gt;S-Adenosylmethionine/metabolism&lt;/keyword&gt;&lt;/keywords&gt;&lt;dates&gt;&lt;year&gt;2005&lt;/year&gt;&lt;pub-dates&gt;&lt;date&gt;Apr 15&lt;/date&gt;&lt;/pub-dates&gt;&lt;/dates&gt;&lt;isbn&gt;0964-6906 (Print)&amp;#xD;0964-6906 (Linking)&lt;/isbn&gt;&lt;accession-num&gt;15809266&lt;/accession-num&gt;&lt;urls&gt;&lt;related-urls&gt;&lt;url&gt;http://www.ncbi.nlm.nih.gov/pubmed/15809266&lt;/url&gt;&lt;/related-urls&gt;&lt;/urls&gt;&lt;electronic-resource-num&gt;10.1093/hmg/ddi100&lt;/electronic-resource-num&gt;&lt;/record&gt;&lt;/Cite&gt;&lt;/EndNote&gt;</w:instrText>
      </w:r>
      <w:r w:rsidR="00E5170C" w:rsidRPr="00621BE5">
        <w:rPr>
          <w:rFonts w:ascii="Times New Roman" w:eastAsia="Times New Roman" w:hAnsi="Times New Roman" w:cs="Times New Roman"/>
          <w:sz w:val="24"/>
          <w:szCs w:val="24"/>
        </w:rPr>
        <w:fldChar w:fldCharType="separate"/>
      </w:r>
      <w:r w:rsidR="00AB46B2">
        <w:rPr>
          <w:rFonts w:ascii="Times New Roman" w:eastAsia="Times New Roman" w:hAnsi="Times New Roman" w:cs="Times New Roman"/>
          <w:noProof/>
          <w:sz w:val="24"/>
          <w:szCs w:val="24"/>
        </w:rPr>
        <w:t>(Ulrey et al.,</w:t>
      </w:r>
      <w:r w:rsidR="00E5431E">
        <w:rPr>
          <w:rFonts w:ascii="Times New Roman" w:eastAsia="Times New Roman" w:hAnsi="Times New Roman" w:cs="Times New Roman"/>
          <w:noProof/>
          <w:sz w:val="24"/>
          <w:szCs w:val="24"/>
        </w:rPr>
        <w:t xml:space="preserve"> 2005)</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Transsulfuratie brengt de sulfur groep, aanwezig in homocysteïne, over op het serine residu ter vorming van cystathionine (</w:t>
      </w:r>
      <w:r w:rsidR="00647916">
        <w:rPr>
          <w:rFonts w:ascii="Times New Roman" w:eastAsia="Times New Roman" w:hAnsi="Times New Roman" w:cs="Times New Roman"/>
          <w:sz w:val="24"/>
          <w:szCs w:val="24"/>
        </w:rPr>
        <w:t>Figuur</w:t>
      </w:r>
      <w:r w:rsidRPr="00621BE5">
        <w:rPr>
          <w:rFonts w:ascii="Times New Roman" w:eastAsia="Times New Roman" w:hAnsi="Times New Roman" w:cs="Times New Roman"/>
          <w:sz w:val="24"/>
          <w:szCs w:val="24"/>
        </w:rPr>
        <w:t xml:space="preserve"> 7 (6)). Deze reactie is irreversibel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&lt;EndNote&gt;&lt;Cite&gt;&lt;Author&gt;Mazza&lt;/Author&gt;&lt;Year&gt;2009&lt;/Year&gt;&lt;RecNum&gt;90&lt;/RecNum&gt;&lt;DisplayText&gt;(Mazza, 2009)&lt;/DisplayText&gt;&lt;record&gt;&lt;rec-number&gt;90&lt;/rec-number&gt;&lt;foreign-keys&gt;&lt;key app="EN" db-id="2pzsdx0942twa9ew9sdvsfziv5s9zwexerst" timestamp="1456396983"&gt;90&lt;/key&gt;&lt;/foreign-keys&gt;&lt;ref-type name="Journal Article"&gt;17&lt;/ref-type&gt;&lt;contributors&gt;&lt;authors&gt;&lt;author&gt;Roberta Masella; Giuseppe Mazza&lt;/author&gt;&lt;/authors&gt;&lt;/contributors&gt;&lt;titles&gt;&lt;title&gt;Glutathione and the sulfur amino acids in human health and disease&lt;/title&gt;&lt;/titles&gt;&lt;dates&gt;&lt;year&gt;2009&lt;/year&gt;&lt;/dates&gt;&lt;urls&gt;&lt;/urls&gt;&lt;/record&gt;&lt;/Cite&gt;&lt;/EndNote&gt;</w:instrText>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(Mazza, 2009)</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Daarnaast kan homocysteïne gerecycleerd worden naar methionine door de toevoeging van een methylgroep. Deze methylgroep kan op twee verschillende manieren worden toegevoegd. Het kan enerzijds afkomstig zijn van gemethyleerd foliumzuur (=methyltetrahydrofolaat) waarbij methionine synthase de overdracht van de methylgroep bewerkstelligt (</w:t>
      </w:r>
      <w:r w:rsidR="00647916">
        <w:rPr>
          <w:rFonts w:ascii="Times New Roman" w:eastAsia="Times New Roman" w:hAnsi="Times New Roman" w:cs="Times New Roman"/>
          <w:sz w:val="24"/>
          <w:szCs w:val="24"/>
        </w:rPr>
        <w:t>Figuur</w:t>
      </w:r>
      <w:r w:rsidRPr="00621BE5">
        <w:rPr>
          <w:rFonts w:ascii="Times New Roman" w:eastAsia="Times New Roman" w:hAnsi="Times New Roman" w:cs="Times New Roman"/>
          <w:sz w:val="24"/>
          <w:szCs w:val="24"/>
        </w:rPr>
        <w:t xml:space="preserve"> 7 (4)). Anderzijds zorgt betaïne voor de additie van een methylgroep aan homocysteïne (</w:t>
      </w:r>
      <w:r w:rsidR="00647916">
        <w:rPr>
          <w:rFonts w:ascii="Times New Roman" w:eastAsia="Times New Roman" w:hAnsi="Times New Roman" w:cs="Times New Roman"/>
          <w:sz w:val="24"/>
          <w:szCs w:val="24"/>
        </w:rPr>
        <w:t>Figuur</w:t>
      </w:r>
      <w:r w:rsidRPr="00621BE5">
        <w:rPr>
          <w:rFonts w:ascii="Times New Roman" w:eastAsia="Times New Roman" w:hAnsi="Times New Roman" w:cs="Times New Roman"/>
          <w:sz w:val="24"/>
          <w:szCs w:val="24"/>
        </w:rPr>
        <w:t xml:space="preserve"> 7 (3))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&lt;EndNote&gt;&lt;Cite&gt;&lt;Author&gt;Davis&lt;/Author&gt;&lt;Year&gt;2003&lt;/Year&gt;&lt;RecNum&gt;94&lt;/RecNum&gt;&lt;DisplayText&gt;(Davis &amp;amp; Uthus, 2003)&lt;/DisplayText&gt;&lt;record&gt;&lt;rec-number&gt;94&lt;/rec-number&gt;&lt;foreign-keys&gt;&lt;key app="EN" db-id="2pzsdx0942twa9ew9sdvsfziv5s9zwexerst" timestamp="1456590431"&gt;94&lt;/key&gt;&lt;/foreign-keys&gt;&lt;ref-type name="Journal Article"&gt;17&lt;/ref-type&gt;&lt;contributors&gt;&lt;authors&gt;&lt;author&gt;Davis, C. D.&lt;/author&gt;&lt;author&gt;Uthus, E. O.&lt;/author&gt;&lt;/authors&gt;&lt;/contributors&gt;&lt;auth-address&gt;USDA ARS, Grand Forks Human Nutr Res Ctr, Grand Forks, ND 58202 USA.&amp;#xD;Davis, CD (reprint author), USDA ARS, Grand Forks Human Nutr Res Ctr, Grand Forks, ND 58202 USA.&lt;/auth-address&gt;&lt;titles&gt;&lt;title&gt;Dietary folate and selenium affect dimethylhydrazine-induced aberrant crypt formation, global DNA methylation and one-carbon metabolism in rats&lt;/title&gt;&lt;secondary-title&gt;Journal of Nutrition&lt;/secondary-title&gt;&lt;/titles&gt;&lt;periodical&gt;&lt;full-title&gt;Journal of Nutrition&lt;/full-title&gt;&lt;/periodical&gt;&lt;pages&gt;2907-2914&lt;/pages&gt;&lt;volume&gt;133&lt;/volume&gt;&lt;number&gt;9&lt;/number&gt;&lt;keywords&gt;&lt;keyword&gt;selenium&lt;/keyword&gt;&lt;keyword&gt;folate&lt;/keyword&gt;&lt;keyword&gt;rats&lt;/keyword&gt;&lt;keyword&gt;DNA methylation&lt;/keyword&gt;&lt;keyword&gt;one-carbon metabolism&lt;/keyword&gt;&lt;keyword&gt;nested case-control&lt;/keyword&gt;&lt;keyword&gt;colon-cancer&lt;/keyword&gt;&lt;keyword&gt;s-adenosylhomocysteine&lt;/keyword&gt;&lt;keyword&gt;plasma&lt;/keyword&gt;&lt;keyword&gt;homocysteine&lt;/keyword&gt;&lt;keyword&gt;colorectal-cancer&lt;/keyword&gt;&lt;keyword&gt;tumor numbers&lt;/keyword&gt;&lt;keyword&gt;min mice&lt;/keyword&gt;&lt;keyword&gt;in-vivo&lt;/keyword&gt;&lt;keyword&gt;methionine&lt;/keyword&gt;&lt;keyword&gt;hypomethylation&lt;/keyword&gt;&lt;keyword&gt;Nutrition &amp;amp; Dietetics&lt;/keyword&gt;&lt;/keywords&gt;&lt;dates&gt;&lt;year&gt;2003&lt;/year&gt;&lt;pub-dates&gt;&lt;date&gt;Sep&lt;/date&gt;&lt;/pub-dates&gt;&lt;/dates&gt;&lt;isbn&gt;0022-3166&lt;/isbn&gt;&lt;accession-num&gt;WOS:000185259100036&lt;/accession-num&gt;&lt;work-type&gt;Article&lt;/work-type&gt;&lt;urls&gt;&lt;related-urls&gt;&lt;url&gt;&amp;lt;Go to ISI&amp;gt;://WOS:000185259100036&lt;/url&gt;&lt;/related-urls&gt;&lt;/urls&gt;&lt;language&gt;English&lt;/language&gt;&lt;/record&gt;&lt;/Cite&gt;&lt;/EndNote&gt;</w:instrText>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(Davis &amp; Uthus, 2003)</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De omzetting van methionine naar homocysteïne is dus wel reversibel (Mazza, 2009). Uiteindelijk wordt cystathionine nog gesplitst in cysteïne en α-ketobutyraat o.i.v. cystathionine-γ-lyase (</w:t>
      </w:r>
      <w:r w:rsidR="00647916">
        <w:rPr>
          <w:rFonts w:ascii="Times New Roman" w:eastAsia="Times New Roman" w:hAnsi="Times New Roman" w:cs="Times New Roman"/>
          <w:sz w:val="24"/>
          <w:szCs w:val="24"/>
        </w:rPr>
        <w:t>Figuur</w:t>
      </w:r>
      <w:r w:rsidRPr="00621BE5">
        <w:rPr>
          <w:rFonts w:ascii="Times New Roman" w:eastAsia="Times New Roman" w:hAnsi="Times New Roman" w:cs="Times New Roman"/>
          <w:sz w:val="24"/>
          <w:szCs w:val="24"/>
        </w:rPr>
        <w:t xml:space="preserve"> 7 (7))</w:t>
      </w:r>
      <w:r w:rsidR="005B67CA">
        <w:rPr>
          <w:rFonts w:ascii="Times New Roman" w:eastAsia="Times New Roman" w:hAnsi="Times New Roman" w:cs="Times New Roman"/>
          <w:sz w:val="24"/>
          <w:szCs w:val="24"/>
        </w:rPr>
        <w:t xml:space="preserve"> </w:t>
      </w:r>
      <w:r w:rsidR="00AB46B2">
        <w:rPr>
          <w:rFonts w:ascii="Times New Roman" w:eastAsia="Times New Roman" w:hAnsi="Times New Roman" w:cs="Times New Roman"/>
          <w:sz w:val="24"/>
          <w:szCs w:val="24"/>
        </w:rPr>
        <w:t xml:space="preserve">(Ulrey et al., 2005). </w:t>
      </w:r>
      <w:r w:rsidRPr="00621BE5">
        <w:rPr>
          <w:rFonts w:ascii="Times New Roman" w:eastAsia="Times New Roman" w:hAnsi="Times New Roman" w:cs="Times New Roman"/>
          <w:sz w:val="24"/>
          <w:szCs w:val="24"/>
        </w:rPr>
        <w:t xml:space="preserve">De volledige methionine cyclus is weergegeven in </w:t>
      </w:r>
      <w:r w:rsidR="00647916">
        <w:rPr>
          <w:rFonts w:ascii="Times New Roman" w:eastAsia="Times New Roman" w:hAnsi="Times New Roman" w:cs="Times New Roman"/>
          <w:sz w:val="24"/>
          <w:szCs w:val="24"/>
        </w:rPr>
        <w:t>Figuur</w:t>
      </w:r>
      <w:r w:rsidRPr="00621BE5">
        <w:rPr>
          <w:rFonts w:ascii="Times New Roman" w:eastAsia="Times New Roman" w:hAnsi="Times New Roman" w:cs="Times New Roman"/>
          <w:sz w:val="24"/>
          <w:szCs w:val="24"/>
        </w:rPr>
        <w:t xml:space="preserve"> 7. </w:t>
      </w:r>
    </w:p>
    <w:p w14:paraId="3A8CD803" w14:textId="77777777" w:rsidR="00242BA2" w:rsidRPr="00621BE5" w:rsidRDefault="00242BA2" w:rsidP="00242BA2">
      <w:pPr>
        <w:spacing w:after="200" w:line="312" w:lineRule="auto"/>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t xml:space="preserve">Cysteïne kan ten slotte worden omgevormd naar taurine of kan bijdragen in de synthese van GSH. Taurine is een belangrijke membraan stabilisator, calcium flux regulator en modulator bij diverse immuunfuncties. De hoeveelheid aanwezige methionine en serine zijn heel belangrijk bij de synthese van cysteïne. Bij onvoldoende aanwezigheid van deze aminozuren is het noodzakelijk deze toe te voegen via het voeder of precursors van cysteïne te voorzien, zoals NAC. Een teveel aan homocysteïne kan atherosclerose bevorderen en schade berokkenen aan de endotheelcellen </w:t>
      </w:r>
      <w:r w:rsidRPr="00621BE5">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&lt;EndNote&gt;&lt;Cite&gt;&lt;Author&gt;Geoff H. Werstuck&lt;/Author&gt;&lt;Year&gt;2001&lt;/Year&gt;&lt;RecNum&gt;106&lt;/RecNum&gt;&lt;DisplayText&gt;(Geoff H. Werstuck, 2001)&lt;/DisplayText&gt;&lt;record&gt;&lt;rec-number&gt;106&lt;/rec-number&gt;&lt;foreign-keys&gt;&lt;key app="EN" db-id="2pzsdx0942twa9ew9sdvsfziv5s9zwexerst" timestamp="1456654566"&gt;106&lt;/key&gt;&lt;/foreign-keys&gt;&lt;ref-type name="Journal Article"&gt;17&lt;/ref-type&gt;&lt;contributors&gt;&lt;authors&gt;&lt;author&gt;Geoff H. Werstuck,1 Steven R. Lentz,2 Sanjana Dayal,2 Gazi S. Hossain,1 Sudesh K. Sood,1 Yuan Y. Shi,1 Ji Zhou,1 Nobuyo Maeda,3 Skaidrite K. Krisans,4 M. Rene Malinow,5 and Richard C. Austin1&lt;/author&gt;&lt;/authors&gt;&lt;/contributors&gt;&lt;titles&gt;&lt;title&gt;Homocysteine-induced endoplasmic reticulum stress causes dysregulation of the cholesterol and triglyceride biosynthetic pathways&lt;/title&gt;&lt;/titles&gt;&lt;dates&gt;&lt;year&gt;2001&lt;/year&gt;&lt;/dates&gt;&lt;urls&gt;&lt;/urls&gt;&lt;/record&gt;&lt;/Cite&gt;&lt;/EndNote&gt;</w:instrText>
      </w:r>
      <w:r w:rsidRPr="00621BE5">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(Werstuck, 2001)</w:t>
      </w:r>
      <w:r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Het is dus belangrijk om correcte hoeveelheden S-aminozuren en nuttige cofactoren toe te voegen aan het voeder. </w:t>
      </w:r>
    </w:p>
    <w:p w14:paraId="4847BB1D" w14:textId="77777777" w:rsidR="00242BA2" w:rsidRPr="00621BE5" w:rsidRDefault="00242BA2" w:rsidP="00242BA2">
      <w:pPr>
        <w:spacing w:after="200" w:line="312" w:lineRule="auto"/>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t>In een studie werd tevens aangetoond dat een tekort aan Se een verminderde homocysteïne methyltransferase door betaïne teweegbrengt en een verhoging van plasma GSH</w:t>
      </w:r>
      <w:r>
        <w:rPr>
          <w:rFonts w:ascii="Times New Roman" w:eastAsia="Times New Roman" w:hAnsi="Times New Roman" w:cs="Times New Roman"/>
          <w:sz w:val="24"/>
          <w:szCs w:val="24"/>
        </w:rPr>
        <w:t>-</w:t>
      </w:r>
      <w:r w:rsidRPr="00621BE5">
        <w:rPr>
          <w:rFonts w:ascii="Times New Roman" w:eastAsia="Times New Roman" w:hAnsi="Times New Roman" w:cs="Times New Roman"/>
          <w:sz w:val="24"/>
          <w:szCs w:val="24"/>
        </w:rPr>
        <w:t xml:space="preserve">concentraties veroorzaakt. Een Se tekort verhoogt dus als het ware de transsulfuratieweg van homocysteïne in cysteïne, waardoor verhoogde GSH-waarden een feit zijn </w:t>
      </w:r>
      <w:r w:rsidRPr="00621BE5">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&lt;EndNote&gt;&lt;Cite&gt;&lt;Author&gt;Davis&lt;/Author&gt;&lt;Year&gt;2003&lt;/Year&gt;&lt;RecNum&gt;94&lt;/RecNum&gt;&lt;DisplayText&gt;(Davis &amp;amp; Uthus, 2003)&lt;/DisplayText&gt;&lt;record&gt;&lt;rec-number&gt;94&lt;/rec-number&gt;&lt;foreign-keys&gt;&lt;key app="EN" db-id="2pzsdx0942twa9ew9sdvsfziv5s9zwexerst" timestamp="1456590431"&gt;94&lt;/key&gt;&lt;/foreign-keys&gt;&lt;ref-type name="Journal Article"&gt;17&lt;/ref-type&gt;&lt;contributors&gt;&lt;authors&gt;&lt;author&gt;Davis, C. D.&lt;/author&gt;&lt;author&gt;Uthus, E. O.&lt;/author&gt;&lt;/authors&gt;&lt;/contributors&gt;&lt;auth-address&gt;USDA ARS, Grand Forks Human Nutr Res Ctr, Grand Forks, ND 58202 USA.&amp;#xD;Davis, CD (reprint author), USDA ARS, Grand Forks Human Nutr Res Ctr, Grand Forks, ND 58202 USA.&lt;/auth-address&gt;&lt;titles&gt;&lt;title&gt;Dietary folate and selenium affect dimethylhydrazine-induced aberrant crypt formation, global DNA methylation and one-carbon metabolism in rats&lt;/title&gt;&lt;secondary-title&gt;Journal of Nutrition&lt;/secondary-title&gt;&lt;/titles&gt;&lt;periodical&gt;&lt;full-title&gt;Journal of Nutrition&lt;/full-title&gt;&lt;/periodical&gt;&lt;pages&gt;2907-2914&lt;/pages&gt;&lt;volume&gt;133&lt;/volume&gt;&lt;number&gt;9&lt;/number&gt;&lt;keywords&gt;&lt;keyword&gt;selenium&lt;/keyword&gt;&lt;keyword&gt;folate&lt;/keyword&gt;&lt;keyword&gt;rats&lt;/keyword&gt;&lt;keyword&gt;DNA methylation&lt;/keyword&gt;&lt;keyword&gt;one-carbon metabolism&lt;/keyword&gt;&lt;keyword&gt;nested case-control&lt;/keyword&gt;&lt;keyword&gt;colon-cancer&lt;/keyword&gt;&lt;keyword&gt;s-adenosylhomocysteine&lt;/keyword&gt;&lt;keyword&gt;plasma&lt;/keyword&gt;&lt;keyword&gt;homocysteine&lt;/keyword&gt;&lt;keyword&gt;colorectal-cancer&lt;/keyword&gt;&lt;keyword&gt;tumor numbers&lt;/keyword&gt;&lt;keyword&gt;min mice&lt;/keyword&gt;&lt;keyword&gt;in-vivo&lt;/keyword&gt;&lt;keyword&gt;methionine&lt;/keyword&gt;&lt;keyword&gt;hypomethylation&lt;/keyword&gt;&lt;keyword&gt;Nutrition &amp;amp; Dietetics&lt;/keyword&gt;&lt;/keywords&gt;&lt;dates&gt;&lt;year&gt;2003&lt;/year&gt;&lt;pub-dates&gt;&lt;date&gt;Sep&lt;/date&gt;&lt;/pub-dates&gt;&lt;/dates&gt;&lt;isbn&gt;0022-3166&lt;/isbn&gt;&lt;accession-num&gt;WOS:000185259100036&lt;/accession-num&gt;&lt;work-type&gt;Article&lt;/work-type&gt;&lt;urls&gt;&lt;related-urls&gt;&lt;url&gt;&amp;lt;Go to ISI&amp;gt;://WOS:000185259100036&lt;/url&gt;&lt;/related-urls&gt;&lt;/urls&gt;&lt;language&gt;English&lt;/language&gt;&lt;/record&gt;&lt;/Cite&gt;&lt;/EndNote&gt;</w:instrText>
      </w:r>
      <w:r w:rsidRPr="00621BE5">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(Davis &amp; Uthus, 2003)</w:t>
      </w:r>
      <w:r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w:t>
      </w:r>
    </w:p>
    <w:p w14:paraId="46FB8792" w14:textId="77777777" w:rsidR="00242BA2" w:rsidRPr="00621BE5" w:rsidRDefault="00242BA2" w:rsidP="00621BE5">
      <w:pPr>
        <w:spacing w:after="200" w:line="312" w:lineRule="auto"/>
        <w:jc w:val="both"/>
        <w:rPr>
          <w:rFonts w:ascii="Times New Roman" w:eastAsia="Times New Roman" w:hAnsi="Times New Roman" w:cs="Times New Roman"/>
          <w:sz w:val="24"/>
          <w:szCs w:val="24"/>
        </w:rPr>
      </w:pPr>
    </w:p>
    <w:p w14:paraId="4AD17AC7" w14:textId="77777777" w:rsidR="00836607" w:rsidRDefault="00621BE5" w:rsidP="00836607">
      <w:pPr>
        <w:keepNext/>
        <w:spacing w:after="200" w:line="312" w:lineRule="auto"/>
        <w:jc w:val="both"/>
      </w:pPr>
      <w:r w:rsidRPr="00621BE5">
        <w:rPr>
          <w:rFonts w:eastAsia="Times New Roman" w:cs="Times New Roman"/>
          <w:i/>
          <w:noProof/>
          <w:color w:val="44546A" w:themeColor="text2"/>
          <w:sz w:val="18"/>
          <w:szCs w:val="18"/>
          <w:lang w:val="en-US" w:eastAsia="nl-NL"/>
        </w:rPr>
        <w:lastRenderedPageBreak/>
        <w:drawing>
          <wp:inline distT="0" distB="0" distL="0" distR="0" wp14:anchorId="0AB78685" wp14:editId="11398377">
            <wp:extent cx="4625758" cy="3689498"/>
            <wp:effectExtent l="0" t="0" r="381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25758" cy="3689498"/>
                    </a:xfrm>
                    <a:prstGeom prst="rect">
                      <a:avLst/>
                    </a:prstGeom>
                    <a:noFill/>
                    <a:ln>
                      <a:noFill/>
                    </a:ln>
                  </pic:spPr>
                </pic:pic>
              </a:graphicData>
            </a:graphic>
          </wp:inline>
        </w:drawing>
      </w:r>
    </w:p>
    <w:p w14:paraId="0661E5EC" w14:textId="6118A11B" w:rsidR="00621BE5" w:rsidRPr="00A512A9" w:rsidRDefault="00836607" w:rsidP="00836607">
      <w:pPr>
        <w:pStyle w:val="Bijschrift"/>
        <w:jc w:val="both"/>
        <w:rPr>
          <w:rFonts w:ascii="Times New Roman" w:eastAsia="Times New Roman" w:hAnsi="Times New Roman" w:cs="Times New Roman"/>
          <w:i w:val="0"/>
          <w:sz w:val="24"/>
          <w:szCs w:val="24"/>
        </w:rPr>
      </w:pPr>
      <w:bookmarkStart w:id="73" w:name="_Toc452655218"/>
      <w:bookmarkStart w:id="74" w:name="_Toc452655333"/>
      <w:bookmarkStart w:id="75" w:name="_Toc452655441"/>
      <w:r w:rsidRPr="00A512A9">
        <w:rPr>
          <w:rFonts w:ascii="Times New Roman" w:hAnsi="Times New Roman" w:cs="Times New Roman"/>
          <w:i w:val="0"/>
        </w:rPr>
        <w:t xml:space="preserve">Figuur  </w:t>
      </w:r>
      <w:r w:rsidRPr="00A512A9">
        <w:rPr>
          <w:rFonts w:ascii="Times New Roman" w:hAnsi="Times New Roman" w:cs="Times New Roman"/>
          <w:i w:val="0"/>
        </w:rPr>
        <w:fldChar w:fldCharType="begin"/>
      </w:r>
      <w:r w:rsidRPr="00A512A9">
        <w:rPr>
          <w:rFonts w:ascii="Times New Roman" w:hAnsi="Times New Roman" w:cs="Times New Roman"/>
          <w:i w:val="0"/>
        </w:rPr>
        <w:instrText xml:space="preserve"> SEQ Figuur_ \* ARABIC </w:instrText>
      </w:r>
      <w:r w:rsidRPr="00A512A9">
        <w:rPr>
          <w:rFonts w:ascii="Times New Roman" w:hAnsi="Times New Roman" w:cs="Times New Roman"/>
          <w:i w:val="0"/>
        </w:rPr>
        <w:fldChar w:fldCharType="separate"/>
      </w:r>
      <w:r w:rsidR="00A43085">
        <w:rPr>
          <w:rFonts w:ascii="Times New Roman" w:hAnsi="Times New Roman" w:cs="Times New Roman"/>
          <w:i w:val="0"/>
          <w:noProof/>
        </w:rPr>
        <w:t>7</w:t>
      </w:r>
      <w:r w:rsidRPr="00A512A9">
        <w:rPr>
          <w:rFonts w:ascii="Times New Roman" w:hAnsi="Times New Roman" w:cs="Times New Roman"/>
          <w:i w:val="0"/>
        </w:rPr>
        <w:fldChar w:fldCharType="end"/>
      </w:r>
      <w:r w:rsidRPr="00A512A9">
        <w:rPr>
          <w:rFonts w:ascii="Times New Roman" w:hAnsi="Times New Roman" w:cs="Times New Roman"/>
          <w:i w:val="0"/>
        </w:rPr>
        <w:t>: Methionine cyclus (Best).</w:t>
      </w:r>
      <w:bookmarkEnd w:id="73"/>
      <w:bookmarkEnd w:id="74"/>
      <w:bookmarkEnd w:id="75"/>
    </w:p>
    <w:p w14:paraId="22A20656" w14:textId="77777777" w:rsidR="00621BE5" w:rsidRPr="00621BE5" w:rsidRDefault="00621BE5" w:rsidP="00621BE5">
      <w:pPr>
        <w:spacing w:after="200" w:line="276" w:lineRule="auto"/>
        <w:rPr>
          <w:rFonts w:ascii="Calibri" w:eastAsia="Times New Roman" w:hAnsi="Calibri" w:cs="Times New Roman"/>
        </w:rPr>
      </w:pPr>
    </w:p>
    <w:p w14:paraId="3CD9D7AD" w14:textId="77777777" w:rsidR="00621BE5" w:rsidRPr="00621BE5" w:rsidRDefault="004E379E" w:rsidP="00FB6155">
      <w:pPr>
        <w:pStyle w:val="Kop4"/>
      </w:pPr>
      <w:r>
        <w:t>1.5.2.4</w:t>
      </w:r>
      <w:r w:rsidR="00FB6155">
        <w:t xml:space="preserve"> </w:t>
      </w:r>
      <w:r w:rsidR="00621BE5" w:rsidRPr="00621BE5">
        <w:t xml:space="preserve"> Ideale behoeften van methionine en cysteïne</w:t>
      </w:r>
    </w:p>
    <w:p w14:paraId="0C33D7CD" w14:textId="77777777" w:rsidR="00621BE5" w:rsidRPr="00621BE5" w:rsidRDefault="00621BE5" w:rsidP="00621BE5">
      <w:pPr>
        <w:spacing w:after="200" w:line="276" w:lineRule="auto"/>
        <w:rPr>
          <w:rFonts w:ascii="Calibri" w:eastAsia="Times New Roman" w:hAnsi="Calibri" w:cs="Times New Roman"/>
        </w:rPr>
      </w:pPr>
    </w:p>
    <w:p w14:paraId="3BEA7FAE" w14:textId="797B7079" w:rsidR="00621BE5" w:rsidRPr="00621BE5" w:rsidRDefault="00621BE5" w:rsidP="00621BE5">
      <w:pPr>
        <w:spacing w:after="200" w:line="312" w:lineRule="auto"/>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t>Sedert enkele jaren wordt het concept van ‘ideaal eiwit’ meer en meer gebruikt. Ook in pluimvee kan het ideaal eiwit bepaald worden als correcte behoefte van aminozuren (AZ). Het AZ lysine wordt als referentieaminozuur aangesteld en de andere AZ worden tege</w:t>
      </w:r>
      <w:r w:rsidR="00940CFD">
        <w:rPr>
          <w:rFonts w:ascii="Times New Roman" w:eastAsia="Times New Roman" w:hAnsi="Times New Roman" w:cs="Times New Roman"/>
          <w:sz w:val="24"/>
          <w:szCs w:val="24"/>
        </w:rPr>
        <w:t xml:space="preserve">nover dit AZ beoordeeld (Baker, </w:t>
      </w:r>
      <w:r w:rsidRPr="00621BE5">
        <w:rPr>
          <w:rFonts w:ascii="Times New Roman" w:eastAsia="Times New Roman" w:hAnsi="Times New Roman" w:cs="Times New Roman"/>
          <w:sz w:val="24"/>
          <w:szCs w:val="24"/>
        </w:rPr>
        <w:t>2009). De ileale AZ ratio’s zijn</w:t>
      </w:r>
      <w:r w:rsidR="005B67CA">
        <w:rPr>
          <w:rFonts w:ascii="Times New Roman" w:eastAsia="Times New Roman" w:hAnsi="Times New Roman" w:cs="Times New Roman"/>
          <w:sz w:val="24"/>
          <w:szCs w:val="24"/>
        </w:rPr>
        <w:t xml:space="preserve"> gemeten in het ileum</w:t>
      </w:r>
      <w:r w:rsidR="006B2AB4">
        <w:rPr>
          <w:rFonts w:ascii="Times New Roman" w:eastAsia="Times New Roman" w:hAnsi="Times New Roman" w:cs="Times New Roman"/>
          <w:sz w:val="24"/>
          <w:szCs w:val="24"/>
        </w:rPr>
        <w:t xml:space="preserve"> </w:t>
      </w:r>
      <w:r w:rsidR="00487891">
        <w:rPr>
          <w:rFonts w:ascii="Times New Roman" w:eastAsia="Times New Roman" w:hAnsi="Times New Roman" w:cs="Times New Roman"/>
          <w:sz w:val="24"/>
          <w:szCs w:val="24"/>
        </w:rPr>
        <w:t>(‘darmverteerbare aminozuren’)</w:t>
      </w:r>
      <w:r w:rsidR="005B67CA">
        <w:rPr>
          <w:rFonts w:ascii="Times New Roman" w:eastAsia="Times New Roman" w:hAnsi="Times New Roman" w:cs="Times New Roman"/>
          <w:sz w:val="24"/>
          <w:szCs w:val="24"/>
        </w:rPr>
        <w:t>, waardoor</w:t>
      </w:r>
      <w:r w:rsidRPr="00621BE5">
        <w:rPr>
          <w:rFonts w:ascii="Times New Roman" w:eastAsia="Times New Roman" w:hAnsi="Times New Roman" w:cs="Times New Roman"/>
          <w:sz w:val="24"/>
          <w:szCs w:val="24"/>
        </w:rPr>
        <w:t xml:space="preserve"> rekening wordt gehouden met vertering en absorptie van de AZ in de maag en de dunne darm. AZ bij vleeskippen zijn belangrijk voor verschillende lichaamsfuncties en veergroei. Er is steeds een behoefte nodig voor basisonderhoud dat gecombineerd wordt met de behoefte voor groei per kg toenemend levend gewicht (Baker, 2009). Vandaar dat het ideale aminozuurprofiel verschilt per leeftijd. De leeftijd kan opgedeeld worden in drie perioden (starter, grower, finisher). Vleeskippen van het mannelijk geslacht hebben hogere voedereisen en daardoor moet het gehalte aan lysine stijgen (Mack, 1999). Om een maximale voederconversie te behalen, zijn voldoende hoeveelheden methionine en lysine vereist. Het ideale eiwitconcept wordt gebruikt bij het samenstellen van het rantsoen. Verschillende bronnen geven de aminozuurbehoeften weer in een</w:t>
      </w:r>
      <w:r w:rsidR="005B67CA">
        <w:rPr>
          <w:rFonts w:ascii="Times New Roman" w:eastAsia="Times New Roman" w:hAnsi="Times New Roman" w:cs="Times New Roman"/>
          <w:sz w:val="24"/>
          <w:szCs w:val="24"/>
        </w:rPr>
        <w:t xml:space="preserve"> andere eenheid. Zo spreken ROS</w:t>
      </w:r>
      <w:r w:rsidRPr="00621BE5">
        <w:rPr>
          <w:rFonts w:ascii="Times New Roman" w:eastAsia="Times New Roman" w:hAnsi="Times New Roman" w:cs="Times New Roman"/>
          <w:sz w:val="24"/>
          <w:szCs w:val="24"/>
        </w:rPr>
        <w:t>S</w:t>
      </w:r>
      <w:r w:rsidR="001C2BAA">
        <w:rPr>
          <w:rFonts w:ascii="Times New Roman" w:eastAsia="Times New Roman" w:hAnsi="Times New Roman" w:cs="Times New Roman"/>
          <w:sz w:val="24"/>
          <w:szCs w:val="24"/>
        </w:rPr>
        <w:t xml:space="preserve"> </w:t>
      </w:r>
      <w:r w:rsidRPr="00621BE5">
        <w:rPr>
          <w:rFonts w:ascii="Times New Roman" w:eastAsia="Times New Roman" w:hAnsi="Times New Roman" w:cs="Times New Roman"/>
          <w:sz w:val="24"/>
          <w:szCs w:val="24"/>
        </w:rPr>
        <w:t xml:space="preserve">308 en CVB van de schijnbare verteerbare AZ, terwijl Fefana werkt met de werkelijke verteerbare AZ. Het NRC geeft de totale hoeveelheden in het voeder weer. In </w:t>
      </w:r>
      <w:r w:rsidR="00A83B28">
        <w:rPr>
          <w:rFonts w:ascii="Times New Roman" w:eastAsia="Times New Roman" w:hAnsi="Times New Roman" w:cs="Times New Roman"/>
          <w:sz w:val="24"/>
          <w:szCs w:val="24"/>
        </w:rPr>
        <w:t>Tabel</w:t>
      </w:r>
      <w:r w:rsidRPr="00621BE5">
        <w:rPr>
          <w:rFonts w:ascii="Times New Roman" w:eastAsia="Times New Roman" w:hAnsi="Times New Roman" w:cs="Times New Roman"/>
          <w:sz w:val="24"/>
          <w:szCs w:val="24"/>
        </w:rPr>
        <w:t xml:space="preserve"> 4 worden de ideale behoeftenormen weergegeven tegenover lysine. </w:t>
      </w:r>
    </w:p>
    <w:p w14:paraId="0406A54C" w14:textId="7E55C58E" w:rsidR="00621BE5" w:rsidRPr="00621BE5" w:rsidRDefault="00621BE5" w:rsidP="00621BE5">
      <w:pPr>
        <w:rPr>
          <w:rFonts w:ascii="Times New Roman" w:eastAsia="Times New Roman" w:hAnsi="Times New Roman" w:cs="Times New Roman"/>
          <w:sz w:val="24"/>
          <w:szCs w:val="24"/>
        </w:rPr>
        <w:sectPr w:rsidR="00621BE5" w:rsidRPr="00621BE5" w:rsidSect="00C2555D">
          <w:footerReference w:type="default" r:id="rId18"/>
          <w:type w:val="continuous"/>
          <w:pgSz w:w="11906" w:h="16838"/>
          <w:pgMar w:top="1417" w:right="1417" w:bottom="1417" w:left="1417" w:header="708" w:footer="708" w:gutter="0"/>
          <w:pgNumType w:start="0"/>
          <w:cols w:space="708"/>
          <w:docGrid w:linePitch="360"/>
        </w:sectPr>
      </w:pPr>
    </w:p>
    <w:p w14:paraId="0DFFFE0C" w14:textId="77777777" w:rsidR="00621BE5" w:rsidRPr="00621BE5" w:rsidRDefault="00621BE5" w:rsidP="00621BE5">
      <w:pPr>
        <w:rPr>
          <w:rFonts w:ascii="Times New Roman" w:eastAsia="Times New Roman" w:hAnsi="Times New Roman" w:cs="Times New Roman"/>
          <w:sz w:val="24"/>
          <w:szCs w:val="24"/>
        </w:rPr>
      </w:pPr>
    </w:p>
    <w:p w14:paraId="62C991AE" w14:textId="6350B6AA" w:rsidR="0085080D" w:rsidRPr="00A512A9" w:rsidRDefault="0085080D" w:rsidP="0085080D">
      <w:pPr>
        <w:pStyle w:val="Bijschrift"/>
        <w:keepNext/>
        <w:rPr>
          <w:rFonts w:ascii="Times New Roman" w:hAnsi="Times New Roman" w:cs="Times New Roman"/>
          <w:i w:val="0"/>
        </w:rPr>
      </w:pPr>
      <w:bookmarkStart w:id="76" w:name="_Toc452664103"/>
      <w:r w:rsidRPr="00A512A9">
        <w:rPr>
          <w:rFonts w:ascii="Times New Roman" w:hAnsi="Times New Roman" w:cs="Times New Roman"/>
          <w:i w:val="0"/>
        </w:rPr>
        <w:t xml:space="preserve">Tabel  </w:t>
      </w:r>
      <w:r w:rsidRPr="00A512A9">
        <w:rPr>
          <w:rFonts w:ascii="Times New Roman" w:hAnsi="Times New Roman" w:cs="Times New Roman"/>
          <w:i w:val="0"/>
        </w:rPr>
        <w:fldChar w:fldCharType="begin"/>
      </w:r>
      <w:r w:rsidRPr="00A512A9">
        <w:rPr>
          <w:rFonts w:ascii="Times New Roman" w:hAnsi="Times New Roman" w:cs="Times New Roman"/>
          <w:i w:val="0"/>
        </w:rPr>
        <w:instrText xml:space="preserve"> SEQ Tabel_ \* ARABIC </w:instrText>
      </w:r>
      <w:r w:rsidRPr="00A512A9">
        <w:rPr>
          <w:rFonts w:ascii="Times New Roman" w:hAnsi="Times New Roman" w:cs="Times New Roman"/>
          <w:i w:val="0"/>
        </w:rPr>
        <w:fldChar w:fldCharType="separate"/>
      </w:r>
      <w:r w:rsidR="00A43085">
        <w:rPr>
          <w:rFonts w:ascii="Times New Roman" w:hAnsi="Times New Roman" w:cs="Times New Roman"/>
          <w:i w:val="0"/>
          <w:noProof/>
        </w:rPr>
        <w:t>4</w:t>
      </w:r>
      <w:r w:rsidRPr="00A512A9">
        <w:rPr>
          <w:rFonts w:ascii="Times New Roman" w:hAnsi="Times New Roman" w:cs="Times New Roman"/>
          <w:i w:val="0"/>
        </w:rPr>
        <w:fldChar w:fldCharType="end"/>
      </w:r>
      <w:r w:rsidRPr="00A512A9">
        <w:rPr>
          <w:rFonts w:ascii="Times New Roman" w:hAnsi="Times New Roman" w:cs="Times New Roman"/>
          <w:i w:val="0"/>
        </w:rPr>
        <w:t>: Aminozuurbehoeften bij vleeskippen in de verschillende fasen.</w:t>
      </w:r>
      <w:bookmarkEnd w:id="76"/>
    </w:p>
    <w:tbl>
      <w:tblPr>
        <w:tblW w:w="15195" w:type="dxa"/>
        <w:tblInd w:w="-38" w:type="dxa"/>
        <w:tblLayout w:type="fixed"/>
        <w:tblCellMar>
          <w:left w:w="30" w:type="dxa"/>
          <w:right w:w="30" w:type="dxa"/>
        </w:tblCellMar>
        <w:tblLook w:val="0000" w:firstRow="0" w:lastRow="0" w:firstColumn="0" w:lastColumn="0" w:noHBand="0" w:noVBand="0"/>
      </w:tblPr>
      <w:tblGrid>
        <w:gridCol w:w="1620"/>
        <w:gridCol w:w="1065"/>
        <w:gridCol w:w="1065"/>
        <w:gridCol w:w="1065"/>
        <w:gridCol w:w="1065"/>
        <w:gridCol w:w="1065"/>
        <w:gridCol w:w="1065"/>
        <w:gridCol w:w="1065"/>
        <w:gridCol w:w="1065"/>
        <w:gridCol w:w="1230"/>
        <w:gridCol w:w="1410"/>
        <w:gridCol w:w="1350"/>
        <w:gridCol w:w="1065"/>
      </w:tblGrid>
      <w:tr w:rsidR="005B67CA" w:rsidRPr="00621BE5" w14:paraId="493B1D84" w14:textId="77777777" w:rsidTr="00CB40B3">
        <w:trPr>
          <w:trHeight w:val="285"/>
        </w:trPr>
        <w:tc>
          <w:tcPr>
            <w:tcW w:w="1620" w:type="dxa"/>
            <w:tcBorders>
              <w:top w:val="single" w:sz="6" w:space="0" w:color="auto"/>
              <w:left w:val="single" w:sz="6" w:space="0" w:color="auto"/>
              <w:bottom w:val="single" w:sz="6" w:space="0" w:color="auto"/>
              <w:right w:val="single" w:sz="6" w:space="0" w:color="auto"/>
            </w:tcBorders>
          </w:tcPr>
          <w:p w14:paraId="1761B6CD" w14:textId="77777777" w:rsidR="005B67CA" w:rsidRPr="00621BE5" w:rsidRDefault="005B67CA" w:rsidP="00621BE5">
            <w:pPr>
              <w:autoSpaceDE w:val="0"/>
              <w:autoSpaceDN w:val="0"/>
              <w:adjustRightInd w:val="0"/>
              <w:spacing w:after="0" w:line="240" w:lineRule="auto"/>
              <w:rPr>
                <w:rFonts w:ascii="Calibri" w:eastAsia="Times New Roman" w:hAnsi="Calibri" w:cs="Calibri"/>
                <w:b/>
                <w:bCs/>
                <w:color w:val="000000"/>
              </w:rPr>
            </w:pPr>
          </w:p>
        </w:tc>
        <w:tc>
          <w:tcPr>
            <w:tcW w:w="3195" w:type="dxa"/>
            <w:gridSpan w:val="3"/>
            <w:tcBorders>
              <w:top w:val="single" w:sz="6" w:space="0" w:color="auto"/>
              <w:left w:val="single" w:sz="6" w:space="0" w:color="auto"/>
              <w:bottom w:val="single" w:sz="6" w:space="0" w:color="auto"/>
              <w:right w:val="single" w:sz="6" w:space="0" w:color="auto"/>
            </w:tcBorders>
            <w:shd w:val="solid" w:color="FFFF99" w:fill="auto"/>
          </w:tcPr>
          <w:p w14:paraId="1AAE98DD" w14:textId="77777777" w:rsidR="005B67CA" w:rsidRPr="00621BE5" w:rsidRDefault="005B67CA" w:rsidP="00621BE5">
            <w:pPr>
              <w:autoSpaceDE w:val="0"/>
              <w:autoSpaceDN w:val="0"/>
              <w:adjustRightInd w:val="0"/>
              <w:spacing w:after="0" w:line="240" w:lineRule="auto"/>
              <w:jc w:val="center"/>
              <w:rPr>
                <w:rFonts w:ascii="Calibri" w:eastAsia="Times New Roman" w:hAnsi="Calibri" w:cs="Calibri"/>
                <w:b/>
                <w:bCs/>
                <w:color w:val="000000"/>
              </w:rPr>
            </w:pPr>
            <w:r w:rsidRPr="00621BE5">
              <w:rPr>
                <w:rFonts w:ascii="Calibri" w:eastAsia="Times New Roman" w:hAnsi="Calibri" w:cs="Calibri"/>
                <w:b/>
                <w:bCs/>
                <w:color w:val="000000"/>
              </w:rPr>
              <w:t>Ross 308 (2014)</w:t>
            </w:r>
            <w:r w:rsidR="00487EE8">
              <w:rPr>
                <w:rFonts w:ascii="Calibri" w:eastAsia="Times New Roman" w:hAnsi="Calibri" w:cs="Calibri"/>
                <w:b/>
                <w:bCs/>
                <w:color w:val="000000"/>
              </w:rPr>
              <w:t xml:space="preserve"> *</w:t>
            </w:r>
          </w:p>
        </w:tc>
        <w:tc>
          <w:tcPr>
            <w:tcW w:w="3195" w:type="dxa"/>
            <w:gridSpan w:val="3"/>
            <w:tcBorders>
              <w:top w:val="single" w:sz="6" w:space="0" w:color="auto"/>
              <w:left w:val="single" w:sz="6" w:space="0" w:color="auto"/>
              <w:bottom w:val="single" w:sz="6" w:space="0" w:color="auto"/>
              <w:right w:val="single" w:sz="6" w:space="0" w:color="auto"/>
            </w:tcBorders>
            <w:shd w:val="solid" w:color="00FF00" w:fill="auto"/>
          </w:tcPr>
          <w:p w14:paraId="372B0737" w14:textId="77777777" w:rsidR="005B67CA" w:rsidRPr="00621BE5" w:rsidRDefault="005B67CA" w:rsidP="00621BE5">
            <w:pPr>
              <w:autoSpaceDE w:val="0"/>
              <w:autoSpaceDN w:val="0"/>
              <w:adjustRightInd w:val="0"/>
              <w:spacing w:after="0" w:line="240" w:lineRule="auto"/>
              <w:jc w:val="center"/>
              <w:rPr>
                <w:rFonts w:ascii="Calibri" w:eastAsia="Times New Roman" w:hAnsi="Calibri" w:cs="Calibri"/>
                <w:b/>
                <w:bCs/>
                <w:color w:val="000000"/>
              </w:rPr>
            </w:pPr>
            <w:r w:rsidRPr="00621BE5">
              <w:rPr>
                <w:rFonts w:ascii="Calibri" w:eastAsia="Times New Roman" w:hAnsi="Calibri" w:cs="Calibri"/>
                <w:b/>
                <w:bCs/>
                <w:color w:val="000000"/>
              </w:rPr>
              <w:t>Fefana publication (2014)</w:t>
            </w:r>
            <w:r w:rsidR="00487EE8">
              <w:rPr>
                <w:rFonts w:ascii="Calibri" w:eastAsia="Times New Roman" w:hAnsi="Calibri" w:cs="Calibri"/>
                <w:b/>
                <w:bCs/>
                <w:color w:val="000000"/>
              </w:rPr>
              <w:t xml:space="preserve"> **</w:t>
            </w:r>
          </w:p>
        </w:tc>
        <w:tc>
          <w:tcPr>
            <w:tcW w:w="3360" w:type="dxa"/>
            <w:gridSpan w:val="3"/>
            <w:tcBorders>
              <w:top w:val="single" w:sz="6" w:space="0" w:color="auto"/>
              <w:left w:val="single" w:sz="6" w:space="0" w:color="auto"/>
              <w:bottom w:val="single" w:sz="6" w:space="0" w:color="auto"/>
              <w:right w:val="single" w:sz="6" w:space="0" w:color="auto"/>
            </w:tcBorders>
            <w:shd w:val="solid" w:color="FFCC00" w:fill="auto"/>
          </w:tcPr>
          <w:p w14:paraId="08C093EA" w14:textId="77777777" w:rsidR="005B67CA" w:rsidRPr="00621BE5" w:rsidRDefault="005B67CA" w:rsidP="00621BE5">
            <w:pPr>
              <w:autoSpaceDE w:val="0"/>
              <w:autoSpaceDN w:val="0"/>
              <w:adjustRightInd w:val="0"/>
              <w:spacing w:after="0" w:line="240" w:lineRule="auto"/>
              <w:jc w:val="center"/>
              <w:rPr>
                <w:rFonts w:ascii="Calibri" w:eastAsia="Times New Roman" w:hAnsi="Calibri" w:cs="Calibri"/>
                <w:b/>
                <w:bCs/>
                <w:color w:val="000000"/>
              </w:rPr>
            </w:pPr>
            <w:r w:rsidRPr="00621BE5">
              <w:rPr>
                <w:rFonts w:ascii="Calibri" w:eastAsia="Times New Roman" w:hAnsi="Calibri" w:cs="Calibri"/>
                <w:b/>
                <w:bCs/>
                <w:color w:val="000000"/>
              </w:rPr>
              <w:t>CVB (1998)</w:t>
            </w:r>
            <w:r w:rsidR="00F84E32">
              <w:rPr>
                <w:rFonts w:ascii="Calibri" w:eastAsia="Times New Roman" w:hAnsi="Calibri" w:cs="Calibri"/>
                <w:b/>
                <w:bCs/>
                <w:color w:val="000000"/>
              </w:rPr>
              <w:t xml:space="preserve"> ***</w:t>
            </w:r>
          </w:p>
        </w:tc>
        <w:tc>
          <w:tcPr>
            <w:tcW w:w="3825" w:type="dxa"/>
            <w:gridSpan w:val="3"/>
            <w:tcBorders>
              <w:top w:val="single" w:sz="6" w:space="0" w:color="auto"/>
              <w:left w:val="single" w:sz="6" w:space="0" w:color="auto"/>
              <w:bottom w:val="single" w:sz="6" w:space="0" w:color="auto"/>
              <w:right w:val="single" w:sz="6" w:space="0" w:color="auto"/>
            </w:tcBorders>
          </w:tcPr>
          <w:p w14:paraId="5EF71DB2" w14:textId="77777777" w:rsidR="005B67CA" w:rsidRPr="00621BE5" w:rsidRDefault="005B67CA" w:rsidP="00621BE5">
            <w:pPr>
              <w:autoSpaceDE w:val="0"/>
              <w:autoSpaceDN w:val="0"/>
              <w:adjustRightInd w:val="0"/>
              <w:spacing w:after="0" w:line="240" w:lineRule="auto"/>
              <w:jc w:val="center"/>
              <w:rPr>
                <w:rFonts w:ascii="Calibri" w:eastAsia="Times New Roman" w:hAnsi="Calibri" w:cs="Calibri"/>
                <w:b/>
                <w:bCs/>
                <w:color w:val="000000"/>
              </w:rPr>
            </w:pPr>
            <w:r w:rsidRPr="00621BE5">
              <w:rPr>
                <w:rFonts w:ascii="Calibri" w:eastAsia="Times New Roman" w:hAnsi="Calibri" w:cs="Calibri"/>
                <w:b/>
                <w:bCs/>
                <w:color w:val="000000"/>
              </w:rPr>
              <w:t>NRC (1994)</w:t>
            </w:r>
            <w:r w:rsidR="00F84E32">
              <w:rPr>
                <w:rFonts w:ascii="Calibri" w:eastAsia="Times New Roman" w:hAnsi="Calibri" w:cs="Calibri"/>
                <w:b/>
                <w:bCs/>
                <w:color w:val="000000"/>
              </w:rPr>
              <w:t xml:space="preserve"> ****</w:t>
            </w:r>
          </w:p>
        </w:tc>
      </w:tr>
      <w:tr w:rsidR="00CB7EF1" w:rsidRPr="00621BE5" w14:paraId="115DB8BB" w14:textId="77777777" w:rsidTr="00CB40B3">
        <w:trPr>
          <w:trHeight w:val="285"/>
        </w:trPr>
        <w:tc>
          <w:tcPr>
            <w:tcW w:w="1620" w:type="dxa"/>
            <w:tcBorders>
              <w:top w:val="single" w:sz="6" w:space="0" w:color="auto"/>
              <w:left w:val="single" w:sz="6" w:space="0" w:color="auto"/>
              <w:bottom w:val="single" w:sz="6" w:space="0" w:color="auto"/>
              <w:right w:val="single" w:sz="6" w:space="0" w:color="auto"/>
            </w:tcBorders>
          </w:tcPr>
          <w:p w14:paraId="7BE82159" w14:textId="77777777" w:rsidR="00CB7EF1" w:rsidRPr="00621BE5" w:rsidRDefault="00CB7EF1" w:rsidP="00621BE5">
            <w:pPr>
              <w:autoSpaceDE w:val="0"/>
              <w:autoSpaceDN w:val="0"/>
              <w:adjustRightInd w:val="0"/>
              <w:spacing w:after="0" w:line="240" w:lineRule="auto"/>
              <w:rPr>
                <w:rFonts w:ascii="Calibri" w:eastAsia="Times New Roman" w:hAnsi="Calibri" w:cs="Calibri"/>
                <w:b/>
                <w:bCs/>
                <w:color w:val="000000"/>
              </w:rPr>
            </w:pPr>
            <w:r w:rsidRPr="00621BE5">
              <w:rPr>
                <w:rFonts w:ascii="Calibri" w:eastAsia="Times New Roman" w:hAnsi="Calibri" w:cs="Calibri"/>
                <w:b/>
                <w:bCs/>
                <w:color w:val="000000"/>
              </w:rPr>
              <w:t>requirements</w:t>
            </w:r>
          </w:p>
        </w:tc>
        <w:tc>
          <w:tcPr>
            <w:tcW w:w="3195" w:type="dxa"/>
            <w:gridSpan w:val="3"/>
            <w:tcBorders>
              <w:top w:val="single" w:sz="6" w:space="0" w:color="auto"/>
              <w:left w:val="single" w:sz="6" w:space="0" w:color="auto"/>
              <w:bottom w:val="single" w:sz="6" w:space="0" w:color="auto"/>
              <w:right w:val="single" w:sz="6" w:space="0" w:color="auto"/>
            </w:tcBorders>
            <w:shd w:val="solid" w:color="FFFF99" w:fill="auto"/>
          </w:tcPr>
          <w:p w14:paraId="13544FB7" w14:textId="77777777" w:rsidR="00CB7EF1" w:rsidRPr="00621BE5" w:rsidRDefault="00CB7EF1" w:rsidP="00621BE5">
            <w:pPr>
              <w:autoSpaceDE w:val="0"/>
              <w:autoSpaceDN w:val="0"/>
              <w:adjustRightInd w:val="0"/>
              <w:spacing w:after="0" w:line="240" w:lineRule="auto"/>
              <w:jc w:val="center"/>
              <w:rPr>
                <w:rFonts w:ascii="Calibri" w:eastAsia="Times New Roman" w:hAnsi="Calibri" w:cs="Calibri"/>
                <w:color w:val="000000"/>
              </w:rPr>
            </w:pPr>
            <w:r w:rsidRPr="00621BE5">
              <w:rPr>
                <w:rFonts w:ascii="Calibri" w:eastAsia="Times New Roman" w:hAnsi="Calibri" w:cs="Calibri"/>
                <w:color w:val="000000"/>
              </w:rPr>
              <w:t>apparent digestable amino acids</w:t>
            </w:r>
          </w:p>
        </w:tc>
        <w:tc>
          <w:tcPr>
            <w:tcW w:w="3195" w:type="dxa"/>
            <w:gridSpan w:val="3"/>
            <w:tcBorders>
              <w:top w:val="single" w:sz="6" w:space="0" w:color="auto"/>
              <w:left w:val="single" w:sz="6" w:space="0" w:color="auto"/>
              <w:bottom w:val="single" w:sz="6" w:space="0" w:color="auto"/>
              <w:right w:val="single" w:sz="6" w:space="0" w:color="auto"/>
            </w:tcBorders>
            <w:shd w:val="solid" w:color="00FF00" w:fill="auto"/>
          </w:tcPr>
          <w:p w14:paraId="2482E70A" w14:textId="77777777" w:rsidR="00CB7EF1" w:rsidRPr="00621BE5" w:rsidRDefault="00CB7EF1" w:rsidP="00621BE5">
            <w:pPr>
              <w:autoSpaceDE w:val="0"/>
              <w:autoSpaceDN w:val="0"/>
              <w:adjustRightInd w:val="0"/>
              <w:spacing w:after="0" w:line="240" w:lineRule="auto"/>
              <w:jc w:val="center"/>
              <w:rPr>
                <w:rFonts w:ascii="Calibri" w:eastAsia="Times New Roman" w:hAnsi="Calibri" w:cs="Calibri"/>
                <w:color w:val="000000"/>
                <w:lang w:val="es-ES"/>
              </w:rPr>
            </w:pPr>
            <w:r w:rsidRPr="00621BE5">
              <w:rPr>
                <w:rFonts w:ascii="Calibri" w:eastAsia="Times New Roman" w:hAnsi="Calibri" w:cs="Calibri"/>
                <w:color w:val="000000"/>
                <w:lang w:val="es-ES"/>
              </w:rPr>
              <w:t>true ileal digestable amino acids</w:t>
            </w:r>
          </w:p>
        </w:tc>
        <w:tc>
          <w:tcPr>
            <w:tcW w:w="3360" w:type="dxa"/>
            <w:gridSpan w:val="3"/>
            <w:tcBorders>
              <w:top w:val="single" w:sz="6" w:space="0" w:color="auto"/>
              <w:left w:val="single" w:sz="6" w:space="0" w:color="auto"/>
              <w:bottom w:val="single" w:sz="6" w:space="0" w:color="auto"/>
              <w:right w:val="single" w:sz="6" w:space="0" w:color="auto"/>
            </w:tcBorders>
            <w:shd w:val="solid" w:color="FFCC00" w:fill="auto"/>
          </w:tcPr>
          <w:p w14:paraId="4CE63004" w14:textId="77777777" w:rsidR="00CB7EF1" w:rsidRPr="00621BE5" w:rsidRDefault="00487EE8" w:rsidP="00621BE5">
            <w:pPr>
              <w:autoSpaceDE w:val="0"/>
              <w:autoSpaceDN w:val="0"/>
              <w:adjustRightInd w:val="0"/>
              <w:spacing w:after="0" w:line="240" w:lineRule="auto"/>
              <w:jc w:val="center"/>
              <w:rPr>
                <w:rFonts w:ascii="Calibri" w:eastAsia="Times New Roman" w:hAnsi="Calibri" w:cs="Calibri"/>
                <w:color w:val="000000"/>
              </w:rPr>
            </w:pPr>
            <w:r>
              <w:rPr>
                <w:rFonts w:ascii="Calibri" w:eastAsia="Times New Roman" w:hAnsi="Calibri" w:cs="Calibri"/>
                <w:color w:val="000000"/>
              </w:rPr>
              <w:t>apparent digesta</w:t>
            </w:r>
            <w:r w:rsidR="00CB7EF1" w:rsidRPr="00621BE5">
              <w:rPr>
                <w:rFonts w:ascii="Calibri" w:eastAsia="Times New Roman" w:hAnsi="Calibri" w:cs="Calibri"/>
                <w:color w:val="000000"/>
              </w:rPr>
              <w:t>ble amino acids</w:t>
            </w:r>
          </w:p>
        </w:tc>
        <w:tc>
          <w:tcPr>
            <w:tcW w:w="3825" w:type="dxa"/>
            <w:gridSpan w:val="3"/>
            <w:tcBorders>
              <w:top w:val="single" w:sz="6" w:space="0" w:color="auto"/>
              <w:left w:val="single" w:sz="6" w:space="0" w:color="auto"/>
              <w:bottom w:val="single" w:sz="6" w:space="0" w:color="auto"/>
              <w:right w:val="single" w:sz="6" w:space="0" w:color="auto"/>
            </w:tcBorders>
          </w:tcPr>
          <w:p w14:paraId="35CCEAF0" w14:textId="77777777" w:rsidR="00CB7EF1" w:rsidRPr="00621BE5" w:rsidRDefault="00CB7EF1" w:rsidP="00621BE5">
            <w:pPr>
              <w:autoSpaceDE w:val="0"/>
              <w:autoSpaceDN w:val="0"/>
              <w:adjustRightInd w:val="0"/>
              <w:spacing w:after="0" w:line="240" w:lineRule="auto"/>
              <w:jc w:val="center"/>
              <w:rPr>
                <w:rFonts w:ascii="Calibri" w:eastAsia="Times New Roman" w:hAnsi="Calibri" w:cs="Calibri"/>
                <w:color w:val="000000"/>
              </w:rPr>
            </w:pPr>
            <w:r w:rsidRPr="00621BE5">
              <w:rPr>
                <w:rFonts w:ascii="Calibri" w:eastAsia="Times New Roman" w:hAnsi="Calibri" w:cs="Calibri"/>
                <w:color w:val="000000"/>
              </w:rPr>
              <w:t>contents in diet</w:t>
            </w:r>
          </w:p>
        </w:tc>
      </w:tr>
      <w:tr w:rsidR="00621BE5" w:rsidRPr="00621BE5" w14:paraId="211B1485" w14:textId="77777777" w:rsidTr="00C7242A">
        <w:trPr>
          <w:trHeight w:val="285"/>
        </w:trPr>
        <w:tc>
          <w:tcPr>
            <w:tcW w:w="1620" w:type="dxa"/>
            <w:tcBorders>
              <w:top w:val="single" w:sz="6" w:space="0" w:color="auto"/>
              <w:left w:val="single" w:sz="6" w:space="0" w:color="auto"/>
              <w:bottom w:val="single" w:sz="6" w:space="0" w:color="auto"/>
              <w:right w:val="single" w:sz="6" w:space="0" w:color="auto"/>
            </w:tcBorders>
          </w:tcPr>
          <w:p w14:paraId="5384929B" w14:textId="77777777" w:rsidR="00621BE5" w:rsidRPr="00621BE5" w:rsidRDefault="00621BE5" w:rsidP="00621BE5">
            <w:pPr>
              <w:autoSpaceDE w:val="0"/>
              <w:autoSpaceDN w:val="0"/>
              <w:adjustRightInd w:val="0"/>
              <w:spacing w:after="0" w:line="240" w:lineRule="auto"/>
              <w:rPr>
                <w:rFonts w:ascii="Calibri" w:eastAsia="Times New Roman" w:hAnsi="Calibri" w:cs="Calibri"/>
                <w:b/>
                <w:bCs/>
                <w:color w:val="000000"/>
              </w:rPr>
            </w:pPr>
            <w:r w:rsidRPr="00621BE5">
              <w:rPr>
                <w:rFonts w:ascii="Calibri" w:eastAsia="Times New Roman" w:hAnsi="Calibri" w:cs="Calibri"/>
                <w:b/>
                <w:bCs/>
                <w:color w:val="000000"/>
              </w:rPr>
              <w:t>phase</w:t>
            </w:r>
          </w:p>
        </w:tc>
        <w:tc>
          <w:tcPr>
            <w:tcW w:w="1065" w:type="dxa"/>
            <w:tcBorders>
              <w:top w:val="single" w:sz="6" w:space="0" w:color="auto"/>
              <w:left w:val="single" w:sz="6" w:space="0" w:color="auto"/>
              <w:bottom w:val="single" w:sz="6" w:space="0" w:color="auto"/>
              <w:right w:val="single" w:sz="6" w:space="0" w:color="auto"/>
            </w:tcBorders>
            <w:shd w:val="solid" w:color="FFFF99" w:fill="auto"/>
          </w:tcPr>
          <w:p w14:paraId="1FF938C0"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r w:rsidRPr="00621BE5">
              <w:rPr>
                <w:rFonts w:ascii="Calibri" w:eastAsia="Times New Roman" w:hAnsi="Calibri" w:cs="Calibri"/>
                <w:color w:val="000000"/>
              </w:rPr>
              <w:t>STARTER</w:t>
            </w:r>
          </w:p>
        </w:tc>
        <w:tc>
          <w:tcPr>
            <w:tcW w:w="1065" w:type="dxa"/>
            <w:tcBorders>
              <w:top w:val="single" w:sz="6" w:space="0" w:color="auto"/>
              <w:left w:val="single" w:sz="6" w:space="0" w:color="auto"/>
              <w:bottom w:val="single" w:sz="6" w:space="0" w:color="auto"/>
              <w:right w:val="single" w:sz="6" w:space="0" w:color="auto"/>
            </w:tcBorders>
            <w:shd w:val="solid" w:color="FFFF99" w:fill="auto"/>
          </w:tcPr>
          <w:p w14:paraId="3702DB91"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r w:rsidRPr="00621BE5">
              <w:rPr>
                <w:rFonts w:ascii="Calibri" w:eastAsia="Times New Roman" w:hAnsi="Calibri" w:cs="Calibri"/>
                <w:color w:val="000000"/>
              </w:rPr>
              <w:t>GROWER</w:t>
            </w:r>
          </w:p>
        </w:tc>
        <w:tc>
          <w:tcPr>
            <w:tcW w:w="1065" w:type="dxa"/>
            <w:tcBorders>
              <w:top w:val="single" w:sz="6" w:space="0" w:color="auto"/>
              <w:left w:val="single" w:sz="6" w:space="0" w:color="auto"/>
              <w:bottom w:val="single" w:sz="6" w:space="0" w:color="auto"/>
              <w:right w:val="single" w:sz="6" w:space="0" w:color="auto"/>
            </w:tcBorders>
            <w:shd w:val="solid" w:color="FFFF99" w:fill="auto"/>
          </w:tcPr>
          <w:p w14:paraId="03AE1DE6"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r w:rsidRPr="00621BE5">
              <w:rPr>
                <w:rFonts w:ascii="Calibri" w:eastAsia="Times New Roman" w:hAnsi="Calibri" w:cs="Calibri"/>
                <w:color w:val="000000"/>
              </w:rPr>
              <w:t>FINISHER</w:t>
            </w:r>
          </w:p>
        </w:tc>
        <w:tc>
          <w:tcPr>
            <w:tcW w:w="1065" w:type="dxa"/>
            <w:tcBorders>
              <w:top w:val="single" w:sz="6" w:space="0" w:color="auto"/>
              <w:left w:val="single" w:sz="6" w:space="0" w:color="auto"/>
              <w:bottom w:val="single" w:sz="6" w:space="0" w:color="auto"/>
              <w:right w:val="single" w:sz="6" w:space="0" w:color="auto"/>
            </w:tcBorders>
            <w:shd w:val="solid" w:color="00FF00" w:fill="auto"/>
          </w:tcPr>
          <w:p w14:paraId="49BDBA53"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r w:rsidRPr="00621BE5">
              <w:rPr>
                <w:rFonts w:ascii="Calibri" w:eastAsia="Times New Roman" w:hAnsi="Calibri" w:cs="Calibri"/>
                <w:color w:val="000000"/>
              </w:rPr>
              <w:t>STARTER</w:t>
            </w:r>
          </w:p>
        </w:tc>
        <w:tc>
          <w:tcPr>
            <w:tcW w:w="1065" w:type="dxa"/>
            <w:tcBorders>
              <w:top w:val="single" w:sz="6" w:space="0" w:color="auto"/>
              <w:left w:val="single" w:sz="6" w:space="0" w:color="auto"/>
              <w:bottom w:val="single" w:sz="6" w:space="0" w:color="auto"/>
              <w:right w:val="single" w:sz="6" w:space="0" w:color="auto"/>
            </w:tcBorders>
            <w:shd w:val="solid" w:color="00FF00" w:fill="auto"/>
          </w:tcPr>
          <w:p w14:paraId="0EA1DDB8"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r w:rsidRPr="00621BE5">
              <w:rPr>
                <w:rFonts w:ascii="Calibri" w:eastAsia="Times New Roman" w:hAnsi="Calibri" w:cs="Calibri"/>
                <w:color w:val="000000"/>
              </w:rPr>
              <w:t>GROWER</w:t>
            </w:r>
          </w:p>
        </w:tc>
        <w:tc>
          <w:tcPr>
            <w:tcW w:w="1065" w:type="dxa"/>
            <w:tcBorders>
              <w:top w:val="single" w:sz="6" w:space="0" w:color="auto"/>
              <w:left w:val="single" w:sz="6" w:space="0" w:color="auto"/>
              <w:bottom w:val="single" w:sz="6" w:space="0" w:color="auto"/>
              <w:right w:val="single" w:sz="6" w:space="0" w:color="auto"/>
            </w:tcBorders>
            <w:shd w:val="solid" w:color="00FF00" w:fill="auto"/>
          </w:tcPr>
          <w:p w14:paraId="72C38DF8"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r w:rsidRPr="00621BE5">
              <w:rPr>
                <w:rFonts w:ascii="Calibri" w:eastAsia="Times New Roman" w:hAnsi="Calibri" w:cs="Calibri"/>
                <w:color w:val="000000"/>
              </w:rPr>
              <w:t>FINISHER</w:t>
            </w:r>
          </w:p>
        </w:tc>
        <w:tc>
          <w:tcPr>
            <w:tcW w:w="1065" w:type="dxa"/>
            <w:tcBorders>
              <w:top w:val="single" w:sz="6" w:space="0" w:color="auto"/>
              <w:left w:val="single" w:sz="6" w:space="0" w:color="auto"/>
              <w:bottom w:val="single" w:sz="6" w:space="0" w:color="auto"/>
              <w:right w:val="single" w:sz="6" w:space="0" w:color="auto"/>
            </w:tcBorders>
            <w:shd w:val="solid" w:color="FFCC00" w:fill="auto"/>
          </w:tcPr>
          <w:p w14:paraId="532A50CA"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r w:rsidRPr="00621BE5">
              <w:rPr>
                <w:rFonts w:ascii="Calibri" w:eastAsia="Times New Roman" w:hAnsi="Calibri" w:cs="Calibri"/>
                <w:color w:val="000000"/>
              </w:rPr>
              <w:t>STARTER</w:t>
            </w:r>
          </w:p>
        </w:tc>
        <w:tc>
          <w:tcPr>
            <w:tcW w:w="1065" w:type="dxa"/>
            <w:tcBorders>
              <w:top w:val="single" w:sz="6" w:space="0" w:color="auto"/>
              <w:left w:val="single" w:sz="6" w:space="0" w:color="auto"/>
              <w:bottom w:val="single" w:sz="6" w:space="0" w:color="auto"/>
              <w:right w:val="single" w:sz="6" w:space="0" w:color="auto"/>
            </w:tcBorders>
            <w:shd w:val="solid" w:color="FFCC00" w:fill="auto"/>
          </w:tcPr>
          <w:p w14:paraId="196A2C3A"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r w:rsidRPr="00621BE5">
              <w:rPr>
                <w:rFonts w:ascii="Calibri" w:eastAsia="Times New Roman" w:hAnsi="Calibri" w:cs="Calibri"/>
                <w:color w:val="000000"/>
              </w:rPr>
              <w:t>GROWER</w:t>
            </w:r>
          </w:p>
        </w:tc>
        <w:tc>
          <w:tcPr>
            <w:tcW w:w="1230" w:type="dxa"/>
            <w:tcBorders>
              <w:top w:val="single" w:sz="6" w:space="0" w:color="auto"/>
              <w:left w:val="single" w:sz="6" w:space="0" w:color="auto"/>
              <w:bottom w:val="single" w:sz="6" w:space="0" w:color="auto"/>
              <w:right w:val="single" w:sz="6" w:space="0" w:color="auto"/>
            </w:tcBorders>
            <w:shd w:val="solid" w:color="FFCC00" w:fill="auto"/>
          </w:tcPr>
          <w:p w14:paraId="192F748E"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r w:rsidRPr="00621BE5">
              <w:rPr>
                <w:rFonts w:ascii="Calibri" w:eastAsia="Times New Roman" w:hAnsi="Calibri" w:cs="Calibri"/>
                <w:color w:val="000000"/>
              </w:rPr>
              <w:t>FINISHER</w:t>
            </w:r>
          </w:p>
        </w:tc>
        <w:tc>
          <w:tcPr>
            <w:tcW w:w="1410" w:type="dxa"/>
            <w:tcBorders>
              <w:top w:val="single" w:sz="6" w:space="0" w:color="auto"/>
              <w:left w:val="single" w:sz="6" w:space="0" w:color="auto"/>
              <w:bottom w:val="single" w:sz="6" w:space="0" w:color="auto"/>
              <w:right w:val="single" w:sz="6" w:space="0" w:color="auto"/>
            </w:tcBorders>
          </w:tcPr>
          <w:p w14:paraId="4C972A00"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r w:rsidRPr="00621BE5">
              <w:rPr>
                <w:rFonts w:ascii="Calibri" w:eastAsia="Times New Roman" w:hAnsi="Calibri" w:cs="Calibri"/>
                <w:color w:val="000000"/>
              </w:rPr>
              <w:t>STARTER</w:t>
            </w:r>
          </w:p>
        </w:tc>
        <w:tc>
          <w:tcPr>
            <w:tcW w:w="1350" w:type="dxa"/>
            <w:tcBorders>
              <w:top w:val="single" w:sz="6" w:space="0" w:color="auto"/>
              <w:left w:val="single" w:sz="6" w:space="0" w:color="auto"/>
              <w:bottom w:val="single" w:sz="6" w:space="0" w:color="auto"/>
              <w:right w:val="single" w:sz="6" w:space="0" w:color="auto"/>
            </w:tcBorders>
          </w:tcPr>
          <w:p w14:paraId="5E33279A"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r w:rsidRPr="00621BE5">
              <w:rPr>
                <w:rFonts w:ascii="Calibri" w:eastAsia="Times New Roman" w:hAnsi="Calibri" w:cs="Calibri"/>
                <w:color w:val="000000"/>
              </w:rPr>
              <w:t>GROWER</w:t>
            </w:r>
          </w:p>
        </w:tc>
        <w:tc>
          <w:tcPr>
            <w:tcW w:w="1065" w:type="dxa"/>
            <w:tcBorders>
              <w:top w:val="single" w:sz="6" w:space="0" w:color="auto"/>
              <w:left w:val="single" w:sz="6" w:space="0" w:color="auto"/>
              <w:bottom w:val="single" w:sz="6" w:space="0" w:color="auto"/>
              <w:right w:val="single" w:sz="6" w:space="0" w:color="auto"/>
            </w:tcBorders>
          </w:tcPr>
          <w:p w14:paraId="6B832479"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r w:rsidRPr="00621BE5">
              <w:rPr>
                <w:rFonts w:ascii="Calibri" w:eastAsia="Times New Roman" w:hAnsi="Calibri" w:cs="Calibri"/>
                <w:color w:val="000000"/>
              </w:rPr>
              <w:t>FINISHER</w:t>
            </w:r>
          </w:p>
        </w:tc>
      </w:tr>
      <w:tr w:rsidR="00621BE5" w:rsidRPr="00621BE5" w14:paraId="0A86A5D1" w14:textId="77777777" w:rsidTr="00C7242A">
        <w:trPr>
          <w:trHeight w:val="285"/>
        </w:trPr>
        <w:tc>
          <w:tcPr>
            <w:tcW w:w="1620" w:type="dxa"/>
            <w:tcBorders>
              <w:top w:val="single" w:sz="6" w:space="0" w:color="auto"/>
              <w:left w:val="single" w:sz="6" w:space="0" w:color="auto"/>
              <w:bottom w:val="single" w:sz="6" w:space="0" w:color="auto"/>
              <w:right w:val="single" w:sz="6" w:space="0" w:color="auto"/>
            </w:tcBorders>
          </w:tcPr>
          <w:p w14:paraId="26EEEEC9" w14:textId="77777777" w:rsidR="00621BE5" w:rsidRPr="00621BE5" w:rsidRDefault="00621BE5" w:rsidP="00621BE5">
            <w:pPr>
              <w:autoSpaceDE w:val="0"/>
              <w:autoSpaceDN w:val="0"/>
              <w:adjustRightInd w:val="0"/>
              <w:spacing w:after="0" w:line="240" w:lineRule="auto"/>
              <w:rPr>
                <w:rFonts w:ascii="Calibri" w:eastAsia="Times New Roman" w:hAnsi="Calibri" w:cs="Calibri"/>
                <w:b/>
                <w:bCs/>
                <w:color w:val="000000"/>
              </w:rPr>
            </w:pPr>
            <w:r w:rsidRPr="00621BE5">
              <w:rPr>
                <w:rFonts w:ascii="Calibri" w:eastAsia="Times New Roman" w:hAnsi="Calibri" w:cs="Calibri"/>
                <w:b/>
                <w:bCs/>
                <w:color w:val="000000"/>
              </w:rPr>
              <w:t>days</w:t>
            </w:r>
          </w:p>
        </w:tc>
        <w:tc>
          <w:tcPr>
            <w:tcW w:w="1065" w:type="dxa"/>
            <w:tcBorders>
              <w:top w:val="single" w:sz="6" w:space="0" w:color="auto"/>
              <w:left w:val="single" w:sz="6" w:space="0" w:color="auto"/>
              <w:bottom w:val="single" w:sz="6" w:space="0" w:color="auto"/>
              <w:right w:val="single" w:sz="6" w:space="0" w:color="auto"/>
            </w:tcBorders>
            <w:shd w:val="solid" w:color="FFFF99" w:fill="auto"/>
          </w:tcPr>
          <w:p w14:paraId="374B5EE6"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r w:rsidRPr="00621BE5">
              <w:rPr>
                <w:rFonts w:ascii="Calibri" w:eastAsia="Times New Roman" w:hAnsi="Calibri" w:cs="Calibri"/>
                <w:color w:val="000000"/>
              </w:rPr>
              <w:t>0-10</w:t>
            </w:r>
          </w:p>
        </w:tc>
        <w:tc>
          <w:tcPr>
            <w:tcW w:w="1065" w:type="dxa"/>
            <w:tcBorders>
              <w:top w:val="single" w:sz="6" w:space="0" w:color="auto"/>
              <w:left w:val="single" w:sz="6" w:space="0" w:color="auto"/>
              <w:bottom w:val="single" w:sz="6" w:space="0" w:color="auto"/>
              <w:right w:val="single" w:sz="6" w:space="0" w:color="auto"/>
            </w:tcBorders>
            <w:shd w:val="solid" w:color="FFFF99" w:fill="auto"/>
          </w:tcPr>
          <w:p w14:paraId="61847B23"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r w:rsidRPr="00621BE5">
              <w:rPr>
                <w:rFonts w:ascii="Calibri" w:eastAsia="Times New Roman" w:hAnsi="Calibri" w:cs="Calibri"/>
                <w:color w:val="000000"/>
              </w:rPr>
              <w:t>11-24</w:t>
            </w:r>
          </w:p>
        </w:tc>
        <w:tc>
          <w:tcPr>
            <w:tcW w:w="1065" w:type="dxa"/>
            <w:tcBorders>
              <w:top w:val="single" w:sz="6" w:space="0" w:color="auto"/>
              <w:left w:val="single" w:sz="6" w:space="0" w:color="auto"/>
              <w:bottom w:val="single" w:sz="6" w:space="0" w:color="auto"/>
              <w:right w:val="single" w:sz="6" w:space="0" w:color="auto"/>
            </w:tcBorders>
            <w:shd w:val="solid" w:color="FFFF99" w:fill="auto"/>
          </w:tcPr>
          <w:p w14:paraId="3274E8E6"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r w:rsidRPr="00621BE5">
              <w:rPr>
                <w:rFonts w:ascii="Calibri" w:eastAsia="Times New Roman" w:hAnsi="Calibri" w:cs="Calibri"/>
                <w:color w:val="000000"/>
              </w:rPr>
              <w:t>25-39</w:t>
            </w:r>
          </w:p>
        </w:tc>
        <w:tc>
          <w:tcPr>
            <w:tcW w:w="1065" w:type="dxa"/>
            <w:tcBorders>
              <w:top w:val="single" w:sz="6" w:space="0" w:color="auto"/>
              <w:left w:val="single" w:sz="6" w:space="0" w:color="auto"/>
              <w:bottom w:val="single" w:sz="6" w:space="0" w:color="auto"/>
              <w:right w:val="single" w:sz="6" w:space="0" w:color="auto"/>
            </w:tcBorders>
            <w:shd w:val="solid" w:color="00FF00" w:fill="auto"/>
          </w:tcPr>
          <w:p w14:paraId="4A178AB5"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p>
        </w:tc>
        <w:tc>
          <w:tcPr>
            <w:tcW w:w="1065" w:type="dxa"/>
            <w:tcBorders>
              <w:top w:val="single" w:sz="6" w:space="0" w:color="auto"/>
              <w:left w:val="single" w:sz="6" w:space="0" w:color="auto"/>
              <w:bottom w:val="single" w:sz="6" w:space="0" w:color="auto"/>
              <w:right w:val="single" w:sz="6" w:space="0" w:color="auto"/>
            </w:tcBorders>
            <w:shd w:val="solid" w:color="00FF00" w:fill="auto"/>
          </w:tcPr>
          <w:p w14:paraId="043122B7"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p>
        </w:tc>
        <w:tc>
          <w:tcPr>
            <w:tcW w:w="1065" w:type="dxa"/>
            <w:tcBorders>
              <w:top w:val="single" w:sz="6" w:space="0" w:color="auto"/>
              <w:left w:val="single" w:sz="6" w:space="0" w:color="auto"/>
              <w:bottom w:val="single" w:sz="6" w:space="0" w:color="auto"/>
              <w:right w:val="single" w:sz="6" w:space="0" w:color="auto"/>
            </w:tcBorders>
            <w:shd w:val="solid" w:color="00FF00" w:fill="auto"/>
          </w:tcPr>
          <w:p w14:paraId="6C0D7B9A"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p>
        </w:tc>
        <w:tc>
          <w:tcPr>
            <w:tcW w:w="1065" w:type="dxa"/>
            <w:tcBorders>
              <w:top w:val="single" w:sz="6" w:space="0" w:color="auto"/>
              <w:left w:val="single" w:sz="6" w:space="0" w:color="auto"/>
              <w:bottom w:val="single" w:sz="6" w:space="0" w:color="auto"/>
              <w:right w:val="single" w:sz="6" w:space="0" w:color="auto"/>
            </w:tcBorders>
            <w:shd w:val="solid" w:color="FFCC00" w:fill="auto"/>
          </w:tcPr>
          <w:p w14:paraId="5C4BBAD4"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p>
        </w:tc>
        <w:tc>
          <w:tcPr>
            <w:tcW w:w="1065" w:type="dxa"/>
            <w:tcBorders>
              <w:top w:val="single" w:sz="6" w:space="0" w:color="auto"/>
              <w:left w:val="single" w:sz="6" w:space="0" w:color="auto"/>
              <w:bottom w:val="single" w:sz="6" w:space="0" w:color="auto"/>
              <w:right w:val="single" w:sz="6" w:space="0" w:color="auto"/>
            </w:tcBorders>
            <w:shd w:val="solid" w:color="FFCC00" w:fill="auto"/>
          </w:tcPr>
          <w:p w14:paraId="604B48D4"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p>
        </w:tc>
        <w:tc>
          <w:tcPr>
            <w:tcW w:w="1230" w:type="dxa"/>
            <w:tcBorders>
              <w:top w:val="single" w:sz="6" w:space="0" w:color="auto"/>
              <w:left w:val="single" w:sz="6" w:space="0" w:color="auto"/>
              <w:bottom w:val="single" w:sz="6" w:space="0" w:color="auto"/>
              <w:right w:val="single" w:sz="6" w:space="0" w:color="auto"/>
            </w:tcBorders>
            <w:shd w:val="solid" w:color="FFCC00" w:fill="auto"/>
          </w:tcPr>
          <w:p w14:paraId="4335E9D9"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p>
        </w:tc>
        <w:tc>
          <w:tcPr>
            <w:tcW w:w="1410" w:type="dxa"/>
            <w:tcBorders>
              <w:top w:val="single" w:sz="6" w:space="0" w:color="auto"/>
              <w:left w:val="single" w:sz="6" w:space="0" w:color="auto"/>
              <w:bottom w:val="single" w:sz="6" w:space="0" w:color="auto"/>
              <w:right w:val="single" w:sz="6" w:space="0" w:color="auto"/>
            </w:tcBorders>
          </w:tcPr>
          <w:p w14:paraId="0658F4D7"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r w:rsidRPr="00621BE5">
              <w:rPr>
                <w:rFonts w:ascii="Calibri" w:eastAsia="Times New Roman" w:hAnsi="Calibri" w:cs="Calibri"/>
                <w:color w:val="000000"/>
              </w:rPr>
              <w:t>0-21</w:t>
            </w:r>
          </w:p>
        </w:tc>
        <w:tc>
          <w:tcPr>
            <w:tcW w:w="1350" w:type="dxa"/>
            <w:tcBorders>
              <w:top w:val="single" w:sz="6" w:space="0" w:color="auto"/>
              <w:left w:val="single" w:sz="6" w:space="0" w:color="auto"/>
              <w:bottom w:val="single" w:sz="6" w:space="0" w:color="auto"/>
              <w:right w:val="single" w:sz="6" w:space="0" w:color="auto"/>
            </w:tcBorders>
          </w:tcPr>
          <w:p w14:paraId="1DB588C4"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r w:rsidRPr="00621BE5">
              <w:rPr>
                <w:rFonts w:ascii="Calibri" w:eastAsia="Times New Roman" w:hAnsi="Calibri" w:cs="Calibri"/>
                <w:color w:val="000000"/>
              </w:rPr>
              <w:t>0-21</w:t>
            </w:r>
          </w:p>
        </w:tc>
        <w:tc>
          <w:tcPr>
            <w:tcW w:w="1065" w:type="dxa"/>
            <w:tcBorders>
              <w:top w:val="single" w:sz="6" w:space="0" w:color="auto"/>
              <w:left w:val="single" w:sz="6" w:space="0" w:color="auto"/>
              <w:bottom w:val="single" w:sz="6" w:space="0" w:color="auto"/>
              <w:right w:val="single" w:sz="6" w:space="0" w:color="auto"/>
            </w:tcBorders>
          </w:tcPr>
          <w:p w14:paraId="584C8491"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r w:rsidRPr="00621BE5">
              <w:rPr>
                <w:rFonts w:ascii="Calibri" w:eastAsia="Times New Roman" w:hAnsi="Calibri" w:cs="Calibri"/>
                <w:color w:val="000000"/>
              </w:rPr>
              <w:t>21-39</w:t>
            </w:r>
          </w:p>
        </w:tc>
      </w:tr>
      <w:tr w:rsidR="00621BE5" w:rsidRPr="00621BE5" w14:paraId="7E4AE712" w14:textId="77777777" w:rsidTr="00C7242A">
        <w:trPr>
          <w:trHeight w:val="285"/>
        </w:trPr>
        <w:tc>
          <w:tcPr>
            <w:tcW w:w="1620" w:type="dxa"/>
            <w:tcBorders>
              <w:top w:val="single" w:sz="6" w:space="0" w:color="auto"/>
              <w:left w:val="single" w:sz="6" w:space="0" w:color="auto"/>
              <w:bottom w:val="single" w:sz="6" w:space="0" w:color="auto"/>
              <w:right w:val="single" w:sz="6" w:space="0" w:color="auto"/>
            </w:tcBorders>
          </w:tcPr>
          <w:p w14:paraId="6A93EF0E" w14:textId="77777777" w:rsidR="00621BE5" w:rsidRPr="00621BE5" w:rsidRDefault="00621BE5" w:rsidP="00621BE5">
            <w:pPr>
              <w:autoSpaceDE w:val="0"/>
              <w:autoSpaceDN w:val="0"/>
              <w:adjustRightInd w:val="0"/>
              <w:spacing w:after="0" w:line="240" w:lineRule="auto"/>
              <w:rPr>
                <w:rFonts w:ascii="Calibri" w:eastAsia="Times New Roman" w:hAnsi="Calibri" w:cs="Calibri"/>
                <w:b/>
                <w:bCs/>
                <w:color w:val="000000"/>
              </w:rPr>
            </w:pPr>
            <w:r w:rsidRPr="00621BE5">
              <w:rPr>
                <w:rFonts w:ascii="Calibri" w:eastAsia="Times New Roman" w:hAnsi="Calibri" w:cs="Calibri"/>
                <w:b/>
                <w:bCs/>
                <w:color w:val="000000"/>
              </w:rPr>
              <w:t>ME (kcal/kg)</w:t>
            </w:r>
          </w:p>
        </w:tc>
        <w:tc>
          <w:tcPr>
            <w:tcW w:w="1065" w:type="dxa"/>
            <w:tcBorders>
              <w:top w:val="single" w:sz="6" w:space="0" w:color="auto"/>
              <w:left w:val="single" w:sz="6" w:space="0" w:color="auto"/>
              <w:bottom w:val="single" w:sz="6" w:space="0" w:color="auto"/>
              <w:right w:val="single" w:sz="6" w:space="0" w:color="auto"/>
            </w:tcBorders>
            <w:shd w:val="solid" w:color="FFFF99" w:fill="auto"/>
          </w:tcPr>
          <w:p w14:paraId="4846EBC3"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r w:rsidRPr="00621BE5">
              <w:rPr>
                <w:rFonts w:ascii="Calibri" w:eastAsia="Times New Roman" w:hAnsi="Calibri" w:cs="Calibri"/>
                <w:color w:val="000000"/>
              </w:rPr>
              <w:t>3000</w:t>
            </w:r>
          </w:p>
        </w:tc>
        <w:tc>
          <w:tcPr>
            <w:tcW w:w="1065" w:type="dxa"/>
            <w:tcBorders>
              <w:top w:val="single" w:sz="6" w:space="0" w:color="auto"/>
              <w:left w:val="single" w:sz="6" w:space="0" w:color="auto"/>
              <w:bottom w:val="single" w:sz="6" w:space="0" w:color="auto"/>
              <w:right w:val="single" w:sz="6" w:space="0" w:color="auto"/>
            </w:tcBorders>
            <w:shd w:val="solid" w:color="FFFF99" w:fill="auto"/>
          </w:tcPr>
          <w:p w14:paraId="63CF8575"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r w:rsidRPr="00621BE5">
              <w:rPr>
                <w:rFonts w:ascii="Calibri" w:eastAsia="Times New Roman" w:hAnsi="Calibri" w:cs="Calibri"/>
                <w:color w:val="000000"/>
              </w:rPr>
              <w:t>3100</w:t>
            </w:r>
          </w:p>
        </w:tc>
        <w:tc>
          <w:tcPr>
            <w:tcW w:w="1065" w:type="dxa"/>
            <w:tcBorders>
              <w:top w:val="single" w:sz="6" w:space="0" w:color="auto"/>
              <w:left w:val="single" w:sz="6" w:space="0" w:color="auto"/>
              <w:bottom w:val="single" w:sz="6" w:space="0" w:color="auto"/>
              <w:right w:val="single" w:sz="6" w:space="0" w:color="auto"/>
            </w:tcBorders>
            <w:shd w:val="solid" w:color="FFFF99" w:fill="auto"/>
          </w:tcPr>
          <w:p w14:paraId="2B3FCFBE"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r w:rsidRPr="00621BE5">
              <w:rPr>
                <w:rFonts w:ascii="Calibri" w:eastAsia="Times New Roman" w:hAnsi="Calibri" w:cs="Calibri"/>
                <w:color w:val="000000"/>
              </w:rPr>
              <w:t>3200</w:t>
            </w:r>
          </w:p>
        </w:tc>
        <w:tc>
          <w:tcPr>
            <w:tcW w:w="1065" w:type="dxa"/>
            <w:tcBorders>
              <w:top w:val="single" w:sz="6" w:space="0" w:color="auto"/>
              <w:left w:val="single" w:sz="6" w:space="0" w:color="auto"/>
              <w:bottom w:val="single" w:sz="6" w:space="0" w:color="auto"/>
              <w:right w:val="single" w:sz="6" w:space="0" w:color="auto"/>
            </w:tcBorders>
            <w:shd w:val="solid" w:color="00FF00" w:fill="auto"/>
          </w:tcPr>
          <w:p w14:paraId="4A1177A0"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p>
        </w:tc>
        <w:tc>
          <w:tcPr>
            <w:tcW w:w="1065" w:type="dxa"/>
            <w:tcBorders>
              <w:top w:val="single" w:sz="6" w:space="0" w:color="auto"/>
              <w:left w:val="single" w:sz="6" w:space="0" w:color="auto"/>
              <w:bottom w:val="single" w:sz="6" w:space="0" w:color="auto"/>
              <w:right w:val="single" w:sz="6" w:space="0" w:color="auto"/>
            </w:tcBorders>
            <w:shd w:val="solid" w:color="00FF00" w:fill="auto"/>
          </w:tcPr>
          <w:p w14:paraId="1B271988"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p>
        </w:tc>
        <w:tc>
          <w:tcPr>
            <w:tcW w:w="1065" w:type="dxa"/>
            <w:tcBorders>
              <w:top w:val="single" w:sz="6" w:space="0" w:color="auto"/>
              <w:left w:val="single" w:sz="6" w:space="0" w:color="auto"/>
              <w:bottom w:val="single" w:sz="6" w:space="0" w:color="auto"/>
              <w:right w:val="single" w:sz="6" w:space="0" w:color="auto"/>
            </w:tcBorders>
            <w:shd w:val="solid" w:color="00FF00" w:fill="auto"/>
          </w:tcPr>
          <w:p w14:paraId="460B392B"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p>
        </w:tc>
        <w:tc>
          <w:tcPr>
            <w:tcW w:w="1065" w:type="dxa"/>
            <w:tcBorders>
              <w:top w:val="single" w:sz="6" w:space="0" w:color="auto"/>
              <w:left w:val="single" w:sz="6" w:space="0" w:color="auto"/>
              <w:bottom w:val="single" w:sz="6" w:space="0" w:color="auto"/>
              <w:right w:val="single" w:sz="6" w:space="0" w:color="auto"/>
            </w:tcBorders>
            <w:shd w:val="solid" w:color="FFCC00" w:fill="auto"/>
          </w:tcPr>
          <w:p w14:paraId="379CFA64"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p>
        </w:tc>
        <w:tc>
          <w:tcPr>
            <w:tcW w:w="1065" w:type="dxa"/>
            <w:tcBorders>
              <w:top w:val="single" w:sz="6" w:space="0" w:color="auto"/>
              <w:left w:val="single" w:sz="6" w:space="0" w:color="auto"/>
              <w:bottom w:val="single" w:sz="6" w:space="0" w:color="auto"/>
              <w:right w:val="single" w:sz="6" w:space="0" w:color="auto"/>
            </w:tcBorders>
            <w:shd w:val="solid" w:color="FFCC00" w:fill="auto"/>
          </w:tcPr>
          <w:p w14:paraId="1C3EAB04"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p>
        </w:tc>
        <w:tc>
          <w:tcPr>
            <w:tcW w:w="1230" w:type="dxa"/>
            <w:tcBorders>
              <w:top w:val="single" w:sz="6" w:space="0" w:color="auto"/>
              <w:left w:val="single" w:sz="6" w:space="0" w:color="auto"/>
              <w:bottom w:val="single" w:sz="6" w:space="0" w:color="auto"/>
              <w:right w:val="single" w:sz="6" w:space="0" w:color="auto"/>
            </w:tcBorders>
            <w:shd w:val="solid" w:color="FFCC00" w:fill="auto"/>
          </w:tcPr>
          <w:p w14:paraId="2B338661"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p>
        </w:tc>
        <w:tc>
          <w:tcPr>
            <w:tcW w:w="1410" w:type="dxa"/>
            <w:tcBorders>
              <w:top w:val="single" w:sz="6" w:space="0" w:color="auto"/>
              <w:left w:val="single" w:sz="6" w:space="0" w:color="auto"/>
              <w:bottom w:val="single" w:sz="6" w:space="0" w:color="auto"/>
              <w:right w:val="single" w:sz="6" w:space="0" w:color="auto"/>
            </w:tcBorders>
          </w:tcPr>
          <w:p w14:paraId="72B70D7A"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p>
        </w:tc>
        <w:tc>
          <w:tcPr>
            <w:tcW w:w="1350" w:type="dxa"/>
            <w:tcBorders>
              <w:top w:val="single" w:sz="6" w:space="0" w:color="auto"/>
              <w:left w:val="single" w:sz="6" w:space="0" w:color="auto"/>
              <w:bottom w:val="single" w:sz="6" w:space="0" w:color="auto"/>
              <w:right w:val="single" w:sz="6" w:space="0" w:color="auto"/>
            </w:tcBorders>
          </w:tcPr>
          <w:p w14:paraId="738D0424"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p>
        </w:tc>
        <w:tc>
          <w:tcPr>
            <w:tcW w:w="1065" w:type="dxa"/>
            <w:tcBorders>
              <w:top w:val="single" w:sz="6" w:space="0" w:color="auto"/>
              <w:left w:val="single" w:sz="6" w:space="0" w:color="auto"/>
              <w:bottom w:val="single" w:sz="6" w:space="0" w:color="auto"/>
              <w:right w:val="single" w:sz="6" w:space="0" w:color="auto"/>
            </w:tcBorders>
          </w:tcPr>
          <w:p w14:paraId="03E4DEFB"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p>
        </w:tc>
      </w:tr>
      <w:tr w:rsidR="00621BE5" w:rsidRPr="00621BE5" w14:paraId="586AAC9C" w14:textId="77777777" w:rsidTr="00C7242A">
        <w:trPr>
          <w:trHeight w:val="285"/>
        </w:trPr>
        <w:tc>
          <w:tcPr>
            <w:tcW w:w="1620" w:type="dxa"/>
            <w:tcBorders>
              <w:top w:val="single" w:sz="6" w:space="0" w:color="auto"/>
              <w:left w:val="single" w:sz="6" w:space="0" w:color="auto"/>
              <w:bottom w:val="single" w:sz="6" w:space="0" w:color="auto"/>
              <w:right w:val="single" w:sz="6" w:space="0" w:color="auto"/>
            </w:tcBorders>
          </w:tcPr>
          <w:p w14:paraId="1A8F9DF8" w14:textId="77777777" w:rsidR="00621BE5" w:rsidRPr="00621BE5" w:rsidRDefault="00CB7EF1" w:rsidP="00621BE5">
            <w:pPr>
              <w:autoSpaceDE w:val="0"/>
              <w:autoSpaceDN w:val="0"/>
              <w:adjustRightInd w:val="0"/>
              <w:spacing w:after="0" w:line="240" w:lineRule="auto"/>
              <w:rPr>
                <w:rFonts w:ascii="Calibri" w:eastAsia="Times New Roman" w:hAnsi="Calibri" w:cs="Calibri"/>
                <w:b/>
                <w:bCs/>
                <w:color w:val="000000"/>
              </w:rPr>
            </w:pPr>
            <w:r>
              <w:rPr>
                <w:rFonts w:ascii="Calibri" w:eastAsia="Times New Roman" w:hAnsi="Calibri" w:cs="Calibri"/>
                <w:b/>
                <w:bCs/>
                <w:color w:val="000000"/>
              </w:rPr>
              <w:t>CP</w:t>
            </w:r>
            <w:r w:rsidR="00621BE5" w:rsidRPr="00621BE5">
              <w:rPr>
                <w:rFonts w:ascii="Calibri" w:eastAsia="Times New Roman" w:hAnsi="Calibri" w:cs="Calibri"/>
                <w:b/>
                <w:bCs/>
                <w:color w:val="000000"/>
              </w:rPr>
              <w:t xml:space="preserve"> (g/kg)</w:t>
            </w:r>
          </w:p>
        </w:tc>
        <w:tc>
          <w:tcPr>
            <w:tcW w:w="1065" w:type="dxa"/>
            <w:tcBorders>
              <w:top w:val="single" w:sz="6" w:space="0" w:color="auto"/>
              <w:left w:val="single" w:sz="6" w:space="0" w:color="auto"/>
              <w:bottom w:val="single" w:sz="6" w:space="0" w:color="auto"/>
              <w:right w:val="single" w:sz="6" w:space="0" w:color="auto"/>
            </w:tcBorders>
            <w:shd w:val="solid" w:color="FFFF99" w:fill="auto"/>
          </w:tcPr>
          <w:p w14:paraId="12ABF376"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r w:rsidRPr="00621BE5">
              <w:rPr>
                <w:rFonts w:ascii="Calibri" w:eastAsia="Times New Roman" w:hAnsi="Calibri" w:cs="Calibri"/>
                <w:color w:val="000000"/>
              </w:rPr>
              <w:t>23</w:t>
            </w:r>
          </w:p>
        </w:tc>
        <w:tc>
          <w:tcPr>
            <w:tcW w:w="1065" w:type="dxa"/>
            <w:tcBorders>
              <w:top w:val="single" w:sz="6" w:space="0" w:color="auto"/>
              <w:left w:val="single" w:sz="6" w:space="0" w:color="auto"/>
              <w:bottom w:val="single" w:sz="6" w:space="0" w:color="auto"/>
              <w:right w:val="single" w:sz="6" w:space="0" w:color="auto"/>
            </w:tcBorders>
            <w:shd w:val="solid" w:color="FFFF99" w:fill="auto"/>
          </w:tcPr>
          <w:p w14:paraId="69A7AA77"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r w:rsidRPr="00621BE5">
              <w:rPr>
                <w:rFonts w:ascii="Calibri" w:eastAsia="Times New Roman" w:hAnsi="Calibri" w:cs="Calibri"/>
                <w:color w:val="000000"/>
              </w:rPr>
              <w:t>21,5</w:t>
            </w:r>
          </w:p>
        </w:tc>
        <w:tc>
          <w:tcPr>
            <w:tcW w:w="1065" w:type="dxa"/>
            <w:tcBorders>
              <w:top w:val="single" w:sz="6" w:space="0" w:color="auto"/>
              <w:left w:val="single" w:sz="6" w:space="0" w:color="auto"/>
              <w:bottom w:val="single" w:sz="6" w:space="0" w:color="auto"/>
              <w:right w:val="single" w:sz="6" w:space="0" w:color="auto"/>
            </w:tcBorders>
            <w:shd w:val="solid" w:color="FFFF99" w:fill="auto"/>
          </w:tcPr>
          <w:p w14:paraId="604384B3"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r w:rsidRPr="00621BE5">
              <w:rPr>
                <w:rFonts w:ascii="Calibri" w:eastAsia="Times New Roman" w:hAnsi="Calibri" w:cs="Calibri"/>
                <w:color w:val="000000"/>
              </w:rPr>
              <w:t>19,5</w:t>
            </w:r>
          </w:p>
        </w:tc>
        <w:tc>
          <w:tcPr>
            <w:tcW w:w="1065" w:type="dxa"/>
            <w:tcBorders>
              <w:top w:val="single" w:sz="6" w:space="0" w:color="auto"/>
              <w:left w:val="single" w:sz="6" w:space="0" w:color="auto"/>
              <w:bottom w:val="single" w:sz="6" w:space="0" w:color="auto"/>
              <w:right w:val="single" w:sz="6" w:space="0" w:color="auto"/>
            </w:tcBorders>
            <w:shd w:val="solid" w:color="00FF00" w:fill="auto"/>
          </w:tcPr>
          <w:p w14:paraId="1946AF55"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p>
        </w:tc>
        <w:tc>
          <w:tcPr>
            <w:tcW w:w="1065" w:type="dxa"/>
            <w:tcBorders>
              <w:top w:val="single" w:sz="6" w:space="0" w:color="auto"/>
              <w:left w:val="single" w:sz="6" w:space="0" w:color="auto"/>
              <w:bottom w:val="single" w:sz="6" w:space="0" w:color="auto"/>
              <w:right w:val="single" w:sz="6" w:space="0" w:color="auto"/>
            </w:tcBorders>
            <w:shd w:val="solid" w:color="00FF00" w:fill="auto"/>
          </w:tcPr>
          <w:p w14:paraId="47C0FD5C"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p>
        </w:tc>
        <w:tc>
          <w:tcPr>
            <w:tcW w:w="1065" w:type="dxa"/>
            <w:tcBorders>
              <w:top w:val="single" w:sz="6" w:space="0" w:color="auto"/>
              <w:left w:val="single" w:sz="6" w:space="0" w:color="auto"/>
              <w:bottom w:val="single" w:sz="6" w:space="0" w:color="auto"/>
              <w:right w:val="single" w:sz="6" w:space="0" w:color="auto"/>
            </w:tcBorders>
            <w:shd w:val="solid" w:color="00FF00" w:fill="auto"/>
          </w:tcPr>
          <w:p w14:paraId="51C49613"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p>
        </w:tc>
        <w:tc>
          <w:tcPr>
            <w:tcW w:w="1065" w:type="dxa"/>
            <w:tcBorders>
              <w:top w:val="single" w:sz="6" w:space="0" w:color="auto"/>
              <w:left w:val="single" w:sz="6" w:space="0" w:color="auto"/>
              <w:bottom w:val="single" w:sz="6" w:space="0" w:color="auto"/>
              <w:right w:val="single" w:sz="6" w:space="0" w:color="auto"/>
            </w:tcBorders>
            <w:shd w:val="solid" w:color="FFCC00" w:fill="auto"/>
          </w:tcPr>
          <w:p w14:paraId="7DBE4711"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p>
        </w:tc>
        <w:tc>
          <w:tcPr>
            <w:tcW w:w="1065" w:type="dxa"/>
            <w:tcBorders>
              <w:top w:val="single" w:sz="6" w:space="0" w:color="auto"/>
              <w:left w:val="single" w:sz="6" w:space="0" w:color="auto"/>
              <w:bottom w:val="single" w:sz="6" w:space="0" w:color="auto"/>
              <w:right w:val="single" w:sz="6" w:space="0" w:color="auto"/>
            </w:tcBorders>
            <w:shd w:val="solid" w:color="FFCC00" w:fill="auto"/>
          </w:tcPr>
          <w:p w14:paraId="07B95429"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p>
        </w:tc>
        <w:tc>
          <w:tcPr>
            <w:tcW w:w="1230" w:type="dxa"/>
            <w:tcBorders>
              <w:top w:val="single" w:sz="6" w:space="0" w:color="auto"/>
              <w:left w:val="single" w:sz="6" w:space="0" w:color="auto"/>
              <w:bottom w:val="single" w:sz="6" w:space="0" w:color="auto"/>
              <w:right w:val="single" w:sz="6" w:space="0" w:color="auto"/>
            </w:tcBorders>
            <w:shd w:val="solid" w:color="FFCC00" w:fill="auto"/>
          </w:tcPr>
          <w:p w14:paraId="6BDE5B78"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p>
        </w:tc>
        <w:tc>
          <w:tcPr>
            <w:tcW w:w="1410" w:type="dxa"/>
            <w:tcBorders>
              <w:top w:val="single" w:sz="6" w:space="0" w:color="auto"/>
              <w:left w:val="single" w:sz="6" w:space="0" w:color="auto"/>
              <w:bottom w:val="single" w:sz="6" w:space="0" w:color="auto"/>
              <w:right w:val="single" w:sz="6" w:space="0" w:color="auto"/>
            </w:tcBorders>
          </w:tcPr>
          <w:p w14:paraId="4C67FBBC"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p>
        </w:tc>
        <w:tc>
          <w:tcPr>
            <w:tcW w:w="1350" w:type="dxa"/>
            <w:tcBorders>
              <w:top w:val="single" w:sz="6" w:space="0" w:color="auto"/>
              <w:left w:val="single" w:sz="6" w:space="0" w:color="auto"/>
              <w:bottom w:val="single" w:sz="6" w:space="0" w:color="auto"/>
              <w:right w:val="single" w:sz="6" w:space="0" w:color="auto"/>
            </w:tcBorders>
          </w:tcPr>
          <w:p w14:paraId="4C313FED"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p>
        </w:tc>
        <w:tc>
          <w:tcPr>
            <w:tcW w:w="1065" w:type="dxa"/>
            <w:tcBorders>
              <w:top w:val="single" w:sz="6" w:space="0" w:color="auto"/>
              <w:left w:val="single" w:sz="6" w:space="0" w:color="auto"/>
              <w:bottom w:val="single" w:sz="6" w:space="0" w:color="auto"/>
              <w:right w:val="single" w:sz="6" w:space="0" w:color="auto"/>
            </w:tcBorders>
          </w:tcPr>
          <w:p w14:paraId="186E3EC4"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p>
        </w:tc>
      </w:tr>
      <w:tr w:rsidR="00621BE5" w:rsidRPr="00621BE5" w14:paraId="3C39EA3E" w14:textId="77777777" w:rsidTr="00C7242A">
        <w:trPr>
          <w:trHeight w:val="285"/>
        </w:trPr>
        <w:tc>
          <w:tcPr>
            <w:tcW w:w="1620" w:type="dxa"/>
            <w:tcBorders>
              <w:top w:val="single" w:sz="6" w:space="0" w:color="auto"/>
              <w:left w:val="single" w:sz="6" w:space="0" w:color="auto"/>
              <w:bottom w:val="single" w:sz="6" w:space="0" w:color="auto"/>
              <w:right w:val="single" w:sz="6" w:space="0" w:color="auto"/>
            </w:tcBorders>
          </w:tcPr>
          <w:p w14:paraId="0F6CBA7C" w14:textId="77777777" w:rsidR="00621BE5" w:rsidRPr="00621BE5" w:rsidRDefault="00621BE5" w:rsidP="00621BE5">
            <w:pPr>
              <w:autoSpaceDE w:val="0"/>
              <w:autoSpaceDN w:val="0"/>
              <w:adjustRightInd w:val="0"/>
              <w:spacing w:after="0" w:line="240" w:lineRule="auto"/>
              <w:rPr>
                <w:rFonts w:ascii="Calibri" w:eastAsia="Times New Roman" w:hAnsi="Calibri" w:cs="Calibri"/>
                <w:b/>
                <w:bCs/>
                <w:color w:val="000000"/>
              </w:rPr>
            </w:pPr>
            <w:r w:rsidRPr="00621BE5">
              <w:rPr>
                <w:rFonts w:ascii="Calibri" w:eastAsia="Times New Roman" w:hAnsi="Calibri" w:cs="Calibri"/>
                <w:b/>
                <w:bCs/>
                <w:color w:val="000000"/>
              </w:rPr>
              <w:t>dLYS (g/kg)</w:t>
            </w:r>
          </w:p>
        </w:tc>
        <w:tc>
          <w:tcPr>
            <w:tcW w:w="1065" w:type="dxa"/>
            <w:tcBorders>
              <w:top w:val="single" w:sz="6" w:space="0" w:color="auto"/>
              <w:left w:val="single" w:sz="6" w:space="0" w:color="auto"/>
              <w:bottom w:val="single" w:sz="6" w:space="0" w:color="auto"/>
              <w:right w:val="single" w:sz="6" w:space="0" w:color="auto"/>
            </w:tcBorders>
            <w:shd w:val="solid" w:color="FFFF99" w:fill="auto"/>
          </w:tcPr>
          <w:p w14:paraId="593AEA68"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r w:rsidRPr="00621BE5">
              <w:rPr>
                <w:rFonts w:ascii="Calibri" w:eastAsia="Times New Roman" w:hAnsi="Calibri" w:cs="Calibri"/>
                <w:color w:val="000000"/>
              </w:rPr>
              <w:t>1,28</w:t>
            </w:r>
          </w:p>
        </w:tc>
        <w:tc>
          <w:tcPr>
            <w:tcW w:w="1065" w:type="dxa"/>
            <w:tcBorders>
              <w:top w:val="single" w:sz="6" w:space="0" w:color="auto"/>
              <w:left w:val="single" w:sz="6" w:space="0" w:color="auto"/>
              <w:bottom w:val="single" w:sz="6" w:space="0" w:color="auto"/>
              <w:right w:val="single" w:sz="6" w:space="0" w:color="auto"/>
            </w:tcBorders>
            <w:shd w:val="solid" w:color="FFFF99" w:fill="auto"/>
          </w:tcPr>
          <w:p w14:paraId="443F7CEF"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r w:rsidRPr="00621BE5">
              <w:rPr>
                <w:rFonts w:ascii="Calibri" w:eastAsia="Times New Roman" w:hAnsi="Calibri" w:cs="Calibri"/>
                <w:color w:val="000000"/>
              </w:rPr>
              <w:t>1,15</w:t>
            </w:r>
          </w:p>
        </w:tc>
        <w:tc>
          <w:tcPr>
            <w:tcW w:w="1065" w:type="dxa"/>
            <w:tcBorders>
              <w:top w:val="single" w:sz="6" w:space="0" w:color="auto"/>
              <w:left w:val="single" w:sz="6" w:space="0" w:color="auto"/>
              <w:bottom w:val="single" w:sz="6" w:space="0" w:color="auto"/>
              <w:right w:val="single" w:sz="6" w:space="0" w:color="auto"/>
            </w:tcBorders>
            <w:shd w:val="solid" w:color="FFFF99" w:fill="auto"/>
          </w:tcPr>
          <w:p w14:paraId="52A8BEE8"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r w:rsidRPr="00621BE5">
              <w:rPr>
                <w:rFonts w:ascii="Calibri" w:eastAsia="Times New Roman" w:hAnsi="Calibri" w:cs="Calibri"/>
                <w:color w:val="000000"/>
              </w:rPr>
              <w:t>1,02</w:t>
            </w:r>
          </w:p>
        </w:tc>
        <w:tc>
          <w:tcPr>
            <w:tcW w:w="1065" w:type="dxa"/>
            <w:tcBorders>
              <w:top w:val="single" w:sz="6" w:space="0" w:color="auto"/>
              <w:left w:val="single" w:sz="6" w:space="0" w:color="auto"/>
              <w:bottom w:val="single" w:sz="6" w:space="0" w:color="auto"/>
              <w:right w:val="single" w:sz="6" w:space="0" w:color="auto"/>
            </w:tcBorders>
            <w:shd w:val="solid" w:color="00FF00" w:fill="auto"/>
          </w:tcPr>
          <w:p w14:paraId="2EB09B35"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p>
        </w:tc>
        <w:tc>
          <w:tcPr>
            <w:tcW w:w="1065" w:type="dxa"/>
            <w:tcBorders>
              <w:top w:val="single" w:sz="6" w:space="0" w:color="auto"/>
              <w:left w:val="single" w:sz="6" w:space="0" w:color="auto"/>
              <w:bottom w:val="single" w:sz="6" w:space="0" w:color="auto"/>
              <w:right w:val="single" w:sz="6" w:space="0" w:color="auto"/>
            </w:tcBorders>
            <w:shd w:val="solid" w:color="00FF00" w:fill="auto"/>
          </w:tcPr>
          <w:p w14:paraId="483EFA53"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p>
        </w:tc>
        <w:tc>
          <w:tcPr>
            <w:tcW w:w="1065" w:type="dxa"/>
            <w:tcBorders>
              <w:top w:val="single" w:sz="6" w:space="0" w:color="auto"/>
              <w:left w:val="single" w:sz="6" w:space="0" w:color="auto"/>
              <w:bottom w:val="single" w:sz="6" w:space="0" w:color="auto"/>
              <w:right w:val="single" w:sz="6" w:space="0" w:color="auto"/>
            </w:tcBorders>
            <w:shd w:val="solid" w:color="00FF00" w:fill="auto"/>
          </w:tcPr>
          <w:p w14:paraId="3316133A"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p>
        </w:tc>
        <w:tc>
          <w:tcPr>
            <w:tcW w:w="1065" w:type="dxa"/>
            <w:tcBorders>
              <w:top w:val="single" w:sz="6" w:space="0" w:color="auto"/>
              <w:left w:val="single" w:sz="6" w:space="0" w:color="auto"/>
              <w:bottom w:val="single" w:sz="6" w:space="0" w:color="auto"/>
              <w:right w:val="single" w:sz="6" w:space="0" w:color="auto"/>
            </w:tcBorders>
            <w:shd w:val="solid" w:color="FFCC00" w:fill="auto"/>
          </w:tcPr>
          <w:p w14:paraId="70EC6013"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p>
        </w:tc>
        <w:tc>
          <w:tcPr>
            <w:tcW w:w="1065" w:type="dxa"/>
            <w:tcBorders>
              <w:top w:val="single" w:sz="6" w:space="0" w:color="auto"/>
              <w:left w:val="single" w:sz="6" w:space="0" w:color="auto"/>
              <w:bottom w:val="single" w:sz="6" w:space="0" w:color="auto"/>
              <w:right w:val="single" w:sz="6" w:space="0" w:color="auto"/>
            </w:tcBorders>
            <w:shd w:val="solid" w:color="FFCC00" w:fill="auto"/>
          </w:tcPr>
          <w:p w14:paraId="372EA819"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p>
        </w:tc>
        <w:tc>
          <w:tcPr>
            <w:tcW w:w="1230" w:type="dxa"/>
            <w:tcBorders>
              <w:top w:val="single" w:sz="6" w:space="0" w:color="auto"/>
              <w:left w:val="single" w:sz="6" w:space="0" w:color="auto"/>
              <w:bottom w:val="single" w:sz="6" w:space="0" w:color="auto"/>
              <w:right w:val="single" w:sz="6" w:space="0" w:color="auto"/>
            </w:tcBorders>
            <w:shd w:val="solid" w:color="FFCC00" w:fill="auto"/>
          </w:tcPr>
          <w:p w14:paraId="13F38FD7"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p>
        </w:tc>
        <w:tc>
          <w:tcPr>
            <w:tcW w:w="1410" w:type="dxa"/>
            <w:tcBorders>
              <w:top w:val="single" w:sz="6" w:space="0" w:color="auto"/>
              <w:left w:val="single" w:sz="6" w:space="0" w:color="auto"/>
              <w:bottom w:val="single" w:sz="6" w:space="0" w:color="auto"/>
              <w:right w:val="single" w:sz="6" w:space="0" w:color="auto"/>
            </w:tcBorders>
          </w:tcPr>
          <w:p w14:paraId="01E1ECE6"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p>
        </w:tc>
        <w:tc>
          <w:tcPr>
            <w:tcW w:w="1350" w:type="dxa"/>
            <w:tcBorders>
              <w:top w:val="single" w:sz="6" w:space="0" w:color="auto"/>
              <w:left w:val="single" w:sz="6" w:space="0" w:color="auto"/>
              <w:bottom w:val="single" w:sz="6" w:space="0" w:color="auto"/>
              <w:right w:val="single" w:sz="6" w:space="0" w:color="auto"/>
            </w:tcBorders>
          </w:tcPr>
          <w:p w14:paraId="5349D319"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p>
        </w:tc>
        <w:tc>
          <w:tcPr>
            <w:tcW w:w="1065" w:type="dxa"/>
            <w:tcBorders>
              <w:top w:val="single" w:sz="6" w:space="0" w:color="auto"/>
              <w:left w:val="single" w:sz="6" w:space="0" w:color="auto"/>
              <w:bottom w:val="single" w:sz="6" w:space="0" w:color="auto"/>
              <w:right w:val="single" w:sz="6" w:space="0" w:color="auto"/>
            </w:tcBorders>
          </w:tcPr>
          <w:p w14:paraId="523451FB"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color w:val="000000"/>
              </w:rPr>
            </w:pPr>
          </w:p>
        </w:tc>
      </w:tr>
      <w:tr w:rsidR="00621BE5" w:rsidRPr="00621BE5" w14:paraId="5422462F" w14:textId="77777777" w:rsidTr="00C7242A">
        <w:trPr>
          <w:trHeight w:val="285"/>
        </w:trPr>
        <w:tc>
          <w:tcPr>
            <w:tcW w:w="1620" w:type="dxa"/>
            <w:tcBorders>
              <w:top w:val="single" w:sz="6" w:space="0" w:color="auto"/>
              <w:left w:val="single" w:sz="6" w:space="0" w:color="auto"/>
              <w:bottom w:val="single" w:sz="6" w:space="0" w:color="auto"/>
              <w:right w:val="single" w:sz="6" w:space="0" w:color="auto"/>
            </w:tcBorders>
          </w:tcPr>
          <w:p w14:paraId="14DC211F" w14:textId="77777777" w:rsidR="00621BE5" w:rsidRPr="00621BE5" w:rsidRDefault="00621BE5" w:rsidP="00621BE5">
            <w:pPr>
              <w:autoSpaceDE w:val="0"/>
              <w:autoSpaceDN w:val="0"/>
              <w:adjustRightInd w:val="0"/>
              <w:spacing w:after="0" w:line="240" w:lineRule="auto"/>
              <w:rPr>
                <w:rFonts w:ascii="Calibri" w:eastAsia="Times New Roman" w:hAnsi="Calibri" w:cs="Calibri"/>
                <w:b/>
                <w:bCs/>
                <w:i/>
                <w:iCs/>
                <w:color w:val="000000"/>
              </w:rPr>
            </w:pPr>
            <w:r w:rsidRPr="00621BE5">
              <w:rPr>
                <w:rFonts w:ascii="Calibri" w:eastAsia="Times New Roman" w:hAnsi="Calibri" w:cs="Calibri"/>
                <w:b/>
                <w:bCs/>
                <w:i/>
                <w:iCs/>
                <w:color w:val="000000"/>
              </w:rPr>
              <w:t>LYS %</w:t>
            </w:r>
          </w:p>
        </w:tc>
        <w:tc>
          <w:tcPr>
            <w:tcW w:w="1065" w:type="dxa"/>
            <w:tcBorders>
              <w:top w:val="single" w:sz="6" w:space="0" w:color="auto"/>
              <w:left w:val="single" w:sz="6" w:space="0" w:color="auto"/>
              <w:bottom w:val="single" w:sz="6" w:space="0" w:color="auto"/>
              <w:right w:val="single" w:sz="6" w:space="0" w:color="auto"/>
            </w:tcBorders>
            <w:shd w:val="solid" w:color="FFFF99" w:fill="auto"/>
          </w:tcPr>
          <w:p w14:paraId="5BEF5882"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100</w:t>
            </w:r>
          </w:p>
        </w:tc>
        <w:tc>
          <w:tcPr>
            <w:tcW w:w="1065" w:type="dxa"/>
            <w:tcBorders>
              <w:top w:val="single" w:sz="6" w:space="0" w:color="auto"/>
              <w:left w:val="single" w:sz="6" w:space="0" w:color="auto"/>
              <w:bottom w:val="single" w:sz="6" w:space="0" w:color="auto"/>
              <w:right w:val="single" w:sz="6" w:space="0" w:color="auto"/>
            </w:tcBorders>
            <w:shd w:val="solid" w:color="FFFF99" w:fill="auto"/>
          </w:tcPr>
          <w:p w14:paraId="0823608D"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100</w:t>
            </w:r>
          </w:p>
        </w:tc>
        <w:tc>
          <w:tcPr>
            <w:tcW w:w="1065" w:type="dxa"/>
            <w:tcBorders>
              <w:top w:val="single" w:sz="6" w:space="0" w:color="auto"/>
              <w:left w:val="single" w:sz="6" w:space="0" w:color="auto"/>
              <w:bottom w:val="single" w:sz="6" w:space="0" w:color="auto"/>
              <w:right w:val="single" w:sz="6" w:space="0" w:color="auto"/>
            </w:tcBorders>
            <w:shd w:val="solid" w:color="FFFF99" w:fill="auto"/>
          </w:tcPr>
          <w:p w14:paraId="503BB539"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100</w:t>
            </w:r>
          </w:p>
        </w:tc>
        <w:tc>
          <w:tcPr>
            <w:tcW w:w="1065" w:type="dxa"/>
            <w:tcBorders>
              <w:top w:val="single" w:sz="6" w:space="0" w:color="auto"/>
              <w:left w:val="single" w:sz="6" w:space="0" w:color="auto"/>
              <w:bottom w:val="single" w:sz="6" w:space="0" w:color="auto"/>
              <w:right w:val="single" w:sz="6" w:space="0" w:color="auto"/>
            </w:tcBorders>
            <w:shd w:val="solid" w:color="00FF00" w:fill="auto"/>
          </w:tcPr>
          <w:p w14:paraId="1DA427CC"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100</w:t>
            </w:r>
          </w:p>
        </w:tc>
        <w:tc>
          <w:tcPr>
            <w:tcW w:w="1065" w:type="dxa"/>
            <w:tcBorders>
              <w:top w:val="single" w:sz="6" w:space="0" w:color="auto"/>
              <w:left w:val="single" w:sz="6" w:space="0" w:color="auto"/>
              <w:bottom w:val="single" w:sz="6" w:space="0" w:color="auto"/>
              <w:right w:val="single" w:sz="6" w:space="0" w:color="auto"/>
            </w:tcBorders>
            <w:shd w:val="solid" w:color="00FF00" w:fill="auto"/>
          </w:tcPr>
          <w:p w14:paraId="3D9779A7"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100</w:t>
            </w:r>
          </w:p>
        </w:tc>
        <w:tc>
          <w:tcPr>
            <w:tcW w:w="1065" w:type="dxa"/>
            <w:tcBorders>
              <w:top w:val="single" w:sz="6" w:space="0" w:color="auto"/>
              <w:left w:val="single" w:sz="6" w:space="0" w:color="auto"/>
              <w:bottom w:val="single" w:sz="6" w:space="0" w:color="auto"/>
              <w:right w:val="single" w:sz="6" w:space="0" w:color="auto"/>
            </w:tcBorders>
            <w:shd w:val="solid" w:color="00FF00" w:fill="auto"/>
          </w:tcPr>
          <w:p w14:paraId="7722CC83"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100</w:t>
            </w:r>
          </w:p>
        </w:tc>
        <w:tc>
          <w:tcPr>
            <w:tcW w:w="1065" w:type="dxa"/>
            <w:tcBorders>
              <w:top w:val="single" w:sz="6" w:space="0" w:color="auto"/>
              <w:left w:val="single" w:sz="6" w:space="0" w:color="auto"/>
              <w:bottom w:val="single" w:sz="6" w:space="0" w:color="auto"/>
              <w:right w:val="single" w:sz="6" w:space="0" w:color="auto"/>
            </w:tcBorders>
            <w:shd w:val="solid" w:color="FFCC00" w:fill="auto"/>
          </w:tcPr>
          <w:p w14:paraId="0D0CBD6C"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100</w:t>
            </w:r>
          </w:p>
        </w:tc>
        <w:tc>
          <w:tcPr>
            <w:tcW w:w="1065" w:type="dxa"/>
            <w:tcBorders>
              <w:top w:val="single" w:sz="6" w:space="0" w:color="auto"/>
              <w:left w:val="single" w:sz="6" w:space="0" w:color="auto"/>
              <w:bottom w:val="single" w:sz="6" w:space="0" w:color="auto"/>
              <w:right w:val="single" w:sz="6" w:space="0" w:color="auto"/>
            </w:tcBorders>
            <w:shd w:val="solid" w:color="FFCC00" w:fill="auto"/>
          </w:tcPr>
          <w:p w14:paraId="3CCB8737"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100</w:t>
            </w:r>
          </w:p>
        </w:tc>
        <w:tc>
          <w:tcPr>
            <w:tcW w:w="1230" w:type="dxa"/>
            <w:tcBorders>
              <w:top w:val="single" w:sz="6" w:space="0" w:color="auto"/>
              <w:left w:val="single" w:sz="6" w:space="0" w:color="auto"/>
              <w:bottom w:val="single" w:sz="6" w:space="0" w:color="auto"/>
              <w:right w:val="single" w:sz="6" w:space="0" w:color="auto"/>
            </w:tcBorders>
            <w:shd w:val="solid" w:color="FFCC00" w:fill="auto"/>
          </w:tcPr>
          <w:p w14:paraId="670F1E8C"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100</w:t>
            </w:r>
          </w:p>
        </w:tc>
        <w:tc>
          <w:tcPr>
            <w:tcW w:w="1410" w:type="dxa"/>
            <w:tcBorders>
              <w:top w:val="single" w:sz="6" w:space="0" w:color="auto"/>
              <w:left w:val="single" w:sz="6" w:space="0" w:color="auto"/>
              <w:bottom w:val="single" w:sz="6" w:space="0" w:color="auto"/>
              <w:right w:val="single" w:sz="6" w:space="0" w:color="auto"/>
            </w:tcBorders>
          </w:tcPr>
          <w:p w14:paraId="4A13CB55"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100</w:t>
            </w:r>
          </w:p>
        </w:tc>
        <w:tc>
          <w:tcPr>
            <w:tcW w:w="1350" w:type="dxa"/>
            <w:tcBorders>
              <w:top w:val="single" w:sz="6" w:space="0" w:color="auto"/>
              <w:left w:val="single" w:sz="6" w:space="0" w:color="auto"/>
              <w:bottom w:val="single" w:sz="6" w:space="0" w:color="auto"/>
              <w:right w:val="single" w:sz="6" w:space="0" w:color="auto"/>
            </w:tcBorders>
          </w:tcPr>
          <w:p w14:paraId="746C59FC"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100</w:t>
            </w:r>
          </w:p>
        </w:tc>
        <w:tc>
          <w:tcPr>
            <w:tcW w:w="1065" w:type="dxa"/>
            <w:tcBorders>
              <w:top w:val="single" w:sz="6" w:space="0" w:color="auto"/>
              <w:left w:val="single" w:sz="6" w:space="0" w:color="auto"/>
              <w:bottom w:val="single" w:sz="6" w:space="0" w:color="auto"/>
              <w:right w:val="single" w:sz="6" w:space="0" w:color="auto"/>
            </w:tcBorders>
          </w:tcPr>
          <w:p w14:paraId="7BC51E24"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100</w:t>
            </w:r>
          </w:p>
        </w:tc>
      </w:tr>
      <w:tr w:rsidR="00621BE5" w:rsidRPr="00621BE5" w14:paraId="70AA36B5" w14:textId="77777777" w:rsidTr="00C7242A">
        <w:trPr>
          <w:trHeight w:val="285"/>
        </w:trPr>
        <w:tc>
          <w:tcPr>
            <w:tcW w:w="1620" w:type="dxa"/>
            <w:tcBorders>
              <w:top w:val="single" w:sz="6" w:space="0" w:color="auto"/>
              <w:left w:val="single" w:sz="6" w:space="0" w:color="auto"/>
              <w:bottom w:val="single" w:sz="6" w:space="0" w:color="auto"/>
              <w:right w:val="single" w:sz="6" w:space="0" w:color="auto"/>
            </w:tcBorders>
          </w:tcPr>
          <w:p w14:paraId="41EB63B3" w14:textId="77777777" w:rsidR="00621BE5" w:rsidRPr="00621BE5" w:rsidRDefault="00621BE5" w:rsidP="00621BE5">
            <w:pPr>
              <w:autoSpaceDE w:val="0"/>
              <w:autoSpaceDN w:val="0"/>
              <w:adjustRightInd w:val="0"/>
              <w:spacing w:after="0" w:line="240" w:lineRule="auto"/>
              <w:rPr>
                <w:rFonts w:ascii="Calibri" w:eastAsia="Times New Roman" w:hAnsi="Calibri" w:cs="Calibri"/>
                <w:b/>
                <w:bCs/>
                <w:i/>
                <w:iCs/>
                <w:color w:val="000000"/>
              </w:rPr>
            </w:pPr>
            <w:r w:rsidRPr="00621BE5">
              <w:rPr>
                <w:rFonts w:ascii="Calibri" w:eastAsia="Times New Roman" w:hAnsi="Calibri" w:cs="Calibri"/>
                <w:b/>
                <w:bCs/>
                <w:i/>
                <w:iCs/>
                <w:color w:val="000000"/>
              </w:rPr>
              <w:t>M+C %</w:t>
            </w:r>
          </w:p>
        </w:tc>
        <w:tc>
          <w:tcPr>
            <w:tcW w:w="1065" w:type="dxa"/>
            <w:tcBorders>
              <w:top w:val="single" w:sz="6" w:space="0" w:color="auto"/>
              <w:left w:val="single" w:sz="6" w:space="0" w:color="auto"/>
              <w:bottom w:val="single" w:sz="6" w:space="0" w:color="auto"/>
              <w:right w:val="single" w:sz="6" w:space="0" w:color="auto"/>
            </w:tcBorders>
            <w:shd w:val="solid" w:color="FFFF99" w:fill="auto"/>
          </w:tcPr>
          <w:p w14:paraId="7E5C8FB5"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74</w:t>
            </w:r>
          </w:p>
        </w:tc>
        <w:tc>
          <w:tcPr>
            <w:tcW w:w="1065" w:type="dxa"/>
            <w:tcBorders>
              <w:top w:val="single" w:sz="6" w:space="0" w:color="auto"/>
              <w:left w:val="single" w:sz="6" w:space="0" w:color="auto"/>
              <w:bottom w:val="single" w:sz="6" w:space="0" w:color="auto"/>
              <w:right w:val="single" w:sz="6" w:space="0" w:color="auto"/>
            </w:tcBorders>
            <w:shd w:val="solid" w:color="FFFF99" w:fill="auto"/>
          </w:tcPr>
          <w:p w14:paraId="4002101C"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76</w:t>
            </w:r>
          </w:p>
        </w:tc>
        <w:tc>
          <w:tcPr>
            <w:tcW w:w="1065" w:type="dxa"/>
            <w:tcBorders>
              <w:top w:val="single" w:sz="6" w:space="0" w:color="auto"/>
              <w:left w:val="single" w:sz="6" w:space="0" w:color="auto"/>
              <w:bottom w:val="single" w:sz="6" w:space="0" w:color="auto"/>
              <w:right w:val="single" w:sz="6" w:space="0" w:color="auto"/>
            </w:tcBorders>
            <w:shd w:val="solid" w:color="FFFF99" w:fill="auto"/>
          </w:tcPr>
          <w:p w14:paraId="2A30D7AB"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78</w:t>
            </w:r>
          </w:p>
        </w:tc>
        <w:tc>
          <w:tcPr>
            <w:tcW w:w="1065" w:type="dxa"/>
            <w:tcBorders>
              <w:top w:val="single" w:sz="6" w:space="0" w:color="auto"/>
              <w:left w:val="single" w:sz="6" w:space="0" w:color="auto"/>
              <w:bottom w:val="single" w:sz="6" w:space="0" w:color="auto"/>
              <w:right w:val="single" w:sz="6" w:space="0" w:color="auto"/>
            </w:tcBorders>
            <w:shd w:val="solid" w:color="00FF00" w:fill="auto"/>
          </w:tcPr>
          <w:p w14:paraId="2ECE7844"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73</w:t>
            </w:r>
          </w:p>
        </w:tc>
        <w:tc>
          <w:tcPr>
            <w:tcW w:w="1065" w:type="dxa"/>
            <w:tcBorders>
              <w:top w:val="single" w:sz="6" w:space="0" w:color="auto"/>
              <w:left w:val="single" w:sz="6" w:space="0" w:color="auto"/>
              <w:bottom w:val="single" w:sz="6" w:space="0" w:color="auto"/>
              <w:right w:val="single" w:sz="6" w:space="0" w:color="auto"/>
            </w:tcBorders>
            <w:shd w:val="solid" w:color="00FF00" w:fill="auto"/>
          </w:tcPr>
          <w:p w14:paraId="41E88492"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75</w:t>
            </w:r>
          </w:p>
        </w:tc>
        <w:tc>
          <w:tcPr>
            <w:tcW w:w="1065" w:type="dxa"/>
            <w:tcBorders>
              <w:top w:val="single" w:sz="6" w:space="0" w:color="auto"/>
              <w:left w:val="single" w:sz="6" w:space="0" w:color="auto"/>
              <w:bottom w:val="single" w:sz="6" w:space="0" w:color="auto"/>
              <w:right w:val="single" w:sz="6" w:space="0" w:color="auto"/>
            </w:tcBorders>
            <w:shd w:val="solid" w:color="00FF00" w:fill="auto"/>
          </w:tcPr>
          <w:p w14:paraId="1032B3E7"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77</w:t>
            </w:r>
          </w:p>
        </w:tc>
        <w:tc>
          <w:tcPr>
            <w:tcW w:w="1065" w:type="dxa"/>
            <w:tcBorders>
              <w:top w:val="single" w:sz="6" w:space="0" w:color="auto"/>
              <w:left w:val="single" w:sz="6" w:space="0" w:color="auto"/>
              <w:bottom w:val="single" w:sz="6" w:space="0" w:color="auto"/>
              <w:right w:val="single" w:sz="6" w:space="0" w:color="auto"/>
            </w:tcBorders>
            <w:shd w:val="solid" w:color="FFCC00" w:fill="auto"/>
          </w:tcPr>
          <w:p w14:paraId="042C56C0"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73</w:t>
            </w:r>
          </w:p>
        </w:tc>
        <w:tc>
          <w:tcPr>
            <w:tcW w:w="1065" w:type="dxa"/>
            <w:tcBorders>
              <w:top w:val="single" w:sz="6" w:space="0" w:color="auto"/>
              <w:left w:val="single" w:sz="6" w:space="0" w:color="auto"/>
              <w:bottom w:val="single" w:sz="6" w:space="0" w:color="auto"/>
              <w:right w:val="single" w:sz="6" w:space="0" w:color="auto"/>
            </w:tcBorders>
            <w:shd w:val="solid" w:color="FFCC00" w:fill="auto"/>
          </w:tcPr>
          <w:p w14:paraId="3408AF36"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73</w:t>
            </w:r>
          </w:p>
        </w:tc>
        <w:tc>
          <w:tcPr>
            <w:tcW w:w="1230" w:type="dxa"/>
            <w:tcBorders>
              <w:top w:val="single" w:sz="6" w:space="0" w:color="auto"/>
              <w:left w:val="single" w:sz="6" w:space="0" w:color="auto"/>
              <w:bottom w:val="single" w:sz="6" w:space="0" w:color="auto"/>
              <w:right w:val="single" w:sz="6" w:space="0" w:color="auto"/>
            </w:tcBorders>
            <w:shd w:val="solid" w:color="FFCC00" w:fill="auto"/>
          </w:tcPr>
          <w:p w14:paraId="4C366B94"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73</w:t>
            </w:r>
          </w:p>
        </w:tc>
        <w:tc>
          <w:tcPr>
            <w:tcW w:w="1410" w:type="dxa"/>
            <w:tcBorders>
              <w:top w:val="single" w:sz="6" w:space="0" w:color="auto"/>
              <w:left w:val="single" w:sz="6" w:space="0" w:color="auto"/>
              <w:bottom w:val="single" w:sz="6" w:space="0" w:color="auto"/>
              <w:right w:val="single" w:sz="6" w:space="0" w:color="auto"/>
            </w:tcBorders>
          </w:tcPr>
          <w:p w14:paraId="5EC9F91C"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82</w:t>
            </w:r>
          </w:p>
        </w:tc>
        <w:tc>
          <w:tcPr>
            <w:tcW w:w="1350" w:type="dxa"/>
            <w:tcBorders>
              <w:top w:val="single" w:sz="6" w:space="0" w:color="auto"/>
              <w:left w:val="single" w:sz="6" w:space="0" w:color="auto"/>
              <w:bottom w:val="single" w:sz="6" w:space="0" w:color="auto"/>
              <w:right w:val="single" w:sz="6" w:space="0" w:color="auto"/>
            </w:tcBorders>
          </w:tcPr>
          <w:p w14:paraId="05669A0A"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82</w:t>
            </w:r>
          </w:p>
        </w:tc>
        <w:tc>
          <w:tcPr>
            <w:tcW w:w="1065" w:type="dxa"/>
            <w:tcBorders>
              <w:top w:val="single" w:sz="6" w:space="0" w:color="auto"/>
              <w:left w:val="single" w:sz="6" w:space="0" w:color="auto"/>
              <w:bottom w:val="single" w:sz="6" w:space="0" w:color="auto"/>
              <w:right w:val="single" w:sz="6" w:space="0" w:color="auto"/>
            </w:tcBorders>
          </w:tcPr>
          <w:p w14:paraId="4C303691"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72</w:t>
            </w:r>
          </w:p>
        </w:tc>
      </w:tr>
      <w:tr w:rsidR="00621BE5" w:rsidRPr="00621BE5" w14:paraId="5F88C5EA" w14:textId="77777777" w:rsidTr="00C7242A">
        <w:trPr>
          <w:trHeight w:val="285"/>
        </w:trPr>
        <w:tc>
          <w:tcPr>
            <w:tcW w:w="1620" w:type="dxa"/>
            <w:tcBorders>
              <w:top w:val="single" w:sz="6" w:space="0" w:color="auto"/>
              <w:left w:val="single" w:sz="6" w:space="0" w:color="auto"/>
              <w:bottom w:val="single" w:sz="6" w:space="0" w:color="auto"/>
              <w:right w:val="single" w:sz="6" w:space="0" w:color="auto"/>
            </w:tcBorders>
          </w:tcPr>
          <w:p w14:paraId="4D01BC62" w14:textId="77777777" w:rsidR="00621BE5" w:rsidRPr="00621BE5" w:rsidRDefault="00621BE5" w:rsidP="00621BE5">
            <w:pPr>
              <w:autoSpaceDE w:val="0"/>
              <w:autoSpaceDN w:val="0"/>
              <w:adjustRightInd w:val="0"/>
              <w:spacing w:after="0" w:line="240" w:lineRule="auto"/>
              <w:rPr>
                <w:rFonts w:ascii="Calibri" w:eastAsia="Times New Roman" w:hAnsi="Calibri" w:cs="Calibri"/>
                <w:b/>
                <w:bCs/>
                <w:i/>
                <w:iCs/>
                <w:color w:val="000000"/>
              </w:rPr>
            </w:pPr>
            <w:r w:rsidRPr="00621BE5">
              <w:rPr>
                <w:rFonts w:ascii="Calibri" w:eastAsia="Times New Roman" w:hAnsi="Calibri" w:cs="Calibri"/>
                <w:b/>
                <w:bCs/>
                <w:i/>
                <w:iCs/>
                <w:color w:val="000000"/>
              </w:rPr>
              <w:t>THR %</w:t>
            </w:r>
          </w:p>
        </w:tc>
        <w:tc>
          <w:tcPr>
            <w:tcW w:w="1065" w:type="dxa"/>
            <w:tcBorders>
              <w:top w:val="single" w:sz="6" w:space="0" w:color="auto"/>
              <w:left w:val="single" w:sz="6" w:space="0" w:color="auto"/>
              <w:bottom w:val="single" w:sz="6" w:space="0" w:color="auto"/>
              <w:right w:val="single" w:sz="6" w:space="0" w:color="auto"/>
            </w:tcBorders>
            <w:shd w:val="solid" w:color="FFFF99" w:fill="auto"/>
          </w:tcPr>
          <w:p w14:paraId="56A4D48A"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67</w:t>
            </w:r>
          </w:p>
        </w:tc>
        <w:tc>
          <w:tcPr>
            <w:tcW w:w="1065" w:type="dxa"/>
            <w:tcBorders>
              <w:top w:val="single" w:sz="6" w:space="0" w:color="auto"/>
              <w:left w:val="single" w:sz="6" w:space="0" w:color="auto"/>
              <w:bottom w:val="single" w:sz="6" w:space="0" w:color="auto"/>
              <w:right w:val="single" w:sz="6" w:space="0" w:color="auto"/>
            </w:tcBorders>
            <w:shd w:val="solid" w:color="FFFF99" w:fill="auto"/>
          </w:tcPr>
          <w:p w14:paraId="0C7AA347"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67</w:t>
            </w:r>
          </w:p>
        </w:tc>
        <w:tc>
          <w:tcPr>
            <w:tcW w:w="1065" w:type="dxa"/>
            <w:tcBorders>
              <w:top w:val="single" w:sz="6" w:space="0" w:color="auto"/>
              <w:left w:val="single" w:sz="6" w:space="0" w:color="auto"/>
              <w:bottom w:val="single" w:sz="6" w:space="0" w:color="auto"/>
              <w:right w:val="single" w:sz="6" w:space="0" w:color="auto"/>
            </w:tcBorders>
            <w:shd w:val="solid" w:color="FFFF99" w:fill="auto"/>
          </w:tcPr>
          <w:p w14:paraId="57D698E8"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67</w:t>
            </w:r>
          </w:p>
        </w:tc>
        <w:tc>
          <w:tcPr>
            <w:tcW w:w="1065" w:type="dxa"/>
            <w:tcBorders>
              <w:top w:val="single" w:sz="6" w:space="0" w:color="auto"/>
              <w:left w:val="single" w:sz="6" w:space="0" w:color="auto"/>
              <w:bottom w:val="single" w:sz="6" w:space="0" w:color="auto"/>
              <w:right w:val="single" w:sz="6" w:space="0" w:color="auto"/>
            </w:tcBorders>
            <w:shd w:val="solid" w:color="00FF00" w:fill="auto"/>
          </w:tcPr>
          <w:p w14:paraId="5EB4EC5F"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65</w:t>
            </w:r>
          </w:p>
        </w:tc>
        <w:tc>
          <w:tcPr>
            <w:tcW w:w="1065" w:type="dxa"/>
            <w:tcBorders>
              <w:top w:val="single" w:sz="6" w:space="0" w:color="auto"/>
              <w:left w:val="single" w:sz="6" w:space="0" w:color="auto"/>
              <w:bottom w:val="single" w:sz="6" w:space="0" w:color="auto"/>
              <w:right w:val="single" w:sz="6" w:space="0" w:color="auto"/>
            </w:tcBorders>
            <w:shd w:val="solid" w:color="00FF00" w:fill="auto"/>
          </w:tcPr>
          <w:p w14:paraId="5DDCEE86"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67</w:t>
            </w:r>
          </w:p>
        </w:tc>
        <w:tc>
          <w:tcPr>
            <w:tcW w:w="1065" w:type="dxa"/>
            <w:tcBorders>
              <w:top w:val="single" w:sz="6" w:space="0" w:color="auto"/>
              <w:left w:val="single" w:sz="6" w:space="0" w:color="auto"/>
              <w:bottom w:val="single" w:sz="6" w:space="0" w:color="auto"/>
              <w:right w:val="single" w:sz="6" w:space="0" w:color="auto"/>
            </w:tcBorders>
            <w:shd w:val="solid" w:color="00FF00" w:fill="auto"/>
          </w:tcPr>
          <w:p w14:paraId="7FB767BD"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68</w:t>
            </w:r>
          </w:p>
        </w:tc>
        <w:tc>
          <w:tcPr>
            <w:tcW w:w="1065" w:type="dxa"/>
            <w:tcBorders>
              <w:top w:val="single" w:sz="6" w:space="0" w:color="auto"/>
              <w:left w:val="single" w:sz="6" w:space="0" w:color="auto"/>
              <w:bottom w:val="single" w:sz="6" w:space="0" w:color="auto"/>
              <w:right w:val="single" w:sz="6" w:space="0" w:color="auto"/>
            </w:tcBorders>
            <w:shd w:val="solid" w:color="FFCC00" w:fill="auto"/>
          </w:tcPr>
          <w:p w14:paraId="3A13AE6E"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65</w:t>
            </w:r>
          </w:p>
        </w:tc>
        <w:tc>
          <w:tcPr>
            <w:tcW w:w="1065" w:type="dxa"/>
            <w:tcBorders>
              <w:top w:val="single" w:sz="6" w:space="0" w:color="auto"/>
              <w:left w:val="single" w:sz="6" w:space="0" w:color="auto"/>
              <w:bottom w:val="single" w:sz="6" w:space="0" w:color="auto"/>
              <w:right w:val="single" w:sz="6" w:space="0" w:color="auto"/>
            </w:tcBorders>
            <w:shd w:val="solid" w:color="FFCC00" w:fill="auto"/>
          </w:tcPr>
          <w:p w14:paraId="201773AD"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65</w:t>
            </w:r>
          </w:p>
        </w:tc>
        <w:tc>
          <w:tcPr>
            <w:tcW w:w="1230" w:type="dxa"/>
            <w:tcBorders>
              <w:top w:val="single" w:sz="6" w:space="0" w:color="auto"/>
              <w:left w:val="single" w:sz="6" w:space="0" w:color="auto"/>
              <w:bottom w:val="single" w:sz="6" w:space="0" w:color="auto"/>
              <w:right w:val="single" w:sz="6" w:space="0" w:color="auto"/>
            </w:tcBorders>
            <w:shd w:val="solid" w:color="FFCC00" w:fill="auto"/>
          </w:tcPr>
          <w:p w14:paraId="3EBD72CA"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65</w:t>
            </w:r>
          </w:p>
        </w:tc>
        <w:tc>
          <w:tcPr>
            <w:tcW w:w="1410" w:type="dxa"/>
            <w:tcBorders>
              <w:top w:val="single" w:sz="6" w:space="0" w:color="auto"/>
              <w:left w:val="single" w:sz="6" w:space="0" w:color="auto"/>
              <w:bottom w:val="single" w:sz="6" w:space="0" w:color="auto"/>
              <w:right w:val="single" w:sz="6" w:space="0" w:color="auto"/>
            </w:tcBorders>
          </w:tcPr>
          <w:p w14:paraId="04E9790B"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73</w:t>
            </w:r>
          </w:p>
        </w:tc>
        <w:tc>
          <w:tcPr>
            <w:tcW w:w="1350" w:type="dxa"/>
            <w:tcBorders>
              <w:top w:val="single" w:sz="6" w:space="0" w:color="auto"/>
              <w:left w:val="single" w:sz="6" w:space="0" w:color="auto"/>
              <w:bottom w:val="single" w:sz="6" w:space="0" w:color="auto"/>
              <w:right w:val="single" w:sz="6" w:space="0" w:color="auto"/>
            </w:tcBorders>
          </w:tcPr>
          <w:p w14:paraId="0BD53D51"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73</w:t>
            </w:r>
          </w:p>
        </w:tc>
        <w:tc>
          <w:tcPr>
            <w:tcW w:w="1065" w:type="dxa"/>
            <w:tcBorders>
              <w:top w:val="single" w:sz="6" w:space="0" w:color="auto"/>
              <w:left w:val="single" w:sz="6" w:space="0" w:color="auto"/>
              <w:bottom w:val="single" w:sz="6" w:space="0" w:color="auto"/>
              <w:right w:val="single" w:sz="6" w:space="0" w:color="auto"/>
            </w:tcBorders>
          </w:tcPr>
          <w:p w14:paraId="0E9E073F"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74</w:t>
            </w:r>
          </w:p>
        </w:tc>
      </w:tr>
      <w:tr w:rsidR="00621BE5" w:rsidRPr="00621BE5" w14:paraId="05E6ECCE" w14:textId="77777777" w:rsidTr="00C7242A">
        <w:trPr>
          <w:trHeight w:val="285"/>
        </w:trPr>
        <w:tc>
          <w:tcPr>
            <w:tcW w:w="1620" w:type="dxa"/>
            <w:tcBorders>
              <w:top w:val="single" w:sz="6" w:space="0" w:color="auto"/>
              <w:left w:val="single" w:sz="6" w:space="0" w:color="auto"/>
              <w:bottom w:val="single" w:sz="6" w:space="0" w:color="auto"/>
              <w:right w:val="single" w:sz="6" w:space="0" w:color="auto"/>
            </w:tcBorders>
          </w:tcPr>
          <w:p w14:paraId="1D1D8D88" w14:textId="77777777" w:rsidR="00621BE5" w:rsidRPr="00621BE5" w:rsidRDefault="00621BE5" w:rsidP="00621BE5">
            <w:pPr>
              <w:autoSpaceDE w:val="0"/>
              <w:autoSpaceDN w:val="0"/>
              <w:adjustRightInd w:val="0"/>
              <w:spacing w:after="0" w:line="240" w:lineRule="auto"/>
              <w:rPr>
                <w:rFonts w:ascii="Calibri" w:eastAsia="Times New Roman" w:hAnsi="Calibri" w:cs="Calibri"/>
                <w:b/>
                <w:bCs/>
                <w:i/>
                <w:iCs/>
                <w:color w:val="000000"/>
              </w:rPr>
            </w:pPr>
            <w:r w:rsidRPr="00621BE5">
              <w:rPr>
                <w:rFonts w:ascii="Calibri" w:eastAsia="Times New Roman" w:hAnsi="Calibri" w:cs="Calibri"/>
                <w:b/>
                <w:bCs/>
                <w:i/>
                <w:iCs/>
                <w:color w:val="000000"/>
              </w:rPr>
              <w:t>VAL %</w:t>
            </w:r>
          </w:p>
        </w:tc>
        <w:tc>
          <w:tcPr>
            <w:tcW w:w="1065" w:type="dxa"/>
            <w:tcBorders>
              <w:top w:val="single" w:sz="6" w:space="0" w:color="auto"/>
              <w:left w:val="single" w:sz="6" w:space="0" w:color="auto"/>
              <w:bottom w:val="single" w:sz="6" w:space="0" w:color="auto"/>
              <w:right w:val="single" w:sz="6" w:space="0" w:color="auto"/>
            </w:tcBorders>
            <w:shd w:val="solid" w:color="FFFF99" w:fill="auto"/>
          </w:tcPr>
          <w:p w14:paraId="11CB66FC"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75</w:t>
            </w:r>
          </w:p>
        </w:tc>
        <w:tc>
          <w:tcPr>
            <w:tcW w:w="1065" w:type="dxa"/>
            <w:tcBorders>
              <w:top w:val="single" w:sz="6" w:space="0" w:color="auto"/>
              <w:left w:val="single" w:sz="6" w:space="0" w:color="auto"/>
              <w:bottom w:val="single" w:sz="6" w:space="0" w:color="auto"/>
              <w:right w:val="single" w:sz="6" w:space="0" w:color="auto"/>
            </w:tcBorders>
            <w:shd w:val="solid" w:color="FFFF99" w:fill="auto"/>
          </w:tcPr>
          <w:p w14:paraId="433A9D73"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76</w:t>
            </w:r>
          </w:p>
        </w:tc>
        <w:tc>
          <w:tcPr>
            <w:tcW w:w="1065" w:type="dxa"/>
            <w:tcBorders>
              <w:top w:val="single" w:sz="6" w:space="0" w:color="auto"/>
              <w:left w:val="single" w:sz="6" w:space="0" w:color="auto"/>
              <w:bottom w:val="single" w:sz="6" w:space="0" w:color="auto"/>
              <w:right w:val="single" w:sz="6" w:space="0" w:color="auto"/>
            </w:tcBorders>
            <w:shd w:val="solid" w:color="FFFF99" w:fill="auto"/>
          </w:tcPr>
          <w:p w14:paraId="3AB71EB1"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76</w:t>
            </w:r>
          </w:p>
        </w:tc>
        <w:tc>
          <w:tcPr>
            <w:tcW w:w="1065" w:type="dxa"/>
            <w:tcBorders>
              <w:top w:val="single" w:sz="6" w:space="0" w:color="auto"/>
              <w:left w:val="single" w:sz="6" w:space="0" w:color="auto"/>
              <w:bottom w:val="single" w:sz="6" w:space="0" w:color="auto"/>
              <w:right w:val="single" w:sz="6" w:space="0" w:color="auto"/>
            </w:tcBorders>
            <w:shd w:val="solid" w:color="00FF00" w:fill="auto"/>
          </w:tcPr>
          <w:p w14:paraId="1E2144F1"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79</w:t>
            </w:r>
          </w:p>
        </w:tc>
        <w:tc>
          <w:tcPr>
            <w:tcW w:w="1065" w:type="dxa"/>
            <w:tcBorders>
              <w:top w:val="single" w:sz="6" w:space="0" w:color="auto"/>
              <w:left w:val="single" w:sz="6" w:space="0" w:color="auto"/>
              <w:bottom w:val="single" w:sz="6" w:space="0" w:color="auto"/>
              <w:right w:val="single" w:sz="6" w:space="0" w:color="auto"/>
            </w:tcBorders>
            <w:shd w:val="solid" w:color="00FF00" w:fill="auto"/>
          </w:tcPr>
          <w:p w14:paraId="7D5EA6D1"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80</w:t>
            </w:r>
          </w:p>
        </w:tc>
        <w:tc>
          <w:tcPr>
            <w:tcW w:w="1065" w:type="dxa"/>
            <w:tcBorders>
              <w:top w:val="single" w:sz="6" w:space="0" w:color="auto"/>
              <w:left w:val="single" w:sz="6" w:space="0" w:color="auto"/>
              <w:bottom w:val="single" w:sz="6" w:space="0" w:color="auto"/>
              <w:right w:val="single" w:sz="6" w:space="0" w:color="auto"/>
            </w:tcBorders>
            <w:shd w:val="solid" w:color="00FF00" w:fill="auto"/>
          </w:tcPr>
          <w:p w14:paraId="333294E4"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81</w:t>
            </w:r>
          </w:p>
        </w:tc>
        <w:tc>
          <w:tcPr>
            <w:tcW w:w="1065" w:type="dxa"/>
            <w:tcBorders>
              <w:top w:val="single" w:sz="6" w:space="0" w:color="auto"/>
              <w:left w:val="single" w:sz="6" w:space="0" w:color="auto"/>
              <w:bottom w:val="single" w:sz="6" w:space="0" w:color="auto"/>
              <w:right w:val="single" w:sz="6" w:space="0" w:color="auto"/>
            </w:tcBorders>
            <w:shd w:val="solid" w:color="FFCC00" w:fill="auto"/>
          </w:tcPr>
          <w:p w14:paraId="3686B723"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80</w:t>
            </w:r>
          </w:p>
        </w:tc>
        <w:tc>
          <w:tcPr>
            <w:tcW w:w="1065" w:type="dxa"/>
            <w:tcBorders>
              <w:top w:val="single" w:sz="6" w:space="0" w:color="auto"/>
              <w:left w:val="single" w:sz="6" w:space="0" w:color="auto"/>
              <w:bottom w:val="single" w:sz="6" w:space="0" w:color="auto"/>
              <w:right w:val="single" w:sz="6" w:space="0" w:color="auto"/>
            </w:tcBorders>
            <w:shd w:val="solid" w:color="FFCC00" w:fill="auto"/>
          </w:tcPr>
          <w:p w14:paraId="692C780E"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80</w:t>
            </w:r>
          </w:p>
        </w:tc>
        <w:tc>
          <w:tcPr>
            <w:tcW w:w="1230" w:type="dxa"/>
            <w:tcBorders>
              <w:top w:val="single" w:sz="6" w:space="0" w:color="auto"/>
              <w:left w:val="single" w:sz="6" w:space="0" w:color="auto"/>
              <w:bottom w:val="single" w:sz="6" w:space="0" w:color="auto"/>
              <w:right w:val="single" w:sz="6" w:space="0" w:color="auto"/>
            </w:tcBorders>
            <w:shd w:val="solid" w:color="FFCC00" w:fill="auto"/>
          </w:tcPr>
          <w:p w14:paraId="6A068FB8"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80</w:t>
            </w:r>
          </w:p>
        </w:tc>
        <w:tc>
          <w:tcPr>
            <w:tcW w:w="1410" w:type="dxa"/>
            <w:tcBorders>
              <w:top w:val="single" w:sz="6" w:space="0" w:color="auto"/>
              <w:left w:val="single" w:sz="6" w:space="0" w:color="auto"/>
              <w:bottom w:val="single" w:sz="6" w:space="0" w:color="auto"/>
              <w:right w:val="single" w:sz="6" w:space="0" w:color="auto"/>
            </w:tcBorders>
          </w:tcPr>
          <w:p w14:paraId="18C46F7F"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82</w:t>
            </w:r>
          </w:p>
        </w:tc>
        <w:tc>
          <w:tcPr>
            <w:tcW w:w="1350" w:type="dxa"/>
            <w:tcBorders>
              <w:top w:val="single" w:sz="6" w:space="0" w:color="auto"/>
              <w:left w:val="single" w:sz="6" w:space="0" w:color="auto"/>
              <w:bottom w:val="single" w:sz="6" w:space="0" w:color="auto"/>
              <w:right w:val="single" w:sz="6" w:space="0" w:color="auto"/>
            </w:tcBorders>
          </w:tcPr>
          <w:p w14:paraId="42F612F5"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82</w:t>
            </w:r>
          </w:p>
        </w:tc>
        <w:tc>
          <w:tcPr>
            <w:tcW w:w="1065" w:type="dxa"/>
            <w:tcBorders>
              <w:top w:val="single" w:sz="6" w:space="0" w:color="auto"/>
              <w:left w:val="single" w:sz="6" w:space="0" w:color="auto"/>
              <w:bottom w:val="single" w:sz="6" w:space="0" w:color="auto"/>
              <w:right w:val="single" w:sz="6" w:space="0" w:color="auto"/>
            </w:tcBorders>
          </w:tcPr>
          <w:p w14:paraId="75422734"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82</w:t>
            </w:r>
          </w:p>
        </w:tc>
      </w:tr>
      <w:tr w:rsidR="00621BE5" w:rsidRPr="00621BE5" w14:paraId="68027C75" w14:textId="77777777" w:rsidTr="00C7242A">
        <w:trPr>
          <w:trHeight w:val="285"/>
        </w:trPr>
        <w:tc>
          <w:tcPr>
            <w:tcW w:w="1620" w:type="dxa"/>
            <w:tcBorders>
              <w:top w:val="single" w:sz="6" w:space="0" w:color="auto"/>
              <w:left w:val="single" w:sz="6" w:space="0" w:color="auto"/>
              <w:bottom w:val="single" w:sz="6" w:space="0" w:color="auto"/>
              <w:right w:val="single" w:sz="6" w:space="0" w:color="auto"/>
            </w:tcBorders>
          </w:tcPr>
          <w:p w14:paraId="07175881" w14:textId="77777777" w:rsidR="00621BE5" w:rsidRPr="00621BE5" w:rsidRDefault="00621BE5" w:rsidP="00621BE5">
            <w:pPr>
              <w:autoSpaceDE w:val="0"/>
              <w:autoSpaceDN w:val="0"/>
              <w:adjustRightInd w:val="0"/>
              <w:spacing w:after="0" w:line="240" w:lineRule="auto"/>
              <w:rPr>
                <w:rFonts w:ascii="Calibri" w:eastAsia="Times New Roman" w:hAnsi="Calibri" w:cs="Calibri"/>
                <w:b/>
                <w:bCs/>
                <w:i/>
                <w:iCs/>
                <w:color w:val="000000"/>
              </w:rPr>
            </w:pPr>
            <w:r w:rsidRPr="00621BE5">
              <w:rPr>
                <w:rFonts w:ascii="Calibri" w:eastAsia="Times New Roman" w:hAnsi="Calibri" w:cs="Calibri"/>
                <w:b/>
                <w:bCs/>
                <w:i/>
                <w:iCs/>
                <w:color w:val="000000"/>
              </w:rPr>
              <w:t>ARG %</w:t>
            </w:r>
          </w:p>
        </w:tc>
        <w:tc>
          <w:tcPr>
            <w:tcW w:w="1065" w:type="dxa"/>
            <w:tcBorders>
              <w:top w:val="single" w:sz="6" w:space="0" w:color="auto"/>
              <w:left w:val="single" w:sz="6" w:space="0" w:color="auto"/>
              <w:bottom w:val="single" w:sz="6" w:space="0" w:color="auto"/>
              <w:right w:val="single" w:sz="6" w:space="0" w:color="auto"/>
            </w:tcBorders>
            <w:shd w:val="solid" w:color="FFFF99" w:fill="auto"/>
          </w:tcPr>
          <w:p w14:paraId="25AB1326"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107</w:t>
            </w:r>
          </w:p>
        </w:tc>
        <w:tc>
          <w:tcPr>
            <w:tcW w:w="1065" w:type="dxa"/>
            <w:tcBorders>
              <w:top w:val="single" w:sz="6" w:space="0" w:color="auto"/>
              <w:left w:val="single" w:sz="6" w:space="0" w:color="auto"/>
              <w:bottom w:val="single" w:sz="6" w:space="0" w:color="auto"/>
              <w:right w:val="single" w:sz="6" w:space="0" w:color="auto"/>
            </w:tcBorders>
            <w:shd w:val="solid" w:color="FFFF99" w:fill="auto"/>
          </w:tcPr>
          <w:p w14:paraId="2F0A5AD1"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107</w:t>
            </w:r>
          </w:p>
        </w:tc>
        <w:tc>
          <w:tcPr>
            <w:tcW w:w="1065" w:type="dxa"/>
            <w:tcBorders>
              <w:top w:val="single" w:sz="6" w:space="0" w:color="auto"/>
              <w:left w:val="single" w:sz="6" w:space="0" w:color="auto"/>
              <w:bottom w:val="single" w:sz="6" w:space="0" w:color="auto"/>
              <w:right w:val="single" w:sz="6" w:space="0" w:color="auto"/>
            </w:tcBorders>
            <w:shd w:val="solid" w:color="FFFF99" w:fill="auto"/>
          </w:tcPr>
          <w:p w14:paraId="3B4ADEBD"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107</w:t>
            </w:r>
          </w:p>
        </w:tc>
        <w:tc>
          <w:tcPr>
            <w:tcW w:w="1065" w:type="dxa"/>
            <w:tcBorders>
              <w:top w:val="single" w:sz="6" w:space="0" w:color="auto"/>
              <w:left w:val="single" w:sz="6" w:space="0" w:color="auto"/>
              <w:bottom w:val="single" w:sz="6" w:space="0" w:color="auto"/>
              <w:right w:val="single" w:sz="6" w:space="0" w:color="auto"/>
            </w:tcBorders>
            <w:shd w:val="solid" w:color="00FF00" w:fill="auto"/>
          </w:tcPr>
          <w:p w14:paraId="424FD832"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103</w:t>
            </w:r>
          </w:p>
        </w:tc>
        <w:tc>
          <w:tcPr>
            <w:tcW w:w="1065" w:type="dxa"/>
            <w:tcBorders>
              <w:top w:val="single" w:sz="6" w:space="0" w:color="auto"/>
              <w:left w:val="single" w:sz="6" w:space="0" w:color="auto"/>
              <w:bottom w:val="single" w:sz="6" w:space="0" w:color="auto"/>
              <w:right w:val="single" w:sz="6" w:space="0" w:color="auto"/>
            </w:tcBorders>
            <w:shd w:val="solid" w:color="00FF00" w:fill="auto"/>
          </w:tcPr>
          <w:p w14:paraId="0C25C059"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105</w:t>
            </w:r>
          </w:p>
        </w:tc>
        <w:tc>
          <w:tcPr>
            <w:tcW w:w="1065" w:type="dxa"/>
            <w:tcBorders>
              <w:top w:val="single" w:sz="6" w:space="0" w:color="auto"/>
              <w:left w:val="single" w:sz="6" w:space="0" w:color="auto"/>
              <w:bottom w:val="single" w:sz="6" w:space="0" w:color="auto"/>
              <w:right w:val="single" w:sz="6" w:space="0" w:color="auto"/>
            </w:tcBorders>
            <w:shd w:val="solid" w:color="00FF00" w:fill="auto"/>
          </w:tcPr>
          <w:p w14:paraId="1F50C311"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107</w:t>
            </w:r>
          </w:p>
        </w:tc>
        <w:tc>
          <w:tcPr>
            <w:tcW w:w="1065" w:type="dxa"/>
            <w:tcBorders>
              <w:top w:val="single" w:sz="6" w:space="0" w:color="auto"/>
              <w:left w:val="single" w:sz="6" w:space="0" w:color="auto"/>
              <w:bottom w:val="single" w:sz="6" w:space="0" w:color="auto"/>
              <w:right w:val="single" w:sz="6" w:space="0" w:color="auto"/>
            </w:tcBorders>
            <w:shd w:val="solid" w:color="FFCC00" w:fill="auto"/>
          </w:tcPr>
          <w:p w14:paraId="78582782"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105</w:t>
            </w:r>
          </w:p>
        </w:tc>
        <w:tc>
          <w:tcPr>
            <w:tcW w:w="1065" w:type="dxa"/>
            <w:tcBorders>
              <w:top w:val="single" w:sz="6" w:space="0" w:color="auto"/>
              <w:left w:val="single" w:sz="6" w:space="0" w:color="auto"/>
              <w:bottom w:val="single" w:sz="6" w:space="0" w:color="auto"/>
              <w:right w:val="single" w:sz="6" w:space="0" w:color="auto"/>
            </w:tcBorders>
            <w:shd w:val="solid" w:color="FFCC00" w:fill="auto"/>
          </w:tcPr>
          <w:p w14:paraId="68F0993D"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105</w:t>
            </w:r>
          </w:p>
        </w:tc>
        <w:tc>
          <w:tcPr>
            <w:tcW w:w="1230" w:type="dxa"/>
            <w:tcBorders>
              <w:top w:val="single" w:sz="6" w:space="0" w:color="auto"/>
              <w:left w:val="single" w:sz="6" w:space="0" w:color="auto"/>
              <w:bottom w:val="single" w:sz="6" w:space="0" w:color="auto"/>
              <w:right w:val="single" w:sz="6" w:space="0" w:color="auto"/>
            </w:tcBorders>
            <w:shd w:val="solid" w:color="FFCC00" w:fill="auto"/>
          </w:tcPr>
          <w:p w14:paraId="7133B277"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105</w:t>
            </w:r>
          </w:p>
        </w:tc>
        <w:tc>
          <w:tcPr>
            <w:tcW w:w="1410" w:type="dxa"/>
            <w:tcBorders>
              <w:top w:val="single" w:sz="6" w:space="0" w:color="auto"/>
              <w:left w:val="single" w:sz="6" w:space="0" w:color="auto"/>
              <w:bottom w:val="single" w:sz="6" w:space="0" w:color="auto"/>
              <w:right w:val="single" w:sz="6" w:space="0" w:color="auto"/>
            </w:tcBorders>
          </w:tcPr>
          <w:p w14:paraId="6752825A"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114</w:t>
            </w:r>
          </w:p>
        </w:tc>
        <w:tc>
          <w:tcPr>
            <w:tcW w:w="1350" w:type="dxa"/>
            <w:tcBorders>
              <w:top w:val="single" w:sz="6" w:space="0" w:color="auto"/>
              <w:left w:val="single" w:sz="6" w:space="0" w:color="auto"/>
              <w:bottom w:val="single" w:sz="6" w:space="0" w:color="auto"/>
              <w:right w:val="single" w:sz="6" w:space="0" w:color="auto"/>
            </w:tcBorders>
          </w:tcPr>
          <w:p w14:paraId="635FB21A"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114</w:t>
            </w:r>
          </w:p>
        </w:tc>
        <w:tc>
          <w:tcPr>
            <w:tcW w:w="1065" w:type="dxa"/>
            <w:tcBorders>
              <w:top w:val="single" w:sz="6" w:space="0" w:color="auto"/>
              <w:left w:val="single" w:sz="6" w:space="0" w:color="auto"/>
              <w:bottom w:val="single" w:sz="6" w:space="0" w:color="auto"/>
              <w:right w:val="single" w:sz="6" w:space="0" w:color="auto"/>
            </w:tcBorders>
          </w:tcPr>
          <w:p w14:paraId="69406F80"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110</w:t>
            </w:r>
          </w:p>
        </w:tc>
      </w:tr>
      <w:tr w:rsidR="00621BE5" w:rsidRPr="00621BE5" w14:paraId="1809A854" w14:textId="77777777" w:rsidTr="00C7242A">
        <w:trPr>
          <w:trHeight w:val="285"/>
        </w:trPr>
        <w:tc>
          <w:tcPr>
            <w:tcW w:w="1620" w:type="dxa"/>
            <w:tcBorders>
              <w:top w:val="single" w:sz="6" w:space="0" w:color="auto"/>
              <w:left w:val="single" w:sz="6" w:space="0" w:color="auto"/>
              <w:bottom w:val="single" w:sz="6" w:space="0" w:color="auto"/>
              <w:right w:val="single" w:sz="6" w:space="0" w:color="auto"/>
            </w:tcBorders>
          </w:tcPr>
          <w:p w14:paraId="426D711E" w14:textId="77777777" w:rsidR="00621BE5" w:rsidRPr="00621BE5" w:rsidRDefault="00621BE5" w:rsidP="00621BE5">
            <w:pPr>
              <w:autoSpaceDE w:val="0"/>
              <w:autoSpaceDN w:val="0"/>
              <w:adjustRightInd w:val="0"/>
              <w:spacing w:after="0" w:line="240" w:lineRule="auto"/>
              <w:rPr>
                <w:rFonts w:ascii="Calibri" w:eastAsia="Times New Roman" w:hAnsi="Calibri" w:cs="Calibri"/>
                <w:b/>
                <w:bCs/>
                <w:i/>
                <w:iCs/>
                <w:color w:val="000000"/>
              </w:rPr>
            </w:pPr>
            <w:r w:rsidRPr="00621BE5">
              <w:rPr>
                <w:rFonts w:ascii="Calibri" w:eastAsia="Times New Roman" w:hAnsi="Calibri" w:cs="Calibri"/>
                <w:b/>
                <w:bCs/>
                <w:i/>
                <w:iCs/>
                <w:color w:val="000000"/>
              </w:rPr>
              <w:t>ILE %</w:t>
            </w:r>
          </w:p>
        </w:tc>
        <w:tc>
          <w:tcPr>
            <w:tcW w:w="1065" w:type="dxa"/>
            <w:tcBorders>
              <w:top w:val="single" w:sz="6" w:space="0" w:color="auto"/>
              <w:left w:val="single" w:sz="6" w:space="0" w:color="auto"/>
              <w:bottom w:val="single" w:sz="6" w:space="0" w:color="auto"/>
              <w:right w:val="single" w:sz="6" w:space="0" w:color="auto"/>
            </w:tcBorders>
            <w:shd w:val="solid" w:color="FFFF99" w:fill="auto"/>
          </w:tcPr>
          <w:p w14:paraId="7B9952DA"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67</w:t>
            </w:r>
          </w:p>
        </w:tc>
        <w:tc>
          <w:tcPr>
            <w:tcW w:w="1065" w:type="dxa"/>
            <w:tcBorders>
              <w:top w:val="single" w:sz="6" w:space="0" w:color="auto"/>
              <w:left w:val="single" w:sz="6" w:space="0" w:color="auto"/>
              <w:bottom w:val="single" w:sz="6" w:space="0" w:color="auto"/>
              <w:right w:val="single" w:sz="6" w:space="0" w:color="auto"/>
            </w:tcBorders>
            <w:shd w:val="solid" w:color="FFFF99" w:fill="auto"/>
          </w:tcPr>
          <w:p w14:paraId="440C75EC"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68</w:t>
            </w:r>
          </w:p>
        </w:tc>
        <w:tc>
          <w:tcPr>
            <w:tcW w:w="1065" w:type="dxa"/>
            <w:tcBorders>
              <w:top w:val="single" w:sz="6" w:space="0" w:color="auto"/>
              <w:left w:val="single" w:sz="6" w:space="0" w:color="auto"/>
              <w:bottom w:val="single" w:sz="6" w:space="0" w:color="auto"/>
              <w:right w:val="single" w:sz="6" w:space="0" w:color="auto"/>
            </w:tcBorders>
            <w:shd w:val="solid" w:color="FFFF99" w:fill="auto"/>
          </w:tcPr>
          <w:p w14:paraId="2D14BAF9"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69</w:t>
            </w:r>
          </w:p>
        </w:tc>
        <w:tc>
          <w:tcPr>
            <w:tcW w:w="1065" w:type="dxa"/>
            <w:tcBorders>
              <w:top w:val="single" w:sz="6" w:space="0" w:color="auto"/>
              <w:left w:val="single" w:sz="6" w:space="0" w:color="auto"/>
              <w:bottom w:val="single" w:sz="6" w:space="0" w:color="auto"/>
              <w:right w:val="single" w:sz="6" w:space="0" w:color="auto"/>
            </w:tcBorders>
            <w:shd w:val="solid" w:color="00FF00" w:fill="auto"/>
          </w:tcPr>
          <w:p w14:paraId="0F55ACF0"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67</w:t>
            </w:r>
          </w:p>
        </w:tc>
        <w:tc>
          <w:tcPr>
            <w:tcW w:w="1065" w:type="dxa"/>
            <w:tcBorders>
              <w:top w:val="single" w:sz="6" w:space="0" w:color="auto"/>
              <w:left w:val="single" w:sz="6" w:space="0" w:color="auto"/>
              <w:bottom w:val="single" w:sz="6" w:space="0" w:color="auto"/>
              <w:right w:val="single" w:sz="6" w:space="0" w:color="auto"/>
            </w:tcBorders>
            <w:shd w:val="solid" w:color="00FF00" w:fill="auto"/>
          </w:tcPr>
          <w:p w14:paraId="64D83BCB"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67</w:t>
            </w:r>
          </w:p>
        </w:tc>
        <w:tc>
          <w:tcPr>
            <w:tcW w:w="1065" w:type="dxa"/>
            <w:tcBorders>
              <w:top w:val="single" w:sz="6" w:space="0" w:color="auto"/>
              <w:left w:val="single" w:sz="6" w:space="0" w:color="auto"/>
              <w:bottom w:val="single" w:sz="6" w:space="0" w:color="auto"/>
              <w:right w:val="single" w:sz="6" w:space="0" w:color="auto"/>
            </w:tcBorders>
            <w:shd w:val="solid" w:color="00FF00" w:fill="auto"/>
          </w:tcPr>
          <w:p w14:paraId="567AB4F5"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67</w:t>
            </w:r>
          </w:p>
        </w:tc>
        <w:tc>
          <w:tcPr>
            <w:tcW w:w="1065" w:type="dxa"/>
            <w:tcBorders>
              <w:top w:val="single" w:sz="6" w:space="0" w:color="auto"/>
              <w:left w:val="single" w:sz="6" w:space="0" w:color="auto"/>
              <w:bottom w:val="single" w:sz="6" w:space="0" w:color="auto"/>
              <w:right w:val="single" w:sz="6" w:space="0" w:color="auto"/>
            </w:tcBorders>
            <w:shd w:val="solid" w:color="FFCC00" w:fill="auto"/>
          </w:tcPr>
          <w:p w14:paraId="3C7D0F85"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66</w:t>
            </w:r>
          </w:p>
        </w:tc>
        <w:tc>
          <w:tcPr>
            <w:tcW w:w="1065" w:type="dxa"/>
            <w:tcBorders>
              <w:top w:val="single" w:sz="6" w:space="0" w:color="auto"/>
              <w:left w:val="single" w:sz="6" w:space="0" w:color="auto"/>
              <w:bottom w:val="single" w:sz="6" w:space="0" w:color="auto"/>
              <w:right w:val="single" w:sz="6" w:space="0" w:color="auto"/>
            </w:tcBorders>
            <w:shd w:val="solid" w:color="FFCC00" w:fill="auto"/>
          </w:tcPr>
          <w:p w14:paraId="24C9261A"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66</w:t>
            </w:r>
          </w:p>
        </w:tc>
        <w:tc>
          <w:tcPr>
            <w:tcW w:w="1230" w:type="dxa"/>
            <w:tcBorders>
              <w:top w:val="single" w:sz="6" w:space="0" w:color="auto"/>
              <w:left w:val="single" w:sz="6" w:space="0" w:color="auto"/>
              <w:bottom w:val="single" w:sz="6" w:space="0" w:color="auto"/>
              <w:right w:val="single" w:sz="6" w:space="0" w:color="auto"/>
            </w:tcBorders>
            <w:shd w:val="solid" w:color="FFCC00" w:fill="auto"/>
          </w:tcPr>
          <w:p w14:paraId="53C7838B"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66</w:t>
            </w:r>
          </w:p>
        </w:tc>
        <w:tc>
          <w:tcPr>
            <w:tcW w:w="1410" w:type="dxa"/>
            <w:tcBorders>
              <w:top w:val="single" w:sz="6" w:space="0" w:color="auto"/>
              <w:left w:val="single" w:sz="6" w:space="0" w:color="auto"/>
              <w:bottom w:val="single" w:sz="6" w:space="0" w:color="auto"/>
              <w:right w:val="single" w:sz="6" w:space="0" w:color="auto"/>
            </w:tcBorders>
          </w:tcPr>
          <w:p w14:paraId="280E4C01"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73</w:t>
            </w:r>
          </w:p>
        </w:tc>
        <w:tc>
          <w:tcPr>
            <w:tcW w:w="1350" w:type="dxa"/>
            <w:tcBorders>
              <w:top w:val="single" w:sz="6" w:space="0" w:color="auto"/>
              <w:left w:val="single" w:sz="6" w:space="0" w:color="auto"/>
              <w:bottom w:val="single" w:sz="6" w:space="0" w:color="auto"/>
              <w:right w:val="single" w:sz="6" w:space="0" w:color="auto"/>
            </w:tcBorders>
          </w:tcPr>
          <w:p w14:paraId="47869A67"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73</w:t>
            </w:r>
          </w:p>
        </w:tc>
        <w:tc>
          <w:tcPr>
            <w:tcW w:w="1065" w:type="dxa"/>
            <w:tcBorders>
              <w:top w:val="single" w:sz="6" w:space="0" w:color="auto"/>
              <w:left w:val="single" w:sz="6" w:space="0" w:color="auto"/>
              <w:bottom w:val="single" w:sz="6" w:space="0" w:color="auto"/>
              <w:right w:val="single" w:sz="6" w:space="0" w:color="auto"/>
            </w:tcBorders>
          </w:tcPr>
          <w:p w14:paraId="11DE4BAB"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73</w:t>
            </w:r>
          </w:p>
        </w:tc>
      </w:tr>
      <w:tr w:rsidR="00621BE5" w:rsidRPr="00621BE5" w14:paraId="6011D082" w14:textId="77777777" w:rsidTr="00C7242A">
        <w:trPr>
          <w:trHeight w:val="285"/>
        </w:trPr>
        <w:tc>
          <w:tcPr>
            <w:tcW w:w="1620" w:type="dxa"/>
            <w:tcBorders>
              <w:top w:val="single" w:sz="6" w:space="0" w:color="auto"/>
              <w:left w:val="single" w:sz="6" w:space="0" w:color="auto"/>
              <w:bottom w:val="single" w:sz="6" w:space="0" w:color="auto"/>
              <w:right w:val="single" w:sz="6" w:space="0" w:color="auto"/>
            </w:tcBorders>
          </w:tcPr>
          <w:p w14:paraId="458B63C0" w14:textId="77777777" w:rsidR="00621BE5" w:rsidRPr="00621BE5" w:rsidRDefault="00621BE5" w:rsidP="00621BE5">
            <w:pPr>
              <w:autoSpaceDE w:val="0"/>
              <w:autoSpaceDN w:val="0"/>
              <w:adjustRightInd w:val="0"/>
              <w:spacing w:after="0" w:line="240" w:lineRule="auto"/>
              <w:rPr>
                <w:rFonts w:ascii="Calibri" w:eastAsia="Times New Roman" w:hAnsi="Calibri" w:cs="Calibri"/>
                <w:b/>
                <w:bCs/>
                <w:i/>
                <w:iCs/>
                <w:color w:val="000000"/>
              </w:rPr>
            </w:pPr>
            <w:r w:rsidRPr="00621BE5">
              <w:rPr>
                <w:rFonts w:ascii="Calibri" w:eastAsia="Times New Roman" w:hAnsi="Calibri" w:cs="Calibri"/>
                <w:b/>
                <w:bCs/>
                <w:i/>
                <w:iCs/>
                <w:color w:val="000000"/>
              </w:rPr>
              <w:t>GLY+SER %</w:t>
            </w:r>
          </w:p>
        </w:tc>
        <w:tc>
          <w:tcPr>
            <w:tcW w:w="1065" w:type="dxa"/>
            <w:tcBorders>
              <w:top w:val="single" w:sz="6" w:space="0" w:color="auto"/>
              <w:left w:val="single" w:sz="6" w:space="0" w:color="auto"/>
              <w:bottom w:val="single" w:sz="6" w:space="0" w:color="auto"/>
              <w:right w:val="single" w:sz="6" w:space="0" w:color="auto"/>
            </w:tcBorders>
            <w:shd w:val="solid" w:color="FFFF99" w:fill="auto"/>
          </w:tcPr>
          <w:p w14:paraId="0F7E904C"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p>
        </w:tc>
        <w:tc>
          <w:tcPr>
            <w:tcW w:w="1065" w:type="dxa"/>
            <w:tcBorders>
              <w:top w:val="single" w:sz="6" w:space="0" w:color="auto"/>
              <w:left w:val="single" w:sz="6" w:space="0" w:color="auto"/>
              <w:bottom w:val="single" w:sz="6" w:space="0" w:color="auto"/>
              <w:right w:val="single" w:sz="6" w:space="0" w:color="auto"/>
            </w:tcBorders>
            <w:shd w:val="solid" w:color="FFFF99" w:fill="auto"/>
          </w:tcPr>
          <w:p w14:paraId="05727B65"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p>
        </w:tc>
        <w:tc>
          <w:tcPr>
            <w:tcW w:w="1065" w:type="dxa"/>
            <w:tcBorders>
              <w:top w:val="single" w:sz="6" w:space="0" w:color="auto"/>
              <w:left w:val="single" w:sz="6" w:space="0" w:color="auto"/>
              <w:bottom w:val="single" w:sz="6" w:space="0" w:color="auto"/>
              <w:right w:val="single" w:sz="6" w:space="0" w:color="auto"/>
            </w:tcBorders>
            <w:shd w:val="solid" w:color="FFFF99" w:fill="auto"/>
          </w:tcPr>
          <w:p w14:paraId="13F4859F"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p>
        </w:tc>
        <w:tc>
          <w:tcPr>
            <w:tcW w:w="1065" w:type="dxa"/>
            <w:tcBorders>
              <w:top w:val="single" w:sz="6" w:space="0" w:color="auto"/>
              <w:left w:val="single" w:sz="6" w:space="0" w:color="auto"/>
              <w:bottom w:val="single" w:sz="6" w:space="0" w:color="auto"/>
              <w:right w:val="single" w:sz="6" w:space="0" w:color="auto"/>
            </w:tcBorders>
            <w:shd w:val="solid" w:color="00FF00" w:fill="auto"/>
          </w:tcPr>
          <w:p w14:paraId="26B6D385"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p>
        </w:tc>
        <w:tc>
          <w:tcPr>
            <w:tcW w:w="1065" w:type="dxa"/>
            <w:tcBorders>
              <w:top w:val="single" w:sz="6" w:space="0" w:color="auto"/>
              <w:left w:val="single" w:sz="6" w:space="0" w:color="auto"/>
              <w:bottom w:val="single" w:sz="6" w:space="0" w:color="auto"/>
              <w:right w:val="single" w:sz="6" w:space="0" w:color="auto"/>
            </w:tcBorders>
            <w:shd w:val="solid" w:color="00FF00" w:fill="auto"/>
          </w:tcPr>
          <w:p w14:paraId="4EDD55FB"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p>
        </w:tc>
        <w:tc>
          <w:tcPr>
            <w:tcW w:w="1065" w:type="dxa"/>
            <w:tcBorders>
              <w:top w:val="single" w:sz="6" w:space="0" w:color="auto"/>
              <w:left w:val="single" w:sz="6" w:space="0" w:color="auto"/>
              <w:bottom w:val="single" w:sz="6" w:space="0" w:color="auto"/>
              <w:right w:val="single" w:sz="6" w:space="0" w:color="auto"/>
            </w:tcBorders>
            <w:shd w:val="solid" w:color="00FF00" w:fill="auto"/>
          </w:tcPr>
          <w:p w14:paraId="1C384EA9"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p>
        </w:tc>
        <w:tc>
          <w:tcPr>
            <w:tcW w:w="1065" w:type="dxa"/>
            <w:tcBorders>
              <w:top w:val="single" w:sz="6" w:space="0" w:color="auto"/>
              <w:left w:val="single" w:sz="6" w:space="0" w:color="auto"/>
              <w:bottom w:val="single" w:sz="6" w:space="0" w:color="auto"/>
              <w:right w:val="single" w:sz="6" w:space="0" w:color="auto"/>
            </w:tcBorders>
            <w:shd w:val="solid" w:color="FFCC00" w:fill="auto"/>
          </w:tcPr>
          <w:p w14:paraId="372E6005"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p>
        </w:tc>
        <w:tc>
          <w:tcPr>
            <w:tcW w:w="1065" w:type="dxa"/>
            <w:tcBorders>
              <w:top w:val="single" w:sz="6" w:space="0" w:color="auto"/>
              <w:left w:val="single" w:sz="6" w:space="0" w:color="auto"/>
              <w:bottom w:val="single" w:sz="6" w:space="0" w:color="auto"/>
              <w:right w:val="single" w:sz="6" w:space="0" w:color="auto"/>
            </w:tcBorders>
            <w:shd w:val="solid" w:color="FFCC00" w:fill="auto"/>
          </w:tcPr>
          <w:p w14:paraId="09266341"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p>
        </w:tc>
        <w:tc>
          <w:tcPr>
            <w:tcW w:w="1230" w:type="dxa"/>
            <w:tcBorders>
              <w:top w:val="single" w:sz="6" w:space="0" w:color="auto"/>
              <w:left w:val="single" w:sz="6" w:space="0" w:color="auto"/>
              <w:bottom w:val="single" w:sz="6" w:space="0" w:color="auto"/>
              <w:right w:val="single" w:sz="6" w:space="0" w:color="auto"/>
            </w:tcBorders>
            <w:shd w:val="solid" w:color="FFCC00" w:fill="auto"/>
          </w:tcPr>
          <w:p w14:paraId="20BA7A60"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p>
        </w:tc>
        <w:tc>
          <w:tcPr>
            <w:tcW w:w="1410" w:type="dxa"/>
            <w:tcBorders>
              <w:top w:val="single" w:sz="6" w:space="0" w:color="auto"/>
              <w:left w:val="single" w:sz="6" w:space="0" w:color="auto"/>
              <w:bottom w:val="single" w:sz="6" w:space="0" w:color="auto"/>
              <w:right w:val="single" w:sz="6" w:space="0" w:color="auto"/>
            </w:tcBorders>
          </w:tcPr>
          <w:p w14:paraId="2CF56C79"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114</w:t>
            </w:r>
          </w:p>
        </w:tc>
        <w:tc>
          <w:tcPr>
            <w:tcW w:w="1350" w:type="dxa"/>
            <w:tcBorders>
              <w:top w:val="single" w:sz="6" w:space="0" w:color="auto"/>
              <w:left w:val="single" w:sz="6" w:space="0" w:color="auto"/>
              <w:bottom w:val="single" w:sz="6" w:space="0" w:color="auto"/>
              <w:right w:val="single" w:sz="6" w:space="0" w:color="auto"/>
            </w:tcBorders>
          </w:tcPr>
          <w:p w14:paraId="5E4F2F41"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114</w:t>
            </w:r>
          </w:p>
        </w:tc>
        <w:tc>
          <w:tcPr>
            <w:tcW w:w="1065" w:type="dxa"/>
            <w:tcBorders>
              <w:top w:val="single" w:sz="6" w:space="0" w:color="auto"/>
              <w:left w:val="single" w:sz="6" w:space="0" w:color="auto"/>
              <w:bottom w:val="single" w:sz="6" w:space="0" w:color="auto"/>
              <w:right w:val="single" w:sz="6" w:space="0" w:color="auto"/>
            </w:tcBorders>
          </w:tcPr>
          <w:p w14:paraId="1ED4AD87"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114</w:t>
            </w:r>
          </w:p>
        </w:tc>
      </w:tr>
      <w:tr w:rsidR="00621BE5" w:rsidRPr="00621BE5" w14:paraId="47E5930D" w14:textId="77777777" w:rsidTr="00C7242A">
        <w:trPr>
          <w:trHeight w:val="285"/>
        </w:trPr>
        <w:tc>
          <w:tcPr>
            <w:tcW w:w="1620" w:type="dxa"/>
            <w:tcBorders>
              <w:top w:val="single" w:sz="6" w:space="0" w:color="auto"/>
              <w:left w:val="single" w:sz="6" w:space="0" w:color="auto"/>
              <w:bottom w:val="single" w:sz="6" w:space="0" w:color="auto"/>
              <w:right w:val="single" w:sz="6" w:space="0" w:color="auto"/>
            </w:tcBorders>
          </w:tcPr>
          <w:p w14:paraId="2678FB79" w14:textId="77777777" w:rsidR="00621BE5" w:rsidRPr="00621BE5" w:rsidRDefault="00621BE5" w:rsidP="00621BE5">
            <w:pPr>
              <w:autoSpaceDE w:val="0"/>
              <w:autoSpaceDN w:val="0"/>
              <w:adjustRightInd w:val="0"/>
              <w:spacing w:after="0" w:line="240" w:lineRule="auto"/>
              <w:rPr>
                <w:rFonts w:ascii="Calibri" w:eastAsia="Times New Roman" w:hAnsi="Calibri" w:cs="Calibri"/>
                <w:b/>
                <w:bCs/>
                <w:i/>
                <w:iCs/>
                <w:color w:val="000000"/>
              </w:rPr>
            </w:pPr>
            <w:r w:rsidRPr="00621BE5">
              <w:rPr>
                <w:rFonts w:ascii="Calibri" w:eastAsia="Times New Roman" w:hAnsi="Calibri" w:cs="Calibri"/>
                <w:b/>
                <w:bCs/>
                <w:i/>
                <w:iCs/>
                <w:color w:val="000000"/>
              </w:rPr>
              <w:t>% M in M+C</w:t>
            </w:r>
          </w:p>
        </w:tc>
        <w:tc>
          <w:tcPr>
            <w:tcW w:w="1065" w:type="dxa"/>
            <w:tcBorders>
              <w:top w:val="single" w:sz="6" w:space="0" w:color="auto"/>
              <w:left w:val="single" w:sz="6" w:space="0" w:color="auto"/>
              <w:bottom w:val="single" w:sz="6" w:space="0" w:color="auto"/>
              <w:right w:val="single" w:sz="6" w:space="0" w:color="auto"/>
            </w:tcBorders>
            <w:shd w:val="solid" w:color="FFFF99" w:fill="auto"/>
          </w:tcPr>
          <w:p w14:paraId="0A54082F"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54</w:t>
            </w:r>
          </w:p>
        </w:tc>
        <w:tc>
          <w:tcPr>
            <w:tcW w:w="1065" w:type="dxa"/>
            <w:tcBorders>
              <w:top w:val="single" w:sz="6" w:space="0" w:color="auto"/>
              <w:left w:val="single" w:sz="6" w:space="0" w:color="auto"/>
              <w:bottom w:val="single" w:sz="6" w:space="0" w:color="auto"/>
              <w:right w:val="single" w:sz="6" w:space="0" w:color="auto"/>
            </w:tcBorders>
            <w:shd w:val="solid" w:color="FFFF99" w:fill="auto"/>
          </w:tcPr>
          <w:p w14:paraId="54CAA187"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54</w:t>
            </w:r>
          </w:p>
        </w:tc>
        <w:tc>
          <w:tcPr>
            <w:tcW w:w="1065" w:type="dxa"/>
            <w:tcBorders>
              <w:top w:val="single" w:sz="6" w:space="0" w:color="auto"/>
              <w:left w:val="single" w:sz="6" w:space="0" w:color="auto"/>
              <w:bottom w:val="single" w:sz="6" w:space="0" w:color="auto"/>
              <w:right w:val="single" w:sz="6" w:space="0" w:color="auto"/>
            </w:tcBorders>
            <w:shd w:val="solid" w:color="FFFF99" w:fill="auto"/>
          </w:tcPr>
          <w:p w14:paraId="7CA3A98E"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54</w:t>
            </w:r>
          </w:p>
        </w:tc>
        <w:tc>
          <w:tcPr>
            <w:tcW w:w="1065" w:type="dxa"/>
            <w:tcBorders>
              <w:top w:val="single" w:sz="6" w:space="0" w:color="auto"/>
              <w:left w:val="single" w:sz="6" w:space="0" w:color="auto"/>
              <w:bottom w:val="single" w:sz="6" w:space="0" w:color="auto"/>
              <w:right w:val="single" w:sz="6" w:space="0" w:color="auto"/>
            </w:tcBorders>
            <w:shd w:val="solid" w:color="00FF00" w:fill="auto"/>
          </w:tcPr>
          <w:p w14:paraId="2DACB3E8"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53,4</w:t>
            </w:r>
          </w:p>
        </w:tc>
        <w:tc>
          <w:tcPr>
            <w:tcW w:w="1065" w:type="dxa"/>
            <w:tcBorders>
              <w:top w:val="single" w:sz="6" w:space="0" w:color="auto"/>
              <w:left w:val="single" w:sz="6" w:space="0" w:color="auto"/>
              <w:bottom w:val="single" w:sz="6" w:space="0" w:color="auto"/>
              <w:right w:val="single" w:sz="6" w:space="0" w:color="auto"/>
            </w:tcBorders>
            <w:shd w:val="solid" w:color="00FF00" w:fill="auto"/>
          </w:tcPr>
          <w:p w14:paraId="557EA6EB"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54,7</w:t>
            </w:r>
          </w:p>
        </w:tc>
        <w:tc>
          <w:tcPr>
            <w:tcW w:w="1065" w:type="dxa"/>
            <w:tcBorders>
              <w:top w:val="single" w:sz="6" w:space="0" w:color="auto"/>
              <w:left w:val="single" w:sz="6" w:space="0" w:color="auto"/>
              <w:bottom w:val="single" w:sz="6" w:space="0" w:color="auto"/>
              <w:right w:val="single" w:sz="6" w:space="0" w:color="auto"/>
            </w:tcBorders>
            <w:shd w:val="solid" w:color="00FF00" w:fill="auto"/>
          </w:tcPr>
          <w:p w14:paraId="76D664D4"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55,8</w:t>
            </w:r>
          </w:p>
        </w:tc>
        <w:tc>
          <w:tcPr>
            <w:tcW w:w="1065" w:type="dxa"/>
            <w:tcBorders>
              <w:top w:val="single" w:sz="6" w:space="0" w:color="auto"/>
              <w:left w:val="single" w:sz="6" w:space="0" w:color="auto"/>
              <w:bottom w:val="single" w:sz="6" w:space="0" w:color="auto"/>
              <w:right w:val="single" w:sz="6" w:space="0" w:color="auto"/>
            </w:tcBorders>
            <w:shd w:val="solid" w:color="FFCC00" w:fill="auto"/>
          </w:tcPr>
          <w:p w14:paraId="19E70298"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52,1</w:t>
            </w:r>
          </w:p>
        </w:tc>
        <w:tc>
          <w:tcPr>
            <w:tcW w:w="1065" w:type="dxa"/>
            <w:tcBorders>
              <w:top w:val="single" w:sz="6" w:space="0" w:color="auto"/>
              <w:left w:val="single" w:sz="6" w:space="0" w:color="auto"/>
              <w:bottom w:val="single" w:sz="6" w:space="0" w:color="auto"/>
              <w:right w:val="single" w:sz="6" w:space="0" w:color="auto"/>
            </w:tcBorders>
            <w:shd w:val="solid" w:color="FFCC00" w:fill="auto"/>
          </w:tcPr>
          <w:p w14:paraId="4E5B3225"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52,1</w:t>
            </w:r>
          </w:p>
        </w:tc>
        <w:tc>
          <w:tcPr>
            <w:tcW w:w="1230" w:type="dxa"/>
            <w:tcBorders>
              <w:top w:val="single" w:sz="6" w:space="0" w:color="auto"/>
              <w:left w:val="single" w:sz="6" w:space="0" w:color="auto"/>
              <w:bottom w:val="single" w:sz="6" w:space="0" w:color="auto"/>
              <w:right w:val="single" w:sz="6" w:space="0" w:color="auto"/>
            </w:tcBorders>
            <w:shd w:val="solid" w:color="FFCC00" w:fill="auto"/>
          </w:tcPr>
          <w:p w14:paraId="1B9FA6BC"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52,1</w:t>
            </w:r>
          </w:p>
        </w:tc>
        <w:tc>
          <w:tcPr>
            <w:tcW w:w="1410" w:type="dxa"/>
            <w:tcBorders>
              <w:top w:val="single" w:sz="6" w:space="0" w:color="auto"/>
              <w:left w:val="single" w:sz="6" w:space="0" w:color="auto"/>
              <w:bottom w:val="single" w:sz="6" w:space="0" w:color="auto"/>
              <w:right w:val="single" w:sz="6" w:space="0" w:color="auto"/>
            </w:tcBorders>
          </w:tcPr>
          <w:p w14:paraId="56CC4659"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55,6</w:t>
            </w:r>
          </w:p>
        </w:tc>
        <w:tc>
          <w:tcPr>
            <w:tcW w:w="1350" w:type="dxa"/>
            <w:tcBorders>
              <w:top w:val="single" w:sz="6" w:space="0" w:color="auto"/>
              <w:left w:val="single" w:sz="6" w:space="0" w:color="auto"/>
              <w:bottom w:val="single" w:sz="6" w:space="0" w:color="auto"/>
              <w:right w:val="single" w:sz="6" w:space="0" w:color="auto"/>
            </w:tcBorders>
          </w:tcPr>
          <w:p w14:paraId="75B3AC2E"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55,6</w:t>
            </w:r>
          </w:p>
        </w:tc>
        <w:tc>
          <w:tcPr>
            <w:tcW w:w="1065" w:type="dxa"/>
            <w:tcBorders>
              <w:top w:val="single" w:sz="6" w:space="0" w:color="auto"/>
              <w:left w:val="single" w:sz="6" w:space="0" w:color="auto"/>
              <w:bottom w:val="single" w:sz="6" w:space="0" w:color="auto"/>
              <w:right w:val="single" w:sz="6" w:space="0" w:color="auto"/>
            </w:tcBorders>
          </w:tcPr>
          <w:p w14:paraId="08E1577A"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52,8</w:t>
            </w:r>
          </w:p>
        </w:tc>
      </w:tr>
      <w:tr w:rsidR="00621BE5" w:rsidRPr="00621BE5" w14:paraId="6071415E" w14:textId="77777777" w:rsidTr="00C7242A">
        <w:trPr>
          <w:trHeight w:val="285"/>
        </w:trPr>
        <w:tc>
          <w:tcPr>
            <w:tcW w:w="1620" w:type="dxa"/>
            <w:tcBorders>
              <w:top w:val="single" w:sz="6" w:space="0" w:color="auto"/>
              <w:left w:val="single" w:sz="6" w:space="0" w:color="auto"/>
              <w:bottom w:val="single" w:sz="6" w:space="0" w:color="auto"/>
              <w:right w:val="single" w:sz="6" w:space="0" w:color="auto"/>
            </w:tcBorders>
          </w:tcPr>
          <w:p w14:paraId="4D47283F" w14:textId="77777777" w:rsidR="00621BE5" w:rsidRPr="00621BE5" w:rsidRDefault="00621BE5" w:rsidP="00621BE5">
            <w:pPr>
              <w:autoSpaceDE w:val="0"/>
              <w:autoSpaceDN w:val="0"/>
              <w:adjustRightInd w:val="0"/>
              <w:spacing w:after="0" w:line="240" w:lineRule="auto"/>
              <w:rPr>
                <w:rFonts w:ascii="Calibri" w:eastAsia="Times New Roman" w:hAnsi="Calibri" w:cs="Calibri"/>
                <w:b/>
                <w:bCs/>
                <w:i/>
                <w:iCs/>
                <w:color w:val="000000"/>
              </w:rPr>
            </w:pPr>
            <w:r w:rsidRPr="00621BE5">
              <w:rPr>
                <w:rFonts w:ascii="Calibri" w:eastAsia="Times New Roman" w:hAnsi="Calibri" w:cs="Calibri"/>
                <w:b/>
                <w:bCs/>
                <w:i/>
                <w:iCs/>
                <w:color w:val="000000"/>
              </w:rPr>
              <w:t>TRY %</w:t>
            </w:r>
          </w:p>
        </w:tc>
        <w:tc>
          <w:tcPr>
            <w:tcW w:w="1065" w:type="dxa"/>
            <w:tcBorders>
              <w:top w:val="single" w:sz="6" w:space="0" w:color="auto"/>
              <w:left w:val="single" w:sz="6" w:space="0" w:color="auto"/>
              <w:bottom w:val="single" w:sz="6" w:space="0" w:color="auto"/>
              <w:right w:val="single" w:sz="6" w:space="0" w:color="auto"/>
            </w:tcBorders>
            <w:shd w:val="solid" w:color="FFFF99" w:fill="auto"/>
          </w:tcPr>
          <w:p w14:paraId="3DDFE083"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16</w:t>
            </w:r>
          </w:p>
        </w:tc>
        <w:tc>
          <w:tcPr>
            <w:tcW w:w="1065" w:type="dxa"/>
            <w:tcBorders>
              <w:top w:val="single" w:sz="6" w:space="0" w:color="auto"/>
              <w:left w:val="single" w:sz="6" w:space="0" w:color="auto"/>
              <w:bottom w:val="single" w:sz="6" w:space="0" w:color="auto"/>
              <w:right w:val="single" w:sz="6" w:space="0" w:color="auto"/>
            </w:tcBorders>
            <w:shd w:val="solid" w:color="FFFF99" w:fill="auto"/>
          </w:tcPr>
          <w:p w14:paraId="50B4E372"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16</w:t>
            </w:r>
          </w:p>
        </w:tc>
        <w:tc>
          <w:tcPr>
            <w:tcW w:w="1065" w:type="dxa"/>
            <w:tcBorders>
              <w:top w:val="single" w:sz="6" w:space="0" w:color="auto"/>
              <w:left w:val="single" w:sz="6" w:space="0" w:color="auto"/>
              <w:bottom w:val="single" w:sz="6" w:space="0" w:color="auto"/>
              <w:right w:val="single" w:sz="6" w:space="0" w:color="auto"/>
            </w:tcBorders>
            <w:shd w:val="solid" w:color="FFFF99" w:fill="auto"/>
          </w:tcPr>
          <w:p w14:paraId="46866ECB"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16</w:t>
            </w:r>
          </w:p>
        </w:tc>
        <w:tc>
          <w:tcPr>
            <w:tcW w:w="1065" w:type="dxa"/>
            <w:tcBorders>
              <w:top w:val="single" w:sz="6" w:space="0" w:color="auto"/>
              <w:left w:val="single" w:sz="6" w:space="0" w:color="auto"/>
              <w:bottom w:val="single" w:sz="6" w:space="0" w:color="auto"/>
              <w:right w:val="single" w:sz="6" w:space="0" w:color="auto"/>
            </w:tcBorders>
            <w:shd w:val="solid" w:color="00FF00" w:fill="auto"/>
          </w:tcPr>
          <w:p w14:paraId="2E554E8B"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16</w:t>
            </w:r>
          </w:p>
        </w:tc>
        <w:tc>
          <w:tcPr>
            <w:tcW w:w="1065" w:type="dxa"/>
            <w:tcBorders>
              <w:top w:val="single" w:sz="6" w:space="0" w:color="auto"/>
              <w:left w:val="single" w:sz="6" w:space="0" w:color="auto"/>
              <w:bottom w:val="single" w:sz="6" w:space="0" w:color="auto"/>
              <w:right w:val="single" w:sz="6" w:space="0" w:color="auto"/>
            </w:tcBorders>
            <w:shd w:val="solid" w:color="00FF00" w:fill="auto"/>
          </w:tcPr>
          <w:p w14:paraId="19B2FA72"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17</w:t>
            </w:r>
          </w:p>
        </w:tc>
        <w:tc>
          <w:tcPr>
            <w:tcW w:w="1065" w:type="dxa"/>
            <w:tcBorders>
              <w:top w:val="single" w:sz="6" w:space="0" w:color="auto"/>
              <w:left w:val="single" w:sz="6" w:space="0" w:color="auto"/>
              <w:bottom w:val="single" w:sz="6" w:space="0" w:color="auto"/>
              <w:right w:val="single" w:sz="6" w:space="0" w:color="auto"/>
            </w:tcBorders>
            <w:shd w:val="solid" w:color="00FF00" w:fill="auto"/>
          </w:tcPr>
          <w:p w14:paraId="023EB9FD"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17</w:t>
            </w:r>
          </w:p>
        </w:tc>
        <w:tc>
          <w:tcPr>
            <w:tcW w:w="1065" w:type="dxa"/>
            <w:tcBorders>
              <w:top w:val="single" w:sz="6" w:space="0" w:color="auto"/>
              <w:left w:val="single" w:sz="6" w:space="0" w:color="auto"/>
              <w:bottom w:val="single" w:sz="6" w:space="0" w:color="auto"/>
              <w:right w:val="single" w:sz="6" w:space="0" w:color="auto"/>
            </w:tcBorders>
            <w:shd w:val="solid" w:color="FFCC00" w:fill="auto"/>
          </w:tcPr>
          <w:p w14:paraId="3B71D8D5"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16</w:t>
            </w:r>
          </w:p>
        </w:tc>
        <w:tc>
          <w:tcPr>
            <w:tcW w:w="1065" w:type="dxa"/>
            <w:tcBorders>
              <w:top w:val="single" w:sz="6" w:space="0" w:color="auto"/>
              <w:left w:val="single" w:sz="6" w:space="0" w:color="auto"/>
              <w:bottom w:val="single" w:sz="6" w:space="0" w:color="auto"/>
              <w:right w:val="single" w:sz="6" w:space="0" w:color="auto"/>
            </w:tcBorders>
            <w:shd w:val="solid" w:color="FFCC00" w:fill="auto"/>
          </w:tcPr>
          <w:p w14:paraId="19982685"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16</w:t>
            </w:r>
          </w:p>
        </w:tc>
        <w:tc>
          <w:tcPr>
            <w:tcW w:w="1230" w:type="dxa"/>
            <w:tcBorders>
              <w:top w:val="single" w:sz="6" w:space="0" w:color="auto"/>
              <w:left w:val="single" w:sz="6" w:space="0" w:color="auto"/>
              <w:bottom w:val="single" w:sz="6" w:space="0" w:color="auto"/>
              <w:right w:val="single" w:sz="6" w:space="0" w:color="auto"/>
            </w:tcBorders>
            <w:shd w:val="solid" w:color="FFCC00" w:fill="auto"/>
          </w:tcPr>
          <w:p w14:paraId="7D0A7D33"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16</w:t>
            </w:r>
          </w:p>
        </w:tc>
        <w:tc>
          <w:tcPr>
            <w:tcW w:w="1410" w:type="dxa"/>
            <w:tcBorders>
              <w:top w:val="single" w:sz="6" w:space="0" w:color="auto"/>
              <w:left w:val="single" w:sz="6" w:space="0" w:color="auto"/>
              <w:bottom w:val="single" w:sz="6" w:space="0" w:color="auto"/>
              <w:right w:val="single" w:sz="6" w:space="0" w:color="auto"/>
            </w:tcBorders>
          </w:tcPr>
          <w:p w14:paraId="16721945"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18</w:t>
            </w:r>
          </w:p>
        </w:tc>
        <w:tc>
          <w:tcPr>
            <w:tcW w:w="1350" w:type="dxa"/>
            <w:tcBorders>
              <w:top w:val="single" w:sz="6" w:space="0" w:color="auto"/>
              <w:left w:val="single" w:sz="6" w:space="0" w:color="auto"/>
              <w:bottom w:val="single" w:sz="6" w:space="0" w:color="auto"/>
              <w:right w:val="single" w:sz="6" w:space="0" w:color="auto"/>
            </w:tcBorders>
          </w:tcPr>
          <w:p w14:paraId="32403CC4"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18</w:t>
            </w:r>
          </w:p>
        </w:tc>
        <w:tc>
          <w:tcPr>
            <w:tcW w:w="1065" w:type="dxa"/>
            <w:tcBorders>
              <w:top w:val="single" w:sz="6" w:space="0" w:color="auto"/>
              <w:left w:val="single" w:sz="6" w:space="0" w:color="auto"/>
              <w:bottom w:val="single" w:sz="6" w:space="0" w:color="auto"/>
              <w:right w:val="single" w:sz="6" w:space="0" w:color="auto"/>
            </w:tcBorders>
          </w:tcPr>
          <w:p w14:paraId="6567F6BB"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18</w:t>
            </w:r>
          </w:p>
        </w:tc>
      </w:tr>
      <w:tr w:rsidR="00621BE5" w:rsidRPr="00621BE5" w14:paraId="299CA87E" w14:textId="77777777" w:rsidTr="00C7242A">
        <w:trPr>
          <w:trHeight w:val="285"/>
        </w:trPr>
        <w:tc>
          <w:tcPr>
            <w:tcW w:w="1620" w:type="dxa"/>
            <w:tcBorders>
              <w:top w:val="single" w:sz="6" w:space="0" w:color="auto"/>
              <w:left w:val="single" w:sz="6" w:space="0" w:color="auto"/>
              <w:bottom w:val="single" w:sz="6" w:space="0" w:color="auto"/>
              <w:right w:val="single" w:sz="6" w:space="0" w:color="auto"/>
            </w:tcBorders>
          </w:tcPr>
          <w:p w14:paraId="73E5A064" w14:textId="77777777" w:rsidR="00621BE5" w:rsidRPr="00621BE5" w:rsidRDefault="00621BE5" w:rsidP="00621BE5">
            <w:pPr>
              <w:autoSpaceDE w:val="0"/>
              <w:autoSpaceDN w:val="0"/>
              <w:adjustRightInd w:val="0"/>
              <w:spacing w:after="0" w:line="240" w:lineRule="auto"/>
              <w:rPr>
                <w:rFonts w:ascii="Calibri" w:eastAsia="Times New Roman" w:hAnsi="Calibri" w:cs="Calibri"/>
                <w:b/>
                <w:bCs/>
                <w:i/>
                <w:iCs/>
                <w:color w:val="000000"/>
              </w:rPr>
            </w:pPr>
            <w:r w:rsidRPr="00621BE5">
              <w:rPr>
                <w:rFonts w:ascii="Calibri" w:eastAsia="Times New Roman" w:hAnsi="Calibri" w:cs="Calibri"/>
                <w:b/>
                <w:bCs/>
                <w:i/>
                <w:iCs/>
                <w:color w:val="000000"/>
              </w:rPr>
              <w:t>LEU %</w:t>
            </w:r>
          </w:p>
        </w:tc>
        <w:tc>
          <w:tcPr>
            <w:tcW w:w="1065" w:type="dxa"/>
            <w:tcBorders>
              <w:top w:val="single" w:sz="6" w:space="0" w:color="auto"/>
              <w:left w:val="single" w:sz="6" w:space="0" w:color="auto"/>
              <w:bottom w:val="single" w:sz="6" w:space="0" w:color="auto"/>
              <w:right w:val="single" w:sz="6" w:space="0" w:color="auto"/>
            </w:tcBorders>
            <w:shd w:val="solid" w:color="FFFF99" w:fill="auto"/>
          </w:tcPr>
          <w:p w14:paraId="4B471616"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110</w:t>
            </w:r>
          </w:p>
        </w:tc>
        <w:tc>
          <w:tcPr>
            <w:tcW w:w="1065" w:type="dxa"/>
            <w:tcBorders>
              <w:top w:val="single" w:sz="6" w:space="0" w:color="auto"/>
              <w:left w:val="single" w:sz="6" w:space="0" w:color="auto"/>
              <w:bottom w:val="single" w:sz="6" w:space="0" w:color="auto"/>
              <w:right w:val="single" w:sz="6" w:space="0" w:color="auto"/>
            </w:tcBorders>
            <w:shd w:val="solid" w:color="FFFF99" w:fill="auto"/>
          </w:tcPr>
          <w:p w14:paraId="01272A47"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110</w:t>
            </w:r>
          </w:p>
        </w:tc>
        <w:tc>
          <w:tcPr>
            <w:tcW w:w="1065" w:type="dxa"/>
            <w:tcBorders>
              <w:top w:val="single" w:sz="6" w:space="0" w:color="auto"/>
              <w:left w:val="single" w:sz="6" w:space="0" w:color="auto"/>
              <w:bottom w:val="single" w:sz="6" w:space="0" w:color="auto"/>
              <w:right w:val="single" w:sz="6" w:space="0" w:color="auto"/>
            </w:tcBorders>
            <w:shd w:val="solid" w:color="FFFF99" w:fill="auto"/>
          </w:tcPr>
          <w:p w14:paraId="568DA8ED"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110</w:t>
            </w:r>
          </w:p>
        </w:tc>
        <w:tc>
          <w:tcPr>
            <w:tcW w:w="1065" w:type="dxa"/>
            <w:tcBorders>
              <w:top w:val="single" w:sz="6" w:space="0" w:color="auto"/>
              <w:left w:val="single" w:sz="6" w:space="0" w:color="auto"/>
              <w:bottom w:val="single" w:sz="6" w:space="0" w:color="auto"/>
              <w:right w:val="single" w:sz="6" w:space="0" w:color="auto"/>
            </w:tcBorders>
            <w:shd w:val="solid" w:color="00FF00" w:fill="auto"/>
          </w:tcPr>
          <w:p w14:paraId="139682B7"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105</w:t>
            </w:r>
          </w:p>
        </w:tc>
        <w:tc>
          <w:tcPr>
            <w:tcW w:w="1065" w:type="dxa"/>
            <w:tcBorders>
              <w:top w:val="single" w:sz="6" w:space="0" w:color="auto"/>
              <w:left w:val="single" w:sz="6" w:space="0" w:color="auto"/>
              <w:bottom w:val="single" w:sz="6" w:space="0" w:color="auto"/>
              <w:right w:val="single" w:sz="6" w:space="0" w:color="auto"/>
            </w:tcBorders>
            <w:shd w:val="solid" w:color="00FF00" w:fill="auto"/>
          </w:tcPr>
          <w:p w14:paraId="102153AA"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105</w:t>
            </w:r>
          </w:p>
        </w:tc>
        <w:tc>
          <w:tcPr>
            <w:tcW w:w="1065" w:type="dxa"/>
            <w:tcBorders>
              <w:top w:val="single" w:sz="6" w:space="0" w:color="auto"/>
              <w:left w:val="single" w:sz="6" w:space="0" w:color="auto"/>
              <w:bottom w:val="single" w:sz="6" w:space="0" w:color="auto"/>
              <w:right w:val="single" w:sz="6" w:space="0" w:color="auto"/>
            </w:tcBorders>
            <w:shd w:val="solid" w:color="00FF00" w:fill="auto"/>
          </w:tcPr>
          <w:p w14:paraId="69936889"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105</w:t>
            </w:r>
          </w:p>
        </w:tc>
        <w:tc>
          <w:tcPr>
            <w:tcW w:w="1065" w:type="dxa"/>
            <w:tcBorders>
              <w:top w:val="single" w:sz="6" w:space="0" w:color="auto"/>
              <w:left w:val="single" w:sz="6" w:space="0" w:color="auto"/>
              <w:bottom w:val="single" w:sz="6" w:space="0" w:color="auto"/>
              <w:right w:val="single" w:sz="6" w:space="0" w:color="auto"/>
            </w:tcBorders>
            <w:shd w:val="solid" w:color="FFCC00" w:fill="auto"/>
          </w:tcPr>
          <w:p w14:paraId="571E506C"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p>
        </w:tc>
        <w:tc>
          <w:tcPr>
            <w:tcW w:w="1065" w:type="dxa"/>
            <w:tcBorders>
              <w:top w:val="single" w:sz="6" w:space="0" w:color="auto"/>
              <w:left w:val="single" w:sz="6" w:space="0" w:color="auto"/>
              <w:bottom w:val="single" w:sz="6" w:space="0" w:color="auto"/>
              <w:right w:val="single" w:sz="6" w:space="0" w:color="auto"/>
            </w:tcBorders>
            <w:shd w:val="solid" w:color="FFCC00" w:fill="auto"/>
          </w:tcPr>
          <w:p w14:paraId="4100145A"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p>
        </w:tc>
        <w:tc>
          <w:tcPr>
            <w:tcW w:w="1230" w:type="dxa"/>
            <w:tcBorders>
              <w:top w:val="single" w:sz="6" w:space="0" w:color="auto"/>
              <w:left w:val="single" w:sz="6" w:space="0" w:color="auto"/>
              <w:bottom w:val="single" w:sz="6" w:space="0" w:color="auto"/>
              <w:right w:val="single" w:sz="6" w:space="0" w:color="auto"/>
            </w:tcBorders>
            <w:shd w:val="solid" w:color="FFCC00" w:fill="auto"/>
          </w:tcPr>
          <w:p w14:paraId="3B19A7B9"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p>
        </w:tc>
        <w:tc>
          <w:tcPr>
            <w:tcW w:w="1410" w:type="dxa"/>
            <w:tcBorders>
              <w:top w:val="single" w:sz="6" w:space="0" w:color="auto"/>
              <w:left w:val="single" w:sz="6" w:space="0" w:color="auto"/>
              <w:bottom w:val="single" w:sz="6" w:space="0" w:color="auto"/>
              <w:right w:val="single" w:sz="6" w:space="0" w:color="auto"/>
            </w:tcBorders>
          </w:tcPr>
          <w:p w14:paraId="624434AE"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109</w:t>
            </w:r>
          </w:p>
        </w:tc>
        <w:tc>
          <w:tcPr>
            <w:tcW w:w="1350" w:type="dxa"/>
            <w:tcBorders>
              <w:top w:val="single" w:sz="6" w:space="0" w:color="auto"/>
              <w:left w:val="single" w:sz="6" w:space="0" w:color="auto"/>
              <w:bottom w:val="single" w:sz="6" w:space="0" w:color="auto"/>
              <w:right w:val="single" w:sz="6" w:space="0" w:color="auto"/>
            </w:tcBorders>
          </w:tcPr>
          <w:p w14:paraId="6DA5D432"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109</w:t>
            </w:r>
          </w:p>
        </w:tc>
        <w:tc>
          <w:tcPr>
            <w:tcW w:w="1065" w:type="dxa"/>
            <w:tcBorders>
              <w:top w:val="single" w:sz="6" w:space="0" w:color="auto"/>
              <w:left w:val="single" w:sz="6" w:space="0" w:color="auto"/>
              <w:bottom w:val="single" w:sz="6" w:space="0" w:color="auto"/>
              <w:right w:val="single" w:sz="6" w:space="0" w:color="auto"/>
            </w:tcBorders>
          </w:tcPr>
          <w:p w14:paraId="0DCA6BF7" w14:textId="77777777" w:rsidR="00621BE5" w:rsidRPr="00621BE5" w:rsidRDefault="00621BE5" w:rsidP="00621BE5">
            <w:pPr>
              <w:autoSpaceDE w:val="0"/>
              <w:autoSpaceDN w:val="0"/>
              <w:adjustRightInd w:val="0"/>
              <w:spacing w:after="0" w:line="240" w:lineRule="auto"/>
              <w:jc w:val="center"/>
              <w:rPr>
                <w:rFonts w:ascii="Calibri" w:eastAsia="Times New Roman" w:hAnsi="Calibri" w:cs="Calibri"/>
                <w:i/>
                <w:iCs/>
                <w:color w:val="000000"/>
              </w:rPr>
            </w:pPr>
            <w:r w:rsidRPr="00621BE5">
              <w:rPr>
                <w:rFonts w:ascii="Calibri" w:eastAsia="Times New Roman" w:hAnsi="Calibri" w:cs="Calibri"/>
                <w:i/>
                <w:iCs/>
                <w:color w:val="000000"/>
              </w:rPr>
              <w:t>109</w:t>
            </w:r>
          </w:p>
        </w:tc>
      </w:tr>
    </w:tbl>
    <w:p w14:paraId="16B302BF" w14:textId="6C7D0AD6" w:rsidR="00C41848" w:rsidRPr="00F84E32" w:rsidRDefault="00487EE8" w:rsidP="00487EE8">
      <w:pPr>
        <w:spacing w:after="20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*Aviagen  (2014)</w:t>
      </w:r>
      <w:r>
        <w:rPr>
          <w:rFonts w:ascii="Times New Roman" w:eastAsia="Times New Roman" w:hAnsi="Times New Roman" w:cs="Times New Roman"/>
          <w:sz w:val="24"/>
          <w:szCs w:val="24"/>
        </w:rPr>
        <w:br/>
        <w:t>**Dalibard et al. (2014)</w:t>
      </w:r>
      <w:r w:rsidR="00F84E32">
        <w:rPr>
          <w:rFonts w:ascii="Times New Roman" w:eastAsia="Times New Roman" w:hAnsi="Times New Roman" w:cs="Times New Roman"/>
          <w:sz w:val="24"/>
          <w:szCs w:val="24"/>
        </w:rPr>
        <w:br/>
        <w:t>***</w:t>
      </w:r>
      <w:r w:rsidR="00487891">
        <w:rPr>
          <w:rFonts w:ascii="Times New Roman" w:eastAsia="Times New Roman" w:hAnsi="Times New Roman" w:cs="Times New Roman"/>
          <w:sz w:val="24"/>
          <w:szCs w:val="24"/>
        </w:rPr>
        <w:t>Centraal Veevoeder Bureau, Nederland</w:t>
      </w:r>
      <w:r w:rsidR="009E2645">
        <w:rPr>
          <w:rFonts w:ascii="Times New Roman" w:eastAsia="Times New Roman" w:hAnsi="Times New Roman" w:cs="Times New Roman"/>
          <w:sz w:val="24"/>
          <w:szCs w:val="24"/>
        </w:rPr>
        <w:t xml:space="preserve"> </w:t>
      </w:r>
      <w:r w:rsidR="00487891">
        <w:rPr>
          <w:rFonts w:ascii="Times New Roman" w:eastAsia="Times New Roman" w:hAnsi="Times New Roman" w:cs="Times New Roman"/>
          <w:sz w:val="24"/>
          <w:szCs w:val="24"/>
        </w:rPr>
        <w:t>(1998)</w:t>
      </w:r>
      <w:r w:rsidR="00F84E32">
        <w:rPr>
          <w:rFonts w:ascii="Times New Roman" w:eastAsia="Times New Roman" w:hAnsi="Times New Roman" w:cs="Times New Roman"/>
          <w:sz w:val="24"/>
          <w:szCs w:val="24"/>
        </w:rPr>
        <w:br/>
      </w:r>
      <w:r w:rsidR="006B2AB4">
        <w:rPr>
          <w:rFonts w:ascii="Times New Roman" w:eastAsia="Times New Roman" w:hAnsi="Times New Roman" w:cs="Times New Roman"/>
          <w:sz w:val="24"/>
          <w:szCs w:val="24"/>
        </w:rPr>
        <w:t>****</w:t>
      </w:r>
      <w:r w:rsidR="00F84E32" w:rsidRPr="00F84E32">
        <w:rPr>
          <w:rFonts w:ascii="Times New Roman" w:eastAsia="Times New Roman" w:hAnsi="Times New Roman" w:cs="Times New Roman"/>
          <w:sz w:val="24"/>
          <w:szCs w:val="24"/>
        </w:rPr>
        <w:t>N</w:t>
      </w:r>
      <w:r w:rsidR="00487891">
        <w:rPr>
          <w:rFonts w:ascii="Times New Roman" w:eastAsia="Times New Roman" w:hAnsi="Times New Roman" w:cs="Times New Roman"/>
          <w:sz w:val="24"/>
          <w:szCs w:val="24"/>
        </w:rPr>
        <w:t>utrient Research Council, VS</w:t>
      </w:r>
      <w:r w:rsidR="00F84E32" w:rsidRPr="00F84E32">
        <w:rPr>
          <w:rFonts w:ascii="Times New Roman" w:eastAsia="Times New Roman" w:hAnsi="Times New Roman" w:cs="Times New Roman"/>
          <w:sz w:val="24"/>
          <w:szCs w:val="24"/>
        </w:rPr>
        <w:t xml:space="preserve"> (1994)</w:t>
      </w:r>
    </w:p>
    <w:p w14:paraId="52538ACF" w14:textId="77777777" w:rsidR="001E4000" w:rsidRPr="00F84E32" w:rsidRDefault="001E4000" w:rsidP="00621BE5">
      <w:pPr>
        <w:spacing w:after="200" w:line="312" w:lineRule="auto"/>
        <w:jc w:val="both"/>
        <w:rPr>
          <w:rFonts w:ascii="Times New Roman" w:eastAsia="Times New Roman" w:hAnsi="Times New Roman" w:cs="Times New Roman"/>
          <w:sz w:val="24"/>
          <w:szCs w:val="24"/>
        </w:rPr>
      </w:pPr>
    </w:p>
    <w:p w14:paraId="6A01042F" w14:textId="77777777" w:rsidR="00487EE8" w:rsidRDefault="00487EE8" w:rsidP="00621BE5">
      <w:pPr>
        <w:spacing w:after="200" w:line="312" w:lineRule="auto"/>
        <w:jc w:val="both"/>
        <w:rPr>
          <w:rFonts w:ascii="Times New Roman" w:eastAsia="Times New Roman" w:hAnsi="Times New Roman" w:cs="Times New Roman"/>
          <w:sz w:val="24"/>
          <w:szCs w:val="24"/>
        </w:rPr>
      </w:pPr>
    </w:p>
    <w:p w14:paraId="7C278429" w14:textId="77777777" w:rsidR="000B4F9D" w:rsidRDefault="00F84E32">
      <w:pPr>
        <w:rPr>
          <w:rFonts w:ascii="Times New Roman" w:eastAsia="Times New Roman" w:hAnsi="Times New Roman" w:cs="Times New Roman"/>
          <w:sz w:val="24"/>
          <w:szCs w:val="24"/>
        </w:rPr>
        <w:sectPr w:rsidR="000B4F9D" w:rsidSect="00957A6A">
          <w:pgSz w:w="16838" w:h="11906" w:orient="landscape"/>
          <w:pgMar w:top="1417" w:right="1417" w:bottom="1417" w:left="1417" w:header="708" w:footer="708" w:gutter="0"/>
          <w:cols w:space="708"/>
          <w:docGrid w:linePitch="360"/>
        </w:sectPr>
      </w:pPr>
      <w:r>
        <w:rPr>
          <w:rFonts w:ascii="Times New Roman" w:eastAsia="Times New Roman" w:hAnsi="Times New Roman" w:cs="Times New Roman"/>
          <w:sz w:val="24"/>
          <w:szCs w:val="24"/>
        </w:rPr>
        <w:br w:type="page"/>
      </w:r>
    </w:p>
    <w:p w14:paraId="5E661F22" w14:textId="10DF5253" w:rsidR="00621BE5" w:rsidRPr="00621BE5" w:rsidRDefault="00621BE5" w:rsidP="00621BE5">
      <w:pPr>
        <w:spacing w:after="200" w:line="312" w:lineRule="auto"/>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lastRenderedPageBreak/>
        <w:t xml:space="preserve">Het is belangrijk de juiste hoeveelheden AZ toe te voegen. Een teveel aan AZ kan leiden tot toxische effecten. Zo zal een overmatige inname van methionine de meest schadelijke effecten vertonen en zorgt het tevens voor een snelle groeivermindering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&lt;EndNote&gt;&lt;Cite&gt;&lt;Author&gt;Baker&lt;/Author&gt;&lt;Year&gt;2006&lt;/Year&gt;&lt;RecNum&gt;3&lt;/RecNum&gt;&lt;DisplayText&gt;(Baker, 2006)&lt;/DisplayText&gt;&lt;record&gt;&lt;rec-number&gt;3&lt;/rec-number&gt;&lt;foreign-keys&gt;&lt;key app="EN" db-id="atvpw099bsftemedppz5pxxtr9t5vzze9s5x" timestamp="1457947887"&gt;3&lt;/key&gt;&lt;/foreign-keys&gt;&lt;ref-type name="Journal Article"&gt;17&lt;/ref-type&gt;&lt;contributors&gt;&lt;authors&gt;&lt;author&gt;Baker, D. H.&lt;/author&gt;&lt;/authors&gt;&lt;/contributors&gt;&lt;auth-address&gt;Univ Illinois, Dept Anim Sci, Urbana, IL 61801 USA. Univ Illinois, Div Nutr Sci, Urbana, IL 61801 USA.&amp;#xD;Baker, DH (reprint author), Univ Illinois, Dept Anim Sci, Urbana, IL 61801 USA.&amp;#xD;dhbaker@uiuc.edu&lt;/auth-address&gt;&lt;titles&gt;&lt;title&gt;Comparative species utilization and toxicity of sulfur amino acids&lt;/title&gt;&lt;secondary-title&gt;Journal of Nutrition&lt;/secondary-title&gt;&lt;/titles&gt;&lt;periodical&gt;&lt;full-title&gt;Journal of Nutrition&lt;/full-title&gt;&lt;/periodical&gt;&lt;pages&gt;1670S-1675S&lt;/pages&gt;&lt;volume&gt;136&lt;/volume&gt;&lt;number&gt;6&lt;/number&gt;&lt;keywords&gt;&lt;keyword&gt;methionine&lt;/keyword&gt;&lt;keyword&gt;cysteine&lt;/keyword&gt;&lt;keyword&gt;cystine&lt;/keyword&gt;&lt;keyword&gt;homocysteine&lt;/keyword&gt;&lt;keyword&gt;N-acetyl-L-cysteine&lt;/keyword&gt;&lt;keyword&gt;methionine-hydroxy-analog&lt;/keyword&gt;&lt;keyword&gt;s-methylmethionine&lt;/keyword&gt;&lt;keyword&gt;excess levels&lt;/keyword&gt;&lt;keyword&gt;inorganic&lt;/keyword&gt;&lt;keyword&gt;sulfate&lt;/keyword&gt;&lt;keyword&gt;fed diets&lt;/keyword&gt;&lt;keyword&gt;n-acetylcysteine&lt;/keyword&gt;&lt;keyword&gt;dl-methionine&lt;/keyword&gt;&lt;keyword&gt;growing chick&lt;/keyword&gt;&lt;keyword&gt;soybean-meal&lt;/keyword&gt;&lt;keyword&gt;young-pigs&lt;/keyword&gt;&lt;keyword&gt;Nutrition &amp;amp; Dietetics&lt;/keyword&gt;&lt;/keywords&gt;&lt;dates&gt;&lt;year&gt;2006&lt;/year&gt;&lt;pub-dates&gt;&lt;date&gt;Jun&lt;/date&gt;&lt;/pub-dates&gt;&lt;/dates&gt;&lt;isbn&gt;0022-3166&lt;/isbn&gt;&lt;accession-num&gt;WOS:000237993400007&lt;/accession-num&gt;&lt;work-type&gt;Article; Proceedings Paper&lt;/work-type&gt;&lt;urls&gt;&lt;related-urls&gt;&lt;url&gt;&amp;lt;Go to ISI&amp;gt;://WOS:000237993400007&lt;/url&gt;&lt;/related-urls&gt;&lt;/urls&gt;&lt;language&gt;English&lt;/language&gt;&lt;/record&gt;&lt;/Cite&gt;&lt;/EndNote&gt;</w:instrText>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(Baker, 2006)</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Bij een teveel aan methionine zal ook de productie van homocysteïne vergroten en kunnen problemen zoals homocysteinemia en cardiovasculaire ziekten zich voordoen </w:t>
      </w:r>
      <w:r w:rsidR="00E5170C" w:rsidRPr="00621BE5">
        <w:rPr>
          <w:rFonts w:ascii="Times New Roman" w:eastAsia="Times New Roman" w:hAnsi="Times New Roman" w:cs="Times New Roman"/>
          <w:sz w:val="24"/>
          <w:szCs w:val="24"/>
        </w:rPr>
        <w:fldChar w:fldCharType="begin">
          <w:fldData xml:space="preserve">PEVuZE5vdGU+PENpdGU+PEF1dGhvcj5Ub3VlPC9BdXRob3I+PFllYXI+MjAwNjwvWWVhcj48UmVj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</w:fldData>
        </w:fldChar>
      </w:r>
      <w:r w:rsidR="00E5431E">
        <w:rPr>
          <w:rFonts w:ascii="Times New Roman" w:eastAsia="Times New Roman" w:hAnsi="Times New Roman" w:cs="Times New Roman"/>
          <w:sz w:val="24"/>
          <w:szCs w:val="24"/>
        </w:rPr>
        <w:instrText xml:space="preserve"> ADDIN EN.CITE </w:instrText>
      </w:r>
      <w:r w:rsidR="00E5431E">
        <w:rPr>
          <w:rFonts w:ascii="Times New Roman" w:eastAsia="Times New Roman" w:hAnsi="Times New Roman" w:cs="Times New Roman"/>
          <w:sz w:val="24"/>
          <w:szCs w:val="24"/>
        </w:rPr>
        <w:fldChar w:fldCharType="begin">
          <w:fldData xml:space="preserve">PEVuZE5vdGU+PENpdGU+PEF1dGhvcj5Ub3VlPC9BdXRob3I+PFllYXI+MjAwNjwvWWVhcj48UmVj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</w:fldData>
        </w:fldChar>
      </w:r>
      <w:r w:rsidR="00E5431E">
        <w:rPr>
          <w:rFonts w:ascii="Times New Roman" w:eastAsia="Times New Roman" w:hAnsi="Times New Roman" w:cs="Times New Roman"/>
          <w:sz w:val="24"/>
          <w:szCs w:val="24"/>
        </w:rPr>
        <w:instrText xml:space="preserve"> ADDIN EN.CITE.DATA </w:instrText>
      </w:r>
      <w:r w:rsidR="00E5431E">
        <w:rPr>
          <w:rFonts w:ascii="Times New Roman" w:eastAsia="Times New Roman" w:hAnsi="Times New Roman" w:cs="Times New Roman"/>
          <w:sz w:val="24"/>
          <w:szCs w:val="24"/>
        </w:rPr>
      </w:r>
      <w:r w:rsidR="00E5431E">
        <w:rPr>
          <w:rFonts w:ascii="Times New Roman" w:eastAsia="Times New Roman" w:hAnsi="Times New Roman" w:cs="Times New Roman"/>
          <w:sz w:val="24"/>
          <w:szCs w:val="24"/>
        </w:rPr>
        <w:fldChar w:fldCharType="end"/>
      </w:r>
      <w:r w:rsidR="00E5170C" w:rsidRPr="00621BE5">
        <w:rPr>
          <w:rFonts w:ascii="Times New Roman" w:eastAsia="Times New Roman" w:hAnsi="Times New Roman" w:cs="Times New Roman"/>
          <w:sz w:val="24"/>
          <w:szCs w:val="24"/>
        </w:rPr>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(Toue et al., 2006; Ueland &amp; Refsum, 1989)</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De schadelijkheid van een teveel aan methionine kan ook te wijten zijn aan de labiele methylgroep op methionine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&lt;EndNote&gt;&lt;Cite&gt;&lt;Author&gt;Harper&lt;/Author&gt;&lt;Year&gt;1970&lt;/Year&gt;&lt;RecNum&gt;110&lt;/RecNum&gt;&lt;DisplayText&gt;(Harper, Beneveng.Nj, &amp;amp; Wohlhuet.Rm, 1970)&lt;/DisplayText&gt;&lt;record&gt;&lt;rec-number&gt;110&lt;/rec-number&gt;&lt;foreign-keys&gt;&lt;key app="EN" db-id="2pzsdx0942twa9ew9sdvsfziv5s9zwexerst" timestamp="1456655211"&gt;110&lt;/key&gt;&lt;/foreign-keys&gt;&lt;ref-type name="Journal Article"&gt;17&lt;/ref-type&gt;&lt;contributors&gt;&lt;authors&gt;&lt;author&gt;Harper, A. E.&lt;/author&gt;&lt;author&gt;Beneveng.Nj,&lt;/author&gt;&lt;author&gt;Wohlhuet.Rm,&lt;/author&gt;&lt;/authors&gt;&lt;/contributors&gt;&lt;titles&gt;&lt;title&gt;EFFECTS OF INGESTION OF DISPROPORTIONATE AMOUNTS OF AMINO ACIDS&lt;/title&gt;&lt;secondary-title&gt;Physiological Reviews&lt;/secondary-title&gt;&lt;/titles&gt;&lt;periodical&gt;&lt;full-title&gt;Physiological Reviews&lt;/full-title&gt;&lt;/periodical&gt;&lt;pages&gt;428-&amp;amp;&lt;/pages&gt;&lt;volume&gt;50&lt;/volume&gt;&lt;number&gt;3&lt;/number&gt;&lt;keywords&gt;&lt;keyword&gt;Physiology&lt;/keyword&gt;&lt;/keywords&gt;&lt;dates&gt;&lt;year&gt;1970&lt;/year&gt;&lt;/dates&gt;&lt;isbn&gt;0031-9333&lt;/isbn&gt;&lt;accession-num&gt;WOS:A1970G747000004&lt;/accession-num&gt;&lt;work-type&gt;Review&lt;/work-type&gt;&lt;urls&gt;&lt;related-urls&gt;&lt;url&gt;&amp;lt;Go to ISI&amp;gt;://WOS:A1970G747000004&lt;/url&gt;&lt;/related-urls&gt;&lt;/urls&gt;&lt;language&gt;English&lt;/language&gt;&lt;/record&gt;&lt;/Cite&gt;&lt;/EndNote&gt;</w:instrText>
      </w:r>
      <w:r w:rsidR="00E5170C" w:rsidRPr="00621BE5">
        <w:rPr>
          <w:rFonts w:ascii="Times New Roman" w:eastAsia="Times New Roman" w:hAnsi="Times New Roman" w:cs="Times New Roman"/>
          <w:sz w:val="24"/>
          <w:szCs w:val="24"/>
        </w:rPr>
        <w:fldChar w:fldCharType="separate"/>
      </w:r>
      <w:r w:rsidR="009E2645">
        <w:rPr>
          <w:rFonts w:ascii="Times New Roman" w:eastAsia="Times New Roman" w:hAnsi="Times New Roman" w:cs="Times New Roman"/>
          <w:noProof/>
          <w:sz w:val="24"/>
          <w:szCs w:val="24"/>
        </w:rPr>
        <w:t>(Harper et al.</w:t>
      </w:r>
      <w:r w:rsidR="00E5431E">
        <w:rPr>
          <w:rFonts w:ascii="Times New Roman" w:eastAsia="Times New Roman" w:hAnsi="Times New Roman" w:cs="Times New Roman"/>
          <w:noProof/>
          <w:sz w:val="24"/>
          <w:szCs w:val="24"/>
        </w:rPr>
        <w:t>, 1970)</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Toevoeging van serine kan zo de toxiciteit van methionine verminderen, doordat methionine minder beschikbaar wordt voor oxidatie (Harper et al., 1970). Bij een tekort aan methionine zal meer homocysteïne geremethyleerd worden en wordt</w:t>
      </w:r>
      <w:r w:rsidR="00F84E32">
        <w:rPr>
          <w:rFonts w:ascii="Times New Roman" w:eastAsia="Times New Roman" w:hAnsi="Times New Roman" w:cs="Times New Roman"/>
          <w:sz w:val="24"/>
          <w:szCs w:val="24"/>
        </w:rPr>
        <w:t xml:space="preserve"> er</w:t>
      </w:r>
      <w:r w:rsidRPr="00621BE5">
        <w:rPr>
          <w:rFonts w:ascii="Times New Roman" w:eastAsia="Times New Roman" w:hAnsi="Times New Roman" w:cs="Times New Roman"/>
          <w:sz w:val="24"/>
          <w:szCs w:val="24"/>
        </w:rPr>
        <w:t xml:space="preserve"> minder cysteïne gevormd.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&lt;EndNote&gt;&lt;Cite&gt;&lt;Author&gt;Finkelstein&lt;/Author&gt;&lt;Year&gt;1984&lt;/Year&gt;&lt;RecNum&gt;111&lt;/RecNum&gt;&lt;DisplayText&gt;(Finkelstein &amp;amp; Martin, 1984)&lt;/DisplayText&gt;&lt;record&gt;&lt;rec-number&gt;111&lt;/rec-number&gt;&lt;foreign-keys&gt;&lt;key app="EN" db-id="2pzsdx0942twa9ew9sdvsfziv5s9zwexerst" timestamp="1456655318"&gt;111&lt;/key&gt;&lt;/foreign-keys&gt;&lt;ref-type name="Journal Article"&gt;17&lt;/ref-type&gt;&lt;contributors&gt;&lt;authors&gt;&lt;author&gt;Finkelstein, J. D.&lt;/author&gt;&lt;author&gt;Martin, J. J.&lt;/author&gt;&lt;/authors&gt;&lt;/contributors&gt;&lt;auth-address&gt;GEORGE WASHINGTON UNIV,SCH MED,WASHINGTON,DC 20422.&amp;#xD;FINKELSTEIN, JD (reprint author), VET ADM MED CTR,WASHINGTON,DC 20422, USA.&lt;/auth-address&gt;&lt;titles&gt;&lt;title&gt;METHIONINE METABOLISM IN MAMMALS - DISTRIBUTION OF HOMOCYSTEINE BETWEEN COMPETING PATHWAYS&lt;/title&gt;&lt;secondary-title&gt;Journal of Biological Chemistry&lt;/secondary-title&gt;&lt;/titles&gt;&lt;periodical&gt;&lt;full-title&gt;Journal of Biological Chemistry&lt;/full-title&gt;&lt;/periodical&gt;&lt;pages&gt;9508-9513&lt;/pages&gt;&lt;volume&gt;259&lt;/volume&gt;&lt;number&gt;15&lt;/number&gt;&lt;keywords&gt;&lt;keyword&gt;Biochemistry &amp;amp; Molecular Biology&lt;/keyword&gt;&lt;/keywords&gt;&lt;dates&gt;&lt;year&gt;1984&lt;/year&gt;&lt;/dates&gt;&lt;isbn&gt;0021-9258&lt;/isbn&gt;&lt;accession-num&gt;WOS:A1984TD64900027&lt;/accession-num&gt;&lt;work-type&gt;Article&lt;/work-type&gt;&lt;urls&gt;&lt;related-urls&gt;&lt;url&gt;&amp;lt;Go to ISI&amp;gt;://WOS:A1984TD64900027&lt;/url&gt;&lt;/related-urls&gt;&lt;/urls&gt;&lt;language&gt;English&lt;/language&gt;&lt;/record&gt;&lt;/Cite&gt;&lt;/EndNote&gt;</w:instrText>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(Finkelstein &amp; Martin, 1984)</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Ook overmatige inname van cysteïne kan leiden tot toxische effecten. Deze zijn echter veel moeilijker te achterhalen, aangezien cysteïne sterk afhankelijk is van de hoeveelheid methionine. Een teveel kan leiden tot verminderde voederopname, gewichtstoename, weefselschade en mortaliteit </w:t>
      </w:r>
      <w:r w:rsidR="00E5170C" w:rsidRPr="00621BE5">
        <w:rPr>
          <w:rFonts w:ascii="Times New Roman" w:eastAsia="Times New Roman" w:hAnsi="Times New Roman" w:cs="Times New Roman"/>
          <w:sz w:val="24"/>
          <w:szCs w:val="24"/>
        </w:rPr>
        <w:fldChar w:fldCharType="begin">
          <w:fldData xml:space="preserve">PEVuZE5vdGU+PENpdGU+PEF1dGhvcj5LbGF2aW5zPC9BdXRob3I+PFllYXI+MTk2MzwvWWVhcj48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</w:fldData>
        </w:fldChar>
      </w:r>
      <w:r w:rsidR="00E5431E">
        <w:rPr>
          <w:rFonts w:ascii="Times New Roman" w:eastAsia="Times New Roman" w:hAnsi="Times New Roman" w:cs="Times New Roman"/>
          <w:sz w:val="24"/>
          <w:szCs w:val="24"/>
        </w:rPr>
        <w:instrText xml:space="preserve"> ADDIN EN.CITE </w:instrText>
      </w:r>
      <w:r w:rsidR="00E5431E">
        <w:rPr>
          <w:rFonts w:ascii="Times New Roman" w:eastAsia="Times New Roman" w:hAnsi="Times New Roman" w:cs="Times New Roman"/>
          <w:sz w:val="24"/>
          <w:szCs w:val="24"/>
        </w:rPr>
        <w:fldChar w:fldCharType="begin">
          <w:fldData xml:space="preserve">PEVuZE5vdGU+PENpdGU+PEF1dGhvcj5LbGF2aW5zPC9BdXRob3I+PFllYXI+MTk2MzwvWWVhcj48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</w:fldData>
        </w:fldChar>
      </w:r>
      <w:r w:rsidR="00E5431E">
        <w:rPr>
          <w:rFonts w:ascii="Times New Roman" w:eastAsia="Times New Roman" w:hAnsi="Times New Roman" w:cs="Times New Roman"/>
          <w:sz w:val="24"/>
          <w:szCs w:val="24"/>
        </w:rPr>
        <w:instrText xml:space="preserve"> ADDIN EN.CITE.DATA </w:instrText>
      </w:r>
      <w:r w:rsidR="00E5431E">
        <w:rPr>
          <w:rFonts w:ascii="Times New Roman" w:eastAsia="Times New Roman" w:hAnsi="Times New Roman" w:cs="Times New Roman"/>
          <w:sz w:val="24"/>
          <w:szCs w:val="24"/>
        </w:rPr>
      </w:r>
      <w:r w:rsidR="00E5431E">
        <w:rPr>
          <w:rFonts w:ascii="Times New Roman" w:eastAsia="Times New Roman" w:hAnsi="Times New Roman" w:cs="Times New Roman"/>
          <w:sz w:val="24"/>
          <w:szCs w:val="24"/>
        </w:rPr>
        <w:fldChar w:fldCharType="end"/>
      </w:r>
      <w:r w:rsidR="00E5170C" w:rsidRPr="00621BE5">
        <w:rPr>
          <w:rFonts w:ascii="Times New Roman" w:eastAsia="Times New Roman" w:hAnsi="Times New Roman" w:cs="Times New Roman"/>
          <w:sz w:val="24"/>
          <w:szCs w:val="24"/>
        </w:rPr>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(Dilger et al., 2007; Klavins, 1963)</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Correcte hoeveelheden cysteïne zorgen voor een verminderde methionine benutting en een verhoogde GSH productie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&lt;EndNote&gt;&lt;Cite&gt;&lt;Author&gt;Ball&lt;/Author&gt;&lt;Year&gt;2006&lt;/Year&gt;&lt;RecNum&gt;115&lt;/RecNum&gt;&lt;DisplayText&gt;(Ball et al., 2006)&lt;/DisplayText&gt;&lt;record&gt;&lt;rec-number&gt;115&lt;/rec-number&gt;&lt;foreign-keys&gt;&lt;key app="EN" db-id="2pzsdx0942twa9ew9sdvsfziv5s9zwexerst" timestamp="1456740707"&gt;115&lt;/key&gt;&lt;/foreign-keys&gt;&lt;ref-type name="Journal Article"&gt;17&lt;/ref-type&gt;&lt;contributors&gt;&lt;authors&gt;&lt;author&gt;Ball, R. O.&lt;/author&gt;&lt;author&gt;Courtney-Martin, G.&lt;/author&gt;&lt;author&gt;Pencharz, P. B.&lt;/author&gt;&lt;/authors&gt;&lt;/contributors&gt;&lt;auth-address&gt;Univ Alberta, Dept Agr Food &amp;amp; Nutr Sci, Edmonton, AB, Canada. Univ Toronto, Dept Nutr Sci &amp;amp; Pediat, Toronto, ON, Canada. Hosp Sick Children, Res Inst, Toronto, ON M5G 1X8, Canada.&amp;#xD;Ball, RO (reprint author), Univ Alberta, Dept Agr Food &amp;amp; Nutr Sci, Edmonton, AB, Canada.&amp;#xD;ron.ball@ualberta.ca&lt;/auth-address&gt;&lt;titles&gt;&lt;title&gt;The in vivo sparing of methionine by cysteine in sulfur amino acid requirements in animal models and adult humans&lt;/title&gt;&lt;secondary-title&gt;Journal of Nutrition&lt;/secondary-title&gt;&lt;/titles&gt;&lt;periodical&gt;&lt;full-title&gt;Journal of Nutrition&lt;/full-title&gt;&lt;/periodical&gt;&lt;pages&gt;1682S-1693S&lt;/pages&gt;&lt;volume&gt;136&lt;/volume&gt;&lt;number&gt;6&lt;/number&gt;&lt;keywords&gt;&lt;keyword&gt;methionine&lt;/keyword&gt;&lt;keyword&gt;cysteine&lt;/keyword&gt;&lt;keyword&gt;sulfur amino acids&lt;/keyword&gt;&lt;keyword&gt;requirements&lt;/keyword&gt;&lt;keyword&gt;human&lt;/keyword&gt;&lt;keyword&gt;pig&lt;/keyword&gt;&lt;keyword&gt;erythrocyte glutathione synthesis&lt;/keyword&gt;&lt;keyword&gt;healthy indian men&lt;/keyword&gt;&lt;keyword&gt;neonatal piglets&lt;/keyword&gt;&lt;keyword&gt;risk-factor&lt;/keyword&gt;&lt;keyword&gt;metabolism&lt;/keyword&gt;&lt;keyword&gt;cystine&lt;/keyword&gt;&lt;keyword&gt;kinetics&lt;/keyword&gt;&lt;keyword&gt;homocysteine&lt;/keyword&gt;&lt;keyword&gt;infants&lt;/keyword&gt;&lt;keyword&gt;balance&lt;/keyword&gt;&lt;keyword&gt;Nutrition &amp;amp; Dietetics&lt;/keyword&gt;&lt;/keywords&gt;&lt;dates&gt;&lt;year&gt;2006&lt;/year&gt;&lt;pub-dates&gt;&lt;date&gt;Jun&lt;/date&gt;&lt;/pub-dates&gt;&lt;/dates&gt;&lt;isbn&gt;0022-3166&lt;/isbn&gt;&lt;accession-num&gt;WOS:000237993400009&lt;/accession-num&gt;&lt;work-type&gt;Article; Proceedings Paper&lt;/work-type&gt;&lt;urls&gt;&lt;related-urls&gt;&lt;url&gt;&amp;lt;Go to ISI&amp;gt;://WOS:000237993400009&lt;/url&gt;&lt;/related-urls&gt;&lt;/urls&gt;&lt;language&gt;English&lt;/language&gt;&lt;/record&gt;&lt;/Cite&gt;&lt;/EndNote&gt;</w:instrText>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(Ball et al., 2006)</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w:t>
      </w:r>
    </w:p>
    <w:p w14:paraId="0EC53951" w14:textId="7BCFE5DB" w:rsidR="00621BE5" w:rsidRPr="00621BE5" w:rsidRDefault="00621BE5" w:rsidP="00621BE5">
      <w:pPr>
        <w:spacing w:after="200" w:line="312" w:lineRule="auto"/>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t xml:space="preserve">De behoeft aan zwavelhoudende AZ wordt steeds als één geheel aanzien, daar er een link bestaat tussen methionine en cysteïne. Methionine kan via SAM worden omgezet in homocysteïne, waaruit cysteïne ontstaat na transulfuratie. De omzetting van methionine in cysteïne gebeurt op molaire basis met 100% efficiëntie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&lt;EndNote&gt;&lt;Cite&gt;&lt;Author&gt;Baker&lt;/Author&gt;&lt;Year&gt;2006&lt;/Year&gt;&lt;RecNum&gt;3&lt;/RecNum&gt;&lt;DisplayText&gt;(Baker, 2006)&lt;/DisplayText&gt;&lt;record&gt;&lt;rec-number&gt;3&lt;/rec-number&gt;&lt;foreign-keys&gt;&lt;key app="EN" db-id="atvpw099bsftemedppz5pxxtr9t5vzze9s5x" timestamp="1457947887"&gt;3&lt;/key&gt;&lt;/foreign-keys&gt;&lt;ref-type name="Journal Article"&gt;17&lt;/ref-type&gt;&lt;contributors&gt;&lt;authors&gt;&lt;author&gt;Baker, D. H.&lt;/author&gt;&lt;/authors&gt;&lt;/contributors&gt;&lt;auth-address&gt;Univ Illinois, Dept Anim Sci, Urbana, IL 61801 USA. Univ Illinois, Div Nutr Sci, Urbana, IL 61801 USA.&amp;#xD;Baker, DH (reprint author), Univ Illinois, Dept Anim Sci, Urbana, IL 61801 USA.&amp;#xD;dhbaker@uiuc.edu&lt;/auth-address&gt;&lt;titles&gt;&lt;title&gt;Comparative species utilization and toxicity of sulfur amino acids&lt;/title&gt;&lt;secondary-title&gt;Journal of Nutrition&lt;/secondary-title&gt;&lt;/titles&gt;&lt;periodical&gt;&lt;full-title&gt;Journal of Nutrition&lt;/full-title&gt;&lt;/periodical&gt;&lt;pages&gt;1670S-1675S&lt;/pages&gt;&lt;volume&gt;136&lt;/volume&gt;&lt;number&gt;6&lt;/number&gt;&lt;keywords&gt;&lt;keyword&gt;methionine&lt;/keyword&gt;&lt;keyword&gt;cysteine&lt;/keyword&gt;&lt;keyword&gt;cystine&lt;/keyword&gt;&lt;keyword&gt;homocysteine&lt;/keyword&gt;&lt;keyword&gt;N-acetyl-L-cysteine&lt;/keyword&gt;&lt;keyword&gt;methionine-hydroxy-analog&lt;/keyword&gt;&lt;keyword&gt;s-methylmethionine&lt;/keyword&gt;&lt;keyword&gt;excess levels&lt;/keyword&gt;&lt;keyword&gt;inorganic&lt;/keyword&gt;&lt;keyword&gt;sulfate&lt;/keyword&gt;&lt;keyword&gt;fed diets&lt;/keyword&gt;&lt;keyword&gt;n-acetylcysteine&lt;/keyword&gt;&lt;keyword&gt;dl-methionine&lt;/keyword&gt;&lt;keyword&gt;growing chick&lt;/keyword&gt;&lt;keyword&gt;soybean-meal&lt;/keyword&gt;&lt;keyword&gt;young-pigs&lt;/keyword&gt;&lt;keyword&gt;Nutrition &amp;amp; Dietetics&lt;/keyword&gt;&lt;/keywords&gt;&lt;dates&gt;&lt;year&gt;2006&lt;/year&gt;&lt;pub-dates&gt;&lt;date&gt;Jun&lt;/date&gt;&lt;/pub-dates&gt;&lt;/dates&gt;&lt;isbn&gt;0022-3166&lt;/isbn&gt;&lt;accession-num&gt;WOS:000237993400007&lt;/accession-num&gt;&lt;work-type&gt;Article; Proceedings Paper&lt;/work-type&gt;&lt;urls&gt;&lt;related-urls&gt;&lt;url&gt;&amp;lt;Go to ISI&amp;gt;://WOS:000237993400007&lt;/url&gt;&lt;/related-urls&gt;&lt;/urls&gt;&lt;language&gt;English&lt;/language&gt;&lt;/record&gt;&lt;/Cite&gt;&lt;/EndNote&gt;</w:instrText>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(Baker, 2006)</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Bij een overmaat aan methionine wordt logischerwijs meer cysteïne geproduceerd. Echter, bij een tekort aan methionine wordt dit AZ volledig gebruikt voor eiwitvorming. Als er naast een tekort aan methionine ook een tekort aan cysteïne aanwezig is, dan wordt 50% van methionine gebruikt voor eiwitaanzet en 50% wordt toegekend aan de vorming van cysteïne. Bij een tekort van beide AZ zal er dus geen groeirespons waarneembaar zijn </w:t>
      </w:r>
      <w:r w:rsidR="00E5170C" w:rsidRPr="00621BE5">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&lt;EndNote&gt;&lt;Cite&gt;&lt;Author&gt;Baker&lt;/Author&gt;&lt;Year&gt;2006&lt;/Year&gt;&lt;RecNum&gt;3&lt;/RecNum&gt;&lt;DisplayText&gt;(Baker, 2006)&lt;/DisplayText&gt;&lt;record&gt;&lt;rec-number&gt;3&lt;/rec-number&gt;&lt;foreign-keys&gt;&lt;key app="EN" db-id="atvpw099bsftemedppz5pxxtr9t5vzze9s5x" timestamp="1457947887"&gt;3&lt;/key&gt;&lt;/foreign-keys&gt;&lt;ref-type name="Journal Article"&gt;17&lt;/ref-type&gt;&lt;contributors&gt;&lt;authors&gt;&lt;author&gt;Baker, D. H.&lt;/author&gt;&lt;/authors&gt;&lt;/contributors&gt;&lt;auth-address&gt;Univ Illinois, Dept Anim Sci, Urbana, IL 61801 USA. Univ Illinois, Div Nutr Sci, Urbana, IL 61801 USA.&amp;#xD;Baker, DH (reprint author), Univ Illinois, Dept Anim Sci, Urbana, IL 61801 USA.&amp;#xD;dhbaker@uiuc.edu&lt;/auth-address&gt;&lt;titles&gt;&lt;title&gt;Comparative species utilization and toxicity of sulfur amino acids&lt;/title&gt;&lt;secondary-title&gt;Journal of Nutrition&lt;/secondary-title&gt;&lt;/titles&gt;&lt;periodical&gt;&lt;full-title&gt;Journal of Nutrition&lt;/full-title&gt;&lt;/periodical&gt;&lt;pages&gt;1670S-1675S&lt;/pages&gt;&lt;volume&gt;136&lt;/volume&gt;&lt;number&gt;6&lt;/number&gt;&lt;keywords&gt;&lt;keyword&gt;methionine&lt;/keyword&gt;&lt;keyword&gt;cysteine&lt;/keyword&gt;&lt;keyword&gt;cystine&lt;/keyword&gt;&lt;keyword&gt;homocysteine&lt;/keyword&gt;&lt;keyword&gt;N-acetyl-L-cysteine&lt;/keyword&gt;&lt;keyword&gt;methionine-hydroxy-analog&lt;/keyword&gt;&lt;keyword&gt;s-methylmethionine&lt;/keyword&gt;&lt;keyword&gt;excess levels&lt;/keyword&gt;&lt;keyword&gt;inorganic&lt;/keyword&gt;&lt;keyword&gt;sulfate&lt;/keyword&gt;&lt;keyword&gt;fed diets&lt;/keyword&gt;&lt;keyword&gt;n-acetylcysteine&lt;/keyword&gt;&lt;keyword&gt;dl-methionine&lt;/keyword&gt;&lt;keyword&gt;growing chick&lt;/keyword&gt;&lt;keyword&gt;soybean-meal&lt;/keyword&gt;&lt;keyword&gt;young-pigs&lt;/keyword&gt;&lt;keyword&gt;Nutrition &amp;amp; Dietetics&lt;/keyword&gt;&lt;/keywords&gt;&lt;dates&gt;&lt;year&gt;2006&lt;/year&gt;&lt;pub-dates&gt;&lt;date&gt;Jun&lt;/date&gt;&lt;/pub-dates&gt;&lt;/dates&gt;&lt;isbn&gt;0022-3166&lt;/isbn&gt;&lt;accession-num&gt;WOS:000237993400007&lt;/accession-num&gt;&lt;work-type&gt;Article; Proceedings Paper&lt;/work-type&gt;&lt;urls&gt;&lt;related-urls&gt;&lt;url&gt;&amp;lt;Go to ISI&amp;gt;://WOS:000237993400007&lt;/url&gt;&lt;/related-urls&gt;&lt;/urls&gt;&lt;language&gt;English&lt;/language&gt;&lt;/record&gt;&lt;/Cite&gt;&lt;/EndNote&gt;</w:instrText>
      </w:r>
      <w:r w:rsidR="00E5170C" w:rsidRPr="00621BE5">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(Baker, 2006)</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Om na te gaan hoeveel de behoefte bedraagt aan AZ in het voeder worden proeven uitgevoerd. De hoeveelheid methionine nodig voor het lichaam kan bepaald worden als er een overmaat aan cysteïne aanwezig is. Zo wordt er geen methionine omgezet in cysteïne en is methionine volledig ter beschikking voor eiwitvorming. De hoeveelheid benodigde cysteïne kan worden bepaald als methionine minimaal aanwezig is. Dit wil zeggen dat er geen omzetting gebeurt van methionine in cysteïne en </w:t>
      </w:r>
      <w:r w:rsidR="001928ED">
        <w:rPr>
          <w:rFonts w:ascii="Times New Roman" w:eastAsia="Times New Roman" w:hAnsi="Times New Roman" w:cs="Times New Roman"/>
          <w:sz w:val="24"/>
          <w:szCs w:val="24"/>
        </w:rPr>
        <w:t xml:space="preserve">de </w:t>
      </w:r>
      <w:r w:rsidR="00487891">
        <w:rPr>
          <w:rFonts w:ascii="Times New Roman" w:eastAsia="Times New Roman" w:hAnsi="Times New Roman" w:cs="Times New Roman"/>
          <w:sz w:val="24"/>
          <w:szCs w:val="24"/>
        </w:rPr>
        <w:t>cysteïne voorziening volledig afhangt van toevoer via het voeder</w:t>
      </w:r>
      <w:r w:rsidRPr="00621BE5">
        <w:rPr>
          <w:rFonts w:ascii="Times New Roman" w:eastAsia="Times New Roman" w:hAnsi="Times New Roman" w:cs="Times New Roman"/>
          <w:sz w:val="24"/>
          <w:szCs w:val="24"/>
        </w:rPr>
        <w:t xml:space="preserve"> (Ball et al., 2006</w:t>
      </w:r>
      <w:r w:rsidR="00E5170C" w:rsidRPr="00621BE5">
        <w:rPr>
          <w:rFonts w:ascii="Times New Roman" w:eastAsia="Times New Roman" w:hAnsi="Times New Roman" w:cs="Times New Roman"/>
          <w:sz w:val="24"/>
          <w:szCs w:val="24"/>
        </w:rPr>
        <w:fldChar w:fldCharType="begin">
          <w:fldData xml:space="preserve">PEVuZE5vdGU+PENpdGU+PEF1dGhvcj5CYWtlcjwvQXV0aG9yPjxZZWFyPjIwMDk8L1llYXI+PFJl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</w:fldData>
        </w:fldChar>
      </w:r>
      <w:r w:rsidR="00E5431E">
        <w:rPr>
          <w:rFonts w:ascii="Times New Roman" w:eastAsia="Times New Roman" w:hAnsi="Times New Roman" w:cs="Times New Roman"/>
          <w:sz w:val="24"/>
          <w:szCs w:val="24"/>
        </w:rPr>
        <w:instrText xml:space="preserve"> ADDIN EN.CITE </w:instrText>
      </w:r>
      <w:r w:rsidR="00E5431E">
        <w:rPr>
          <w:rFonts w:ascii="Times New Roman" w:eastAsia="Times New Roman" w:hAnsi="Times New Roman" w:cs="Times New Roman"/>
          <w:sz w:val="24"/>
          <w:szCs w:val="24"/>
        </w:rPr>
        <w:fldChar w:fldCharType="begin">
          <w:fldData xml:space="preserve">PEVuZE5vdGU+PENpdGU+PEF1dGhvcj5CYWtlcjwvQXV0aG9yPjxZZWFyPjIwMDk8L1llYXI+PFJl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</w:fldData>
        </w:fldChar>
      </w:r>
      <w:r w:rsidR="00E5431E">
        <w:rPr>
          <w:rFonts w:ascii="Times New Roman" w:eastAsia="Times New Roman" w:hAnsi="Times New Roman" w:cs="Times New Roman"/>
          <w:sz w:val="24"/>
          <w:szCs w:val="24"/>
        </w:rPr>
        <w:instrText xml:space="preserve"> ADDIN EN.CITE.DATA </w:instrText>
      </w:r>
      <w:r w:rsidR="00E5431E">
        <w:rPr>
          <w:rFonts w:ascii="Times New Roman" w:eastAsia="Times New Roman" w:hAnsi="Times New Roman" w:cs="Times New Roman"/>
          <w:sz w:val="24"/>
          <w:szCs w:val="24"/>
        </w:rPr>
      </w:r>
      <w:r w:rsidR="00E5431E">
        <w:rPr>
          <w:rFonts w:ascii="Times New Roman" w:eastAsia="Times New Roman" w:hAnsi="Times New Roman" w:cs="Times New Roman"/>
          <w:sz w:val="24"/>
          <w:szCs w:val="24"/>
        </w:rPr>
        <w:fldChar w:fldCharType="end"/>
      </w:r>
      <w:r w:rsidR="00E5170C" w:rsidRPr="00621BE5">
        <w:rPr>
          <w:rFonts w:ascii="Times New Roman" w:eastAsia="Times New Roman" w:hAnsi="Times New Roman" w:cs="Times New Roman"/>
          <w:sz w:val="24"/>
          <w:szCs w:val="24"/>
        </w:rPr>
      </w:r>
      <w:r w:rsidR="00E5170C" w:rsidRPr="00621BE5">
        <w:rPr>
          <w:rFonts w:ascii="Times New Roman" w:eastAsia="Times New Roman" w:hAnsi="Times New Roman" w:cs="Times New Roman"/>
          <w:sz w:val="24"/>
          <w:szCs w:val="24"/>
        </w:rPr>
        <w:fldChar w:fldCharType="separate"/>
      </w:r>
      <w:r w:rsidR="009E2645">
        <w:rPr>
          <w:rFonts w:ascii="Times New Roman" w:eastAsia="Times New Roman" w:hAnsi="Times New Roman" w:cs="Times New Roman"/>
          <w:noProof/>
          <w:sz w:val="24"/>
          <w:szCs w:val="24"/>
        </w:rPr>
        <w:t xml:space="preserve">; </w:t>
      </w:r>
      <w:r w:rsidR="00E5431E">
        <w:rPr>
          <w:rFonts w:ascii="Times New Roman" w:eastAsia="Times New Roman" w:hAnsi="Times New Roman" w:cs="Times New Roman"/>
          <w:noProof/>
          <w:sz w:val="24"/>
          <w:szCs w:val="24"/>
        </w:rPr>
        <w:t>Baker, 2009)</w:t>
      </w:r>
      <w:r w:rsidR="00E5170C" w:rsidRPr="00621BE5">
        <w:rPr>
          <w:rFonts w:ascii="Times New Roman" w:eastAsia="Times New Roman" w:hAnsi="Times New Roman" w:cs="Times New Roman"/>
          <w:sz w:val="24"/>
          <w:szCs w:val="24"/>
        </w:rPr>
        <w:fldChar w:fldCharType="end"/>
      </w:r>
      <w:r w:rsidRPr="00621BE5">
        <w:rPr>
          <w:rFonts w:ascii="Times New Roman" w:eastAsia="Times New Roman" w:hAnsi="Times New Roman" w:cs="Times New Roman"/>
          <w:sz w:val="24"/>
          <w:szCs w:val="24"/>
        </w:rPr>
        <w:t xml:space="preserve">. Het sparende effect van cysteïne op methionine kan nagegaan worden door cysteïne gradueel toe te voegen aan het voeder bij voldoende aanwezig methionine. Dit gehalte aan methionine is afhankelijk van MORM (minimum obligatory requirement for methionine). MORM bepaalt de hoeveelheid methionine die nodig is bij een overmaat aan cysteïne. Door de toevoeging van cysteïne wordt het deel dat anders door methionine wordt omgezet nu ook gebruikt voor de eiwitaanzet, waardoor een verbeterde </w:t>
      </w:r>
      <w:r w:rsidRPr="00621BE5">
        <w:rPr>
          <w:rFonts w:ascii="Times New Roman" w:eastAsia="Times New Roman" w:hAnsi="Times New Roman" w:cs="Times New Roman"/>
          <w:sz w:val="24"/>
          <w:szCs w:val="24"/>
        </w:rPr>
        <w:lastRenderedPageBreak/>
        <w:t xml:space="preserve">groei waargenomen kan worden. Ook kunnen bij stijgende dosissen methionine in het rantsoen verhoogde groeicijfers waargenomen worden (Ball et al., 2006). </w:t>
      </w:r>
    </w:p>
    <w:p w14:paraId="3F34835C" w14:textId="77777777" w:rsidR="00621BE5" w:rsidRPr="00621BE5" w:rsidRDefault="00621BE5" w:rsidP="00621BE5">
      <w:pPr>
        <w:spacing w:after="200" w:line="312" w:lineRule="auto"/>
        <w:jc w:val="both"/>
        <w:rPr>
          <w:rFonts w:ascii="Times New Roman" w:eastAsia="Times New Roman" w:hAnsi="Times New Roman" w:cs="Times New Roman"/>
          <w:sz w:val="24"/>
          <w:szCs w:val="24"/>
        </w:rPr>
      </w:pPr>
      <w:r w:rsidRPr="00621BE5">
        <w:rPr>
          <w:rFonts w:ascii="Times New Roman" w:eastAsia="Times New Roman" w:hAnsi="Times New Roman" w:cs="Times New Roman"/>
          <w:sz w:val="24"/>
          <w:szCs w:val="24"/>
        </w:rPr>
        <w:t xml:space="preserve">Om te achterhalen hoeveel AZ effectief aan het voeder moeten worden toegevoegd, moet men rekening houden met de verteringsefficiëntie. Methionine is het efficiëntst verteerbare AZ. Cysteïne is het slechtst verteerbare AZ (Mazza, 2009). Ook kan een deel van de AZ verloren gaan door hydrolyse. Aangezien methionine en cysteïne nauw verwant zijn, is het belangrijk beide AZ in voldoende mate aanwezig te stellen in het voeder. Een tekort aan één van de twee AZ leidt tot een deficiëntie van zwavelaminozuren (Mazza, 2009). </w:t>
      </w:r>
    </w:p>
    <w:p w14:paraId="5CA03D55" w14:textId="77777777" w:rsidR="00621BE5" w:rsidRDefault="00621BE5" w:rsidP="00006934">
      <w:pPr>
        <w:rPr>
          <w:rStyle w:val="TitelTeken"/>
          <w:rFonts w:ascii="Times New Roman" w:hAnsi="Times New Roman" w:cs="Times New Roman"/>
          <w:spacing w:val="0"/>
          <w:kern w:val="0"/>
          <w:sz w:val="44"/>
          <w:szCs w:val="44"/>
        </w:rPr>
      </w:pPr>
    </w:p>
    <w:p w14:paraId="0A5DC8B7" w14:textId="77777777" w:rsidR="00FB6155" w:rsidRPr="00FB6155" w:rsidRDefault="00FB6155" w:rsidP="00CC69E2">
      <w:pPr>
        <w:pStyle w:val="Kop1"/>
        <w:numPr>
          <w:ilvl w:val="0"/>
          <w:numId w:val="0"/>
        </w:numPr>
        <w:rPr>
          <w:rStyle w:val="TitelTeken"/>
          <w:rFonts w:ascii="Times New Roman" w:hAnsi="Times New Roman" w:cs="Times New Roman"/>
          <w:spacing w:val="0"/>
          <w:kern w:val="0"/>
          <w:sz w:val="44"/>
          <w:szCs w:val="44"/>
          <w:highlight w:val="lightGray"/>
        </w:rPr>
      </w:pPr>
      <w:r>
        <w:rPr>
          <w:highlight w:val="lightGray"/>
        </w:rPr>
        <w:br w:type="page"/>
      </w:r>
      <w:r>
        <w:rPr>
          <w:rStyle w:val="TitelTeken"/>
          <w:rFonts w:ascii="Times New Roman" w:hAnsi="Times New Roman" w:cs="Times New Roman"/>
          <w:spacing w:val="0"/>
          <w:kern w:val="0"/>
          <w:sz w:val="44"/>
          <w:szCs w:val="44"/>
        </w:rPr>
        <w:lastRenderedPageBreak/>
        <w:t>Hoofdstuk 2</w:t>
      </w:r>
    </w:p>
    <w:p w14:paraId="4AE9B7FF" w14:textId="77777777" w:rsidR="00132BF4" w:rsidRPr="00006934" w:rsidRDefault="00132BF4" w:rsidP="00FB6155">
      <w:pPr>
        <w:pStyle w:val="Kop1"/>
        <w:numPr>
          <w:ilvl w:val="0"/>
          <w:numId w:val="0"/>
        </w:numPr>
      </w:pPr>
      <w:bookmarkStart w:id="77" w:name="_Toc451445788"/>
      <w:r w:rsidRPr="00621BE5">
        <w:rPr>
          <w:rStyle w:val="TitelTeken"/>
          <w:rFonts w:ascii="Times New Roman" w:hAnsi="Times New Roman" w:cs="Times New Roman"/>
          <w:spacing w:val="0"/>
          <w:kern w:val="0"/>
          <w:sz w:val="44"/>
          <w:szCs w:val="44"/>
        </w:rPr>
        <w:t>Materialen en methode</w:t>
      </w:r>
      <w:bookmarkEnd w:id="77"/>
    </w:p>
    <w:p w14:paraId="78375286" w14:textId="77777777" w:rsidR="00FB6155" w:rsidRPr="00132BF4" w:rsidRDefault="00FB6155" w:rsidP="00132BF4">
      <w:pPr>
        <w:rPr>
          <w:rFonts w:eastAsia="Times New Roman" w:cs="Times New Roman"/>
        </w:rPr>
      </w:pPr>
    </w:p>
    <w:p w14:paraId="7D65D032" w14:textId="77777777" w:rsidR="00132BF4" w:rsidRPr="006C68C0" w:rsidRDefault="00006934" w:rsidP="00006934">
      <w:pPr>
        <w:pStyle w:val="Kop2"/>
      </w:pPr>
      <w:bookmarkStart w:id="78" w:name="_Toc451445789"/>
      <w:r>
        <w:t>2</w:t>
      </w:r>
      <w:r w:rsidRPr="00006934">
        <w:t xml:space="preserve">.1 </w:t>
      </w:r>
      <w:r w:rsidR="00132BF4" w:rsidRPr="00006934">
        <w:t>Inleiding</w:t>
      </w:r>
      <w:bookmarkEnd w:id="78"/>
    </w:p>
    <w:p w14:paraId="45F10620" w14:textId="77777777" w:rsidR="00132BF4" w:rsidRPr="00132BF4" w:rsidRDefault="00132BF4" w:rsidP="00132BF4">
      <w:pPr>
        <w:ind w:left="720"/>
        <w:contextualSpacing/>
        <w:rPr>
          <w:rFonts w:ascii="Times New Roman" w:eastAsia="Times New Roman" w:hAnsi="Times New Roman" w:cs="Times New Roman"/>
          <w:sz w:val="24"/>
          <w:szCs w:val="24"/>
        </w:rPr>
      </w:pPr>
    </w:p>
    <w:p w14:paraId="4A84CC1F" w14:textId="2C944473" w:rsidR="00132BF4" w:rsidRDefault="00132BF4" w:rsidP="00132BF4">
      <w:pPr>
        <w:spacing w:line="312" w:lineRule="auto"/>
        <w:jc w:val="both"/>
        <w:rPr>
          <w:rFonts w:ascii="Times New Roman" w:eastAsia="Times New Roman" w:hAnsi="Times New Roman" w:cs="Times New Roman"/>
          <w:sz w:val="24"/>
          <w:szCs w:val="24"/>
        </w:rPr>
      </w:pPr>
      <w:r w:rsidRPr="00132BF4">
        <w:rPr>
          <w:rFonts w:ascii="Times New Roman" w:eastAsia="Times New Roman" w:hAnsi="Times New Roman" w:cs="Times New Roman"/>
          <w:sz w:val="24"/>
          <w:szCs w:val="24"/>
        </w:rPr>
        <w:t>In warme zomermaanden kan hittestress bij vleeski</w:t>
      </w:r>
      <w:r w:rsidR="002328B3">
        <w:rPr>
          <w:rFonts w:ascii="Times New Roman" w:eastAsia="Times New Roman" w:hAnsi="Times New Roman" w:cs="Times New Roman"/>
          <w:sz w:val="24"/>
          <w:szCs w:val="24"/>
        </w:rPr>
        <w:t xml:space="preserve">ppen een groot probleem vormen. </w:t>
      </w:r>
      <w:r w:rsidRPr="00132BF4">
        <w:rPr>
          <w:rFonts w:ascii="Times New Roman" w:eastAsia="Times New Roman" w:hAnsi="Times New Roman" w:cs="Times New Roman"/>
          <w:sz w:val="24"/>
          <w:szCs w:val="24"/>
        </w:rPr>
        <w:t>Aangezien hittestress ook oxidatieve stress kan induceren, moet er op zoek</w:t>
      </w:r>
      <w:r w:rsidR="00902F06">
        <w:rPr>
          <w:rFonts w:ascii="Times New Roman" w:eastAsia="Times New Roman" w:hAnsi="Times New Roman" w:cs="Times New Roman"/>
          <w:sz w:val="24"/>
          <w:szCs w:val="24"/>
        </w:rPr>
        <w:t xml:space="preserve"> gegaan worden naar antioxidant</w:t>
      </w:r>
      <w:r w:rsidRPr="00132BF4">
        <w:rPr>
          <w:rFonts w:ascii="Times New Roman" w:eastAsia="Times New Roman" w:hAnsi="Times New Roman" w:cs="Times New Roman"/>
          <w:sz w:val="24"/>
          <w:szCs w:val="24"/>
        </w:rPr>
        <w:t xml:space="preserve"> factoren die de stresswaarden naar beneden kunnen halen. De aandacht ging in deze proef naar additieven die toegevoegd kunnen worden in het voeder. Se-methionine</w:t>
      </w:r>
      <w:r w:rsidR="00902F06">
        <w:rPr>
          <w:rFonts w:ascii="Times New Roman" w:eastAsia="Times New Roman" w:hAnsi="Times New Roman" w:cs="Times New Roman"/>
          <w:sz w:val="24"/>
          <w:szCs w:val="24"/>
        </w:rPr>
        <w:t xml:space="preserve"> (Se-Met)</w:t>
      </w:r>
      <w:r w:rsidR="001928ED">
        <w:rPr>
          <w:rFonts w:ascii="Times New Roman" w:eastAsia="Times New Roman" w:hAnsi="Times New Roman" w:cs="Times New Roman"/>
          <w:sz w:val="24"/>
          <w:szCs w:val="24"/>
        </w:rPr>
        <w:t>, van het bedrijf Orffa,</w:t>
      </w:r>
      <w:r w:rsidRPr="00132BF4">
        <w:rPr>
          <w:rFonts w:ascii="Times New Roman" w:eastAsia="Times New Roman" w:hAnsi="Times New Roman" w:cs="Times New Roman"/>
          <w:sz w:val="24"/>
          <w:szCs w:val="24"/>
        </w:rPr>
        <w:t xml:space="preserve"> en N-actetyl-L-cysteïne</w:t>
      </w:r>
      <w:r w:rsidR="00902F06">
        <w:rPr>
          <w:rFonts w:ascii="Times New Roman" w:eastAsia="Times New Roman" w:hAnsi="Times New Roman" w:cs="Times New Roman"/>
          <w:sz w:val="24"/>
          <w:szCs w:val="24"/>
        </w:rPr>
        <w:t xml:space="preserve"> (NAC)</w:t>
      </w:r>
      <w:r w:rsidRPr="00132BF4">
        <w:rPr>
          <w:rFonts w:ascii="Times New Roman" w:eastAsia="Times New Roman" w:hAnsi="Times New Roman" w:cs="Times New Roman"/>
          <w:sz w:val="24"/>
          <w:szCs w:val="24"/>
        </w:rPr>
        <w:t xml:space="preserve"> werden getest </w:t>
      </w:r>
      <w:r w:rsidR="00F33B3C">
        <w:rPr>
          <w:rFonts w:ascii="Times New Roman" w:eastAsia="Times New Roman" w:hAnsi="Times New Roman" w:cs="Times New Roman"/>
          <w:sz w:val="24"/>
          <w:szCs w:val="24"/>
        </w:rPr>
        <w:t>in een</w:t>
      </w:r>
      <w:r w:rsidR="0015142A">
        <w:rPr>
          <w:rFonts w:ascii="Times New Roman" w:eastAsia="Times New Roman" w:hAnsi="Times New Roman" w:cs="Times New Roman"/>
          <w:sz w:val="24"/>
          <w:szCs w:val="24"/>
        </w:rPr>
        <w:t xml:space="preserve"> 2x4 factori</w:t>
      </w:r>
      <w:r w:rsidR="002328B3">
        <w:rPr>
          <w:rFonts w:ascii="Times New Roman" w:eastAsia="Times New Roman" w:hAnsi="Times New Roman" w:cs="Times New Roman"/>
          <w:sz w:val="24"/>
          <w:szCs w:val="24"/>
        </w:rPr>
        <w:t>ë</w:t>
      </w:r>
      <w:r w:rsidR="0015142A">
        <w:rPr>
          <w:rFonts w:ascii="Times New Roman" w:eastAsia="Times New Roman" w:hAnsi="Times New Roman" w:cs="Times New Roman"/>
          <w:sz w:val="24"/>
          <w:szCs w:val="24"/>
        </w:rPr>
        <w:t>le proef</w:t>
      </w:r>
      <w:r w:rsidR="00F33B3C">
        <w:rPr>
          <w:rFonts w:ascii="Times New Roman" w:eastAsia="Times New Roman" w:hAnsi="Times New Roman" w:cs="Times New Roman"/>
          <w:sz w:val="24"/>
          <w:szCs w:val="24"/>
        </w:rPr>
        <w:t>. Se-M</w:t>
      </w:r>
      <w:r w:rsidRPr="00132BF4">
        <w:rPr>
          <w:rFonts w:ascii="Times New Roman" w:eastAsia="Times New Roman" w:hAnsi="Times New Roman" w:cs="Times New Roman"/>
          <w:sz w:val="24"/>
          <w:szCs w:val="24"/>
        </w:rPr>
        <w:t xml:space="preserve">et is een organische bron van Se en </w:t>
      </w:r>
      <w:r w:rsidR="00902F06">
        <w:rPr>
          <w:rFonts w:ascii="Times New Roman" w:eastAsia="Times New Roman" w:hAnsi="Times New Roman" w:cs="Times New Roman"/>
          <w:sz w:val="24"/>
          <w:szCs w:val="24"/>
        </w:rPr>
        <w:t xml:space="preserve">is </w:t>
      </w:r>
      <w:r w:rsidR="00F33B3C">
        <w:rPr>
          <w:rFonts w:ascii="Times New Roman" w:eastAsia="Times New Roman" w:hAnsi="Times New Roman" w:cs="Times New Roman"/>
          <w:sz w:val="24"/>
          <w:szCs w:val="24"/>
        </w:rPr>
        <w:t>een belangrijke co</w:t>
      </w:r>
      <w:r w:rsidRPr="00132BF4">
        <w:rPr>
          <w:rFonts w:ascii="Times New Roman" w:eastAsia="Times New Roman" w:hAnsi="Times New Roman" w:cs="Times New Roman"/>
          <w:sz w:val="24"/>
          <w:szCs w:val="24"/>
        </w:rPr>
        <w:t xml:space="preserve">factor in verschillende enzymes, waaronder het enzym </w:t>
      </w:r>
      <w:r w:rsidR="00F33B3C">
        <w:rPr>
          <w:rFonts w:ascii="Times New Roman" w:eastAsia="Times New Roman" w:hAnsi="Times New Roman" w:cs="Times New Roman"/>
          <w:sz w:val="24"/>
          <w:szCs w:val="24"/>
        </w:rPr>
        <w:t>GPx</w:t>
      </w:r>
      <w:r w:rsidRPr="00132BF4">
        <w:rPr>
          <w:rFonts w:ascii="Times New Roman" w:eastAsia="Times New Roman" w:hAnsi="Times New Roman" w:cs="Times New Roman"/>
          <w:sz w:val="24"/>
          <w:szCs w:val="24"/>
        </w:rPr>
        <w:t>. NAC is een stabiele vorm van cysteïne en doet dienst als precursor voor GSH. Het effect van deze stoffen wordt vervolgens opgevolgd in het borstvlees</w:t>
      </w:r>
      <w:r w:rsidR="00F33B3C">
        <w:rPr>
          <w:rFonts w:ascii="Times New Roman" w:eastAsia="Times New Roman" w:hAnsi="Times New Roman" w:cs="Times New Roman"/>
          <w:sz w:val="24"/>
          <w:szCs w:val="24"/>
        </w:rPr>
        <w:t>, de lever en het hart</w:t>
      </w:r>
      <w:r w:rsidRPr="00132BF4">
        <w:rPr>
          <w:rFonts w:ascii="Times New Roman" w:eastAsia="Times New Roman" w:hAnsi="Times New Roman" w:cs="Times New Roman"/>
          <w:sz w:val="24"/>
          <w:szCs w:val="24"/>
        </w:rPr>
        <w:t>. Staalnam</w:t>
      </w:r>
      <w:r w:rsidR="002328B3">
        <w:rPr>
          <w:rFonts w:ascii="Times New Roman" w:eastAsia="Times New Roman" w:hAnsi="Times New Roman" w:cs="Times New Roman"/>
          <w:sz w:val="24"/>
          <w:szCs w:val="24"/>
        </w:rPr>
        <w:t>e gebeurt in acuut stressstadium (dag 2 van hittestress)</w:t>
      </w:r>
      <w:r w:rsidRPr="00132BF4">
        <w:rPr>
          <w:rFonts w:ascii="Times New Roman" w:eastAsia="Times New Roman" w:hAnsi="Times New Roman" w:cs="Times New Roman"/>
          <w:sz w:val="24"/>
          <w:szCs w:val="24"/>
        </w:rPr>
        <w:t xml:space="preserve"> en in chronisch stadium</w:t>
      </w:r>
      <w:r w:rsidR="002328B3">
        <w:rPr>
          <w:rFonts w:ascii="Times New Roman" w:eastAsia="Times New Roman" w:hAnsi="Times New Roman" w:cs="Times New Roman"/>
          <w:sz w:val="24"/>
          <w:szCs w:val="24"/>
        </w:rPr>
        <w:t xml:space="preserve"> (dag 14 van hittestress)</w:t>
      </w:r>
      <w:r w:rsidRPr="00132BF4">
        <w:rPr>
          <w:rFonts w:ascii="Times New Roman" w:eastAsia="Times New Roman" w:hAnsi="Times New Roman" w:cs="Times New Roman"/>
          <w:sz w:val="24"/>
          <w:szCs w:val="24"/>
        </w:rPr>
        <w:t xml:space="preserve"> </w:t>
      </w:r>
      <w:r w:rsidR="00902F06">
        <w:rPr>
          <w:rFonts w:ascii="Times New Roman" w:eastAsia="Times New Roman" w:hAnsi="Times New Roman" w:cs="Times New Roman"/>
          <w:sz w:val="24"/>
          <w:szCs w:val="24"/>
        </w:rPr>
        <w:t xml:space="preserve">op </w:t>
      </w:r>
      <w:r w:rsidRPr="00132BF4">
        <w:rPr>
          <w:rFonts w:ascii="Times New Roman" w:eastAsia="Times New Roman" w:hAnsi="Times New Roman" w:cs="Times New Roman"/>
          <w:sz w:val="24"/>
          <w:szCs w:val="24"/>
        </w:rPr>
        <w:t>respectievelijk dag 29 en dag 41</w:t>
      </w:r>
      <w:r w:rsidR="00902F06">
        <w:rPr>
          <w:rFonts w:ascii="Times New Roman" w:eastAsia="Times New Roman" w:hAnsi="Times New Roman" w:cs="Times New Roman"/>
          <w:sz w:val="24"/>
          <w:szCs w:val="24"/>
        </w:rPr>
        <w:t xml:space="preserve"> leeftijd</w:t>
      </w:r>
      <w:r w:rsidR="00F33B3C">
        <w:rPr>
          <w:rFonts w:ascii="Times New Roman" w:eastAsia="Times New Roman" w:hAnsi="Times New Roman" w:cs="Times New Roman"/>
          <w:sz w:val="24"/>
          <w:szCs w:val="24"/>
        </w:rPr>
        <w:t>.</w:t>
      </w:r>
      <w:r w:rsidR="00902F06">
        <w:rPr>
          <w:rFonts w:ascii="Times New Roman" w:eastAsia="Times New Roman" w:hAnsi="Times New Roman" w:cs="Times New Roman"/>
          <w:sz w:val="24"/>
          <w:szCs w:val="24"/>
        </w:rPr>
        <w:t xml:space="preserve"> </w:t>
      </w:r>
      <w:r w:rsidRPr="00132BF4">
        <w:rPr>
          <w:rFonts w:ascii="Times New Roman" w:eastAsia="Times New Roman" w:hAnsi="Times New Roman" w:cs="Times New Roman"/>
          <w:sz w:val="24"/>
          <w:szCs w:val="24"/>
        </w:rPr>
        <w:t>Indien de proef naar wens verloopt en de resultaten positief zijn, kunnen deze additieven toegevoegd worden aan de voeders. Hierdoor kan verminderde oxidatieve schade als gevolg worden opgemerkt.</w:t>
      </w:r>
    </w:p>
    <w:p w14:paraId="63979A93" w14:textId="77777777" w:rsidR="00F33B3C" w:rsidRPr="00132BF4" w:rsidRDefault="00F33B3C" w:rsidP="002F30D1">
      <w:pPr>
        <w:pStyle w:val="Geenafstand"/>
      </w:pPr>
    </w:p>
    <w:p w14:paraId="4A11E706" w14:textId="46E6765A" w:rsidR="00132BF4" w:rsidRPr="00132BF4" w:rsidRDefault="00006934" w:rsidP="00006934">
      <w:pPr>
        <w:pStyle w:val="Kop2"/>
      </w:pPr>
      <w:bookmarkStart w:id="79" w:name="_Toc451445790"/>
      <w:r>
        <w:t xml:space="preserve">2.2 </w:t>
      </w:r>
      <w:r w:rsidR="00CA1BCB">
        <w:t>Dier</w:t>
      </w:r>
      <w:r w:rsidR="00132BF4" w:rsidRPr="00132BF4">
        <w:t>proef</w:t>
      </w:r>
      <w:bookmarkEnd w:id="79"/>
    </w:p>
    <w:p w14:paraId="2BD8A10E" w14:textId="77777777" w:rsidR="00132BF4" w:rsidRPr="00132BF4" w:rsidRDefault="00132BF4" w:rsidP="00132BF4">
      <w:pPr>
        <w:rPr>
          <w:rFonts w:eastAsia="Times New Roman" w:cs="Times New Roman"/>
        </w:rPr>
      </w:pPr>
    </w:p>
    <w:p w14:paraId="13369E83" w14:textId="52B595F3" w:rsidR="009557E0" w:rsidRDefault="00132BF4" w:rsidP="009557E0">
      <w:pPr>
        <w:spacing w:line="312" w:lineRule="auto"/>
        <w:jc w:val="both"/>
        <w:rPr>
          <w:rFonts w:ascii="Times New Roman" w:eastAsia="Times New Roman" w:hAnsi="Times New Roman" w:cs="Times New Roman"/>
          <w:sz w:val="24"/>
          <w:szCs w:val="24"/>
        </w:rPr>
      </w:pPr>
      <w:r w:rsidRPr="00132BF4">
        <w:rPr>
          <w:rFonts w:ascii="Times New Roman" w:eastAsia="Times New Roman" w:hAnsi="Times New Roman" w:cs="Times New Roman"/>
          <w:sz w:val="24"/>
          <w:szCs w:val="24"/>
        </w:rPr>
        <w:t xml:space="preserve">De proef bestaat uit acht </w:t>
      </w:r>
      <w:r w:rsidR="00CB40B3">
        <w:rPr>
          <w:rFonts w:ascii="Times New Roman" w:eastAsia="Times New Roman" w:hAnsi="Times New Roman" w:cs="Times New Roman"/>
          <w:sz w:val="24"/>
          <w:szCs w:val="24"/>
        </w:rPr>
        <w:t>behandelingen</w:t>
      </w:r>
      <w:r w:rsidR="009E6F6B">
        <w:rPr>
          <w:rFonts w:ascii="Times New Roman" w:eastAsia="Times New Roman" w:hAnsi="Times New Roman" w:cs="Times New Roman"/>
          <w:sz w:val="24"/>
          <w:szCs w:val="24"/>
        </w:rPr>
        <w:t>.</w:t>
      </w:r>
      <w:r w:rsidR="00BE5F26">
        <w:rPr>
          <w:rFonts w:ascii="Times New Roman" w:eastAsia="Times New Roman" w:hAnsi="Times New Roman" w:cs="Times New Roman"/>
          <w:sz w:val="24"/>
          <w:szCs w:val="24"/>
        </w:rPr>
        <w:t xml:space="preserve"> Het experiment werd opgevat als een 2 x 4 factori</w:t>
      </w:r>
      <w:r w:rsidR="002328B3">
        <w:rPr>
          <w:rFonts w:ascii="Times New Roman" w:eastAsia="Times New Roman" w:hAnsi="Times New Roman" w:cs="Times New Roman"/>
          <w:sz w:val="24"/>
          <w:szCs w:val="24"/>
        </w:rPr>
        <w:t>ë</w:t>
      </w:r>
      <w:r w:rsidR="00BE5F26">
        <w:rPr>
          <w:rFonts w:ascii="Times New Roman" w:eastAsia="Times New Roman" w:hAnsi="Times New Roman" w:cs="Times New Roman"/>
          <w:sz w:val="24"/>
          <w:szCs w:val="24"/>
        </w:rPr>
        <w:t>le proef. Hierbij is de eerste factor het al dan niet toedienen van Se-Met</w:t>
      </w:r>
      <w:r w:rsidR="009E6F6B">
        <w:rPr>
          <w:rFonts w:ascii="Times New Roman" w:eastAsia="Times New Roman" w:hAnsi="Times New Roman" w:cs="Times New Roman"/>
          <w:sz w:val="24"/>
          <w:szCs w:val="24"/>
        </w:rPr>
        <w:t>, waarbij dosissen van 0 en 0</w:t>
      </w:r>
      <w:r w:rsidR="002328B3">
        <w:rPr>
          <w:rFonts w:ascii="Times New Roman" w:eastAsia="Times New Roman" w:hAnsi="Times New Roman" w:cs="Times New Roman"/>
          <w:sz w:val="24"/>
          <w:szCs w:val="24"/>
        </w:rPr>
        <w:t>,</w:t>
      </w:r>
      <w:r w:rsidR="009E6F6B">
        <w:rPr>
          <w:rFonts w:ascii="Times New Roman" w:eastAsia="Times New Roman" w:hAnsi="Times New Roman" w:cs="Times New Roman"/>
          <w:sz w:val="24"/>
          <w:szCs w:val="24"/>
        </w:rPr>
        <w:t xml:space="preserve">2 mg </w:t>
      </w:r>
      <w:r w:rsidR="00A778A2">
        <w:rPr>
          <w:rFonts w:ascii="Times New Roman" w:eastAsia="Times New Roman" w:hAnsi="Times New Roman" w:cs="Times New Roman"/>
          <w:sz w:val="24"/>
          <w:szCs w:val="24"/>
        </w:rPr>
        <w:t xml:space="preserve"> Se-Met</w:t>
      </w:r>
      <w:r w:rsidR="009E6F6B">
        <w:rPr>
          <w:rFonts w:ascii="Times New Roman" w:eastAsia="Times New Roman" w:hAnsi="Times New Roman" w:cs="Times New Roman"/>
          <w:sz w:val="24"/>
          <w:szCs w:val="24"/>
        </w:rPr>
        <w:t xml:space="preserve"> / kg voeder werden vergeleken</w:t>
      </w:r>
      <w:r w:rsidRPr="00132BF4">
        <w:rPr>
          <w:rFonts w:ascii="Times New Roman" w:eastAsia="Times New Roman" w:hAnsi="Times New Roman" w:cs="Times New Roman"/>
          <w:sz w:val="24"/>
          <w:szCs w:val="24"/>
        </w:rPr>
        <w:t>.</w:t>
      </w:r>
      <w:r w:rsidR="009E6F6B">
        <w:rPr>
          <w:rFonts w:ascii="Times New Roman" w:eastAsia="Times New Roman" w:hAnsi="Times New Roman" w:cs="Times New Roman"/>
          <w:sz w:val="24"/>
          <w:szCs w:val="24"/>
        </w:rPr>
        <w:t xml:space="preserve"> </w:t>
      </w:r>
      <w:r w:rsidR="00A778A2">
        <w:rPr>
          <w:rFonts w:ascii="Times New Roman" w:eastAsia="Times New Roman" w:hAnsi="Times New Roman" w:cs="Times New Roman"/>
          <w:sz w:val="24"/>
          <w:szCs w:val="24"/>
        </w:rPr>
        <w:t xml:space="preserve"> Se-Met</w:t>
      </w:r>
      <w:r w:rsidR="009E6F6B">
        <w:rPr>
          <w:rFonts w:ascii="Times New Roman" w:eastAsia="Times New Roman" w:hAnsi="Times New Roman" w:cs="Times New Roman"/>
          <w:sz w:val="24"/>
          <w:szCs w:val="24"/>
        </w:rPr>
        <w:t xml:space="preserve"> werd hierbij reeds vanaf d0 toeg</w:t>
      </w:r>
      <w:r w:rsidR="002328B3">
        <w:rPr>
          <w:rFonts w:ascii="Times New Roman" w:eastAsia="Times New Roman" w:hAnsi="Times New Roman" w:cs="Times New Roman"/>
          <w:sz w:val="24"/>
          <w:szCs w:val="24"/>
        </w:rPr>
        <w:t>e</w:t>
      </w:r>
      <w:r w:rsidR="009557E0">
        <w:rPr>
          <w:rFonts w:ascii="Times New Roman" w:eastAsia="Times New Roman" w:hAnsi="Times New Roman" w:cs="Times New Roman"/>
          <w:sz w:val="24"/>
          <w:szCs w:val="24"/>
        </w:rPr>
        <w:t>diend</w:t>
      </w:r>
      <w:r w:rsidR="009E6F6B">
        <w:rPr>
          <w:rFonts w:ascii="Times New Roman" w:eastAsia="Times New Roman" w:hAnsi="Times New Roman" w:cs="Times New Roman"/>
          <w:sz w:val="24"/>
          <w:szCs w:val="24"/>
        </w:rPr>
        <w:t xml:space="preserve"> en werd dus al dan niet toegevoegd in drie verschillende voederfases. Het toedienen van </w:t>
      </w:r>
      <w:r w:rsidR="00A778A2">
        <w:rPr>
          <w:rFonts w:ascii="Times New Roman" w:eastAsia="Times New Roman" w:hAnsi="Times New Roman" w:cs="Times New Roman"/>
          <w:sz w:val="24"/>
          <w:szCs w:val="24"/>
        </w:rPr>
        <w:t xml:space="preserve"> Se-Met</w:t>
      </w:r>
      <w:r w:rsidR="009E6F6B">
        <w:rPr>
          <w:rFonts w:ascii="Times New Roman" w:eastAsia="Times New Roman" w:hAnsi="Times New Roman" w:cs="Times New Roman"/>
          <w:sz w:val="24"/>
          <w:szCs w:val="24"/>
        </w:rPr>
        <w:t xml:space="preserve"> gebeurde steeds bovenop de reeds aanwezi</w:t>
      </w:r>
      <w:r w:rsidR="0015142A">
        <w:rPr>
          <w:rFonts w:ascii="Times New Roman" w:eastAsia="Times New Roman" w:hAnsi="Times New Roman" w:cs="Times New Roman"/>
          <w:sz w:val="24"/>
          <w:szCs w:val="24"/>
        </w:rPr>
        <w:t xml:space="preserve">ge hoeveelheid Se in het voeder. Zowel de </w:t>
      </w:r>
      <w:r w:rsidR="009E6F6B">
        <w:rPr>
          <w:rFonts w:ascii="Times New Roman" w:eastAsia="Times New Roman" w:hAnsi="Times New Roman" w:cs="Times New Roman"/>
          <w:sz w:val="24"/>
          <w:szCs w:val="24"/>
        </w:rPr>
        <w:t>de grondstoffen als de anorganische Se-bron (natriumseleniet) uit de mineralenpremix</w:t>
      </w:r>
      <w:r w:rsidR="0015142A">
        <w:rPr>
          <w:rFonts w:ascii="Times New Roman" w:eastAsia="Times New Roman" w:hAnsi="Times New Roman" w:cs="Times New Roman"/>
          <w:sz w:val="24"/>
          <w:szCs w:val="24"/>
        </w:rPr>
        <w:t xml:space="preserve"> brengen Se in het voeder aan.</w:t>
      </w:r>
      <w:r w:rsidRPr="00132BF4">
        <w:rPr>
          <w:rFonts w:ascii="Times New Roman" w:eastAsia="Times New Roman" w:hAnsi="Times New Roman" w:cs="Times New Roman"/>
          <w:sz w:val="24"/>
          <w:szCs w:val="24"/>
        </w:rPr>
        <w:t xml:space="preserve"> </w:t>
      </w:r>
      <w:r w:rsidR="00BE5F26">
        <w:rPr>
          <w:rFonts w:ascii="Times New Roman" w:eastAsia="Times New Roman" w:hAnsi="Times New Roman" w:cs="Times New Roman"/>
          <w:sz w:val="24"/>
          <w:szCs w:val="24"/>
        </w:rPr>
        <w:t>De tweede factor bestond uit het toedienen van 4 verschillende dosissen NAC</w:t>
      </w:r>
      <w:r w:rsidRPr="00132BF4">
        <w:rPr>
          <w:rFonts w:ascii="Times New Roman" w:eastAsia="Times New Roman" w:hAnsi="Times New Roman" w:cs="Times New Roman"/>
          <w:sz w:val="24"/>
          <w:szCs w:val="24"/>
        </w:rPr>
        <w:t xml:space="preserve"> vanaf dag 25. D</w:t>
      </w:r>
      <w:r w:rsidR="009E6F6B">
        <w:rPr>
          <w:rFonts w:ascii="Times New Roman" w:eastAsia="Times New Roman" w:hAnsi="Times New Roman" w:cs="Times New Roman"/>
          <w:sz w:val="24"/>
          <w:szCs w:val="24"/>
        </w:rPr>
        <w:t>it additief</w:t>
      </w:r>
      <w:r w:rsidRPr="00132BF4">
        <w:rPr>
          <w:rFonts w:ascii="Times New Roman" w:eastAsia="Times New Roman" w:hAnsi="Times New Roman" w:cs="Times New Roman"/>
          <w:sz w:val="24"/>
          <w:szCs w:val="24"/>
        </w:rPr>
        <w:t xml:space="preserve"> werd rechtstr</w:t>
      </w:r>
      <w:r w:rsidR="000F17D0">
        <w:rPr>
          <w:rFonts w:ascii="Times New Roman" w:eastAsia="Times New Roman" w:hAnsi="Times New Roman" w:cs="Times New Roman"/>
          <w:sz w:val="24"/>
          <w:szCs w:val="24"/>
        </w:rPr>
        <w:t>eeks in het voeder gemengd</w:t>
      </w:r>
      <w:r w:rsidR="009557E0">
        <w:rPr>
          <w:rFonts w:ascii="Times New Roman" w:eastAsia="Times New Roman" w:hAnsi="Times New Roman" w:cs="Times New Roman"/>
          <w:sz w:val="24"/>
          <w:szCs w:val="24"/>
        </w:rPr>
        <w:t>,</w:t>
      </w:r>
      <w:r w:rsidR="00BE5F26">
        <w:rPr>
          <w:rFonts w:ascii="Times New Roman" w:eastAsia="Times New Roman" w:hAnsi="Times New Roman" w:cs="Times New Roman"/>
          <w:sz w:val="24"/>
          <w:szCs w:val="24"/>
        </w:rPr>
        <w:t xml:space="preserve"> zodat dosissen van 0, 500, 100</w:t>
      </w:r>
      <w:r w:rsidR="009557E0">
        <w:rPr>
          <w:rFonts w:ascii="Times New Roman" w:eastAsia="Times New Roman" w:hAnsi="Times New Roman" w:cs="Times New Roman"/>
          <w:sz w:val="24"/>
          <w:szCs w:val="24"/>
        </w:rPr>
        <w:t>0</w:t>
      </w:r>
      <w:r w:rsidR="00BE5F26">
        <w:rPr>
          <w:rFonts w:ascii="Times New Roman" w:eastAsia="Times New Roman" w:hAnsi="Times New Roman" w:cs="Times New Roman"/>
          <w:sz w:val="24"/>
          <w:szCs w:val="24"/>
        </w:rPr>
        <w:t xml:space="preserve"> en 2000 mg NAC</w:t>
      </w:r>
      <w:r w:rsidR="009557E0">
        <w:rPr>
          <w:rFonts w:ascii="Times New Roman" w:eastAsia="Times New Roman" w:hAnsi="Times New Roman" w:cs="Times New Roman"/>
          <w:sz w:val="24"/>
          <w:szCs w:val="24"/>
        </w:rPr>
        <w:t xml:space="preserve"> </w:t>
      </w:r>
      <w:r w:rsidR="00BE5F26">
        <w:rPr>
          <w:rFonts w:ascii="Times New Roman" w:eastAsia="Times New Roman" w:hAnsi="Times New Roman" w:cs="Times New Roman"/>
          <w:sz w:val="24"/>
          <w:szCs w:val="24"/>
        </w:rPr>
        <w:t>/</w:t>
      </w:r>
      <w:r w:rsidR="009557E0">
        <w:rPr>
          <w:rFonts w:ascii="Times New Roman" w:eastAsia="Times New Roman" w:hAnsi="Times New Roman" w:cs="Times New Roman"/>
          <w:sz w:val="24"/>
          <w:szCs w:val="24"/>
        </w:rPr>
        <w:t xml:space="preserve"> </w:t>
      </w:r>
      <w:r w:rsidR="00BE5F26">
        <w:rPr>
          <w:rFonts w:ascii="Times New Roman" w:eastAsia="Times New Roman" w:hAnsi="Times New Roman" w:cs="Times New Roman"/>
          <w:sz w:val="24"/>
          <w:szCs w:val="24"/>
        </w:rPr>
        <w:t xml:space="preserve">kg voeder werden bekomen </w:t>
      </w:r>
      <w:r w:rsidR="000F17D0">
        <w:rPr>
          <w:rFonts w:ascii="Times New Roman" w:eastAsia="Times New Roman" w:hAnsi="Times New Roman" w:cs="Times New Roman"/>
          <w:sz w:val="24"/>
          <w:szCs w:val="24"/>
        </w:rPr>
        <w:t>.</w:t>
      </w:r>
      <w:r w:rsidR="0015142A">
        <w:rPr>
          <w:rFonts w:ascii="Times New Roman" w:eastAsia="Times New Roman" w:hAnsi="Times New Roman" w:cs="Times New Roman"/>
          <w:sz w:val="24"/>
          <w:szCs w:val="24"/>
        </w:rPr>
        <w:t xml:space="preserve"> In Tabel 5 is weergegeven hoe de verschillende studiefactoren over de ac</w:t>
      </w:r>
      <w:r w:rsidR="009557E0">
        <w:rPr>
          <w:rFonts w:ascii="Times New Roman" w:eastAsia="Times New Roman" w:hAnsi="Times New Roman" w:cs="Times New Roman"/>
          <w:sz w:val="24"/>
          <w:szCs w:val="24"/>
        </w:rPr>
        <w:t>h</w:t>
      </w:r>
      <w:r w:rsidR="0015142A">
        <w:rPr>
          <w:rFonts w:ascii="Times New Roman" w:eastAsia="Times New Roman" w:hAnsi="Times New Roman" w:cs="Times New Roman"/>
          <w:sz w:val="24"/>
          <w:szCs w:val="24"/>
        </w:rPr>
        <w:t>t verschillende behandelingen werden verdeeld (T1 –T8).</w:t>
      </w:r>
      <w:r w:rsidR="00647916">
        <w:rPr>
          <w:rFonts w:ascii="Times New Roman" w:eastAsia="Times New Roman" w:hAnsi="Times New Roman" w:cs="Times New Roman"/>
          <w:sz w:val="24"/>
          <w:szCs w:val="24"/>
        </w:rPr>
        <w:t xml:space="preserve"> </w:t>
      </w:r>
      <w:r w:rsidR="000F17D0">
        <w:rPr>
          <w:rFonts w:ascii="Times New Roman" w:eastAsia="Times New Roman" w:hAnsi="Times New Roman" w:cs="Times New Roman"/>
          <w:sz w:val="24"/>
          <w:szCs w:val="24"/>
        </w:rPr>
        <w:t>De</w:t>
      </w:r>
      <w:r w:rsidRPr="00132BF4">
        <w:rPr>
          <w:rFonts w:ascii="Times New Roman" w:eastAsia="Times New Roman" w:hAnsi="Times New Roman" w:cs="Times New Roman"/>
          <w:sz w:val="24"/>
          <w:szCs w:val="24"/>
        </w:rPr>
        <w:t xml:space="preserve"> acht </w:t>
      </w:r>
      <w:r w:rsidR="009557E0">
        <w:rPr>
          <w:rFonts w:ascii="Times New Roman" w:eastAsia="Times New Roman" w:hAnsi="Times New Roman" w:cs="Times New Roman"/>
          <w:sz w:val="24"/>
          <w:szCs w:val="24"/>
        </w:rPr>
        <w:t xml:space="preserve">behandelingen </w:t>
      </w:r>
      <w:r w:rsidRPr="00132BF4">
        <w:rPr>
          <w:rFonts w:ascii="Times New Roman" w:eastAsia="Times New Roman" w:hAnsi="Times New Roman" w:cs="Times New Roman"/>
          <w:sz w:val="24"/>
          <w:szCs w:val="24"/>
        </w:rPr>
        <w:t xml:space="preserve">werden </w:t>
      </w:r>
      <w:r w:rsidR="0015142A">
        <w:rPr>
          <w:rFonts w:ascii="Times New Roman" w:eastAsia="Times New Roman" w:hAnsi="Times New Roman" w:cs="Times New Roman"/>
          <w:sz w:val="24"/>
          <w:szCs w:val="24"/>
        </w:rPr>
        <w:t>at random over de</w:t>
      </w:r>
      <w:r w:rsidR="0015142A" w:rsidRPr="00132BF4">
        <w:rPr>
          <w:rFonts w:ascii="Times New Roman" w:eastAsia="Times New Roman" w:hAnsi="Times New Roman" w:cs="Times New Roman"/>
          <w:sz w:val="24"/>
          <w:szCs w:val="24"/>
        </w:rPr>
        <w:t xml:space="preserve"> </w:t>
      </w:r>
      <w:r w:rsidRPr="00132BF4">
        <w:rPr>
          <w:rFonts w:ascii="Times New Roman" w:eastAsia="Times New Roman" w:hAnsi="Times New Roman" w:cs="Times New Roman"/>
          <w:sz w:val="24"/>
          <w:szCs w:val="24"/>
        </w:rPr>
        <w:t>34 hokken verdeeld</w:t>
      </w:r>
      <w:r w:rsidR="009557E0">
        <w:rPr>
          <w:rFonts w:ascii="Times New Roman" w:eastAsia="Times New Roman" w:hAnsi="Times New Roman" w:cs="Times New Roman"/>
          <w:sz w:val="24"/>
          <w:szCs w:val="24"/>
        </w:rPr>
        <w:t>. Elk</w:t>
      </w:r>
      <w:r w:rsidR="0015142A">
        <w:rPr>
          <w:rFonts w:ascii="Times New Roman" w:eastAsia="Times New Roman" w:hAnsi="Times New Roman" w:cs="Times New Roman"/>
          <w:sz w:val="24"/>
          <w:szCs w:val="24"/>
        </w:rPr>
        <w:t xml:space="preserve"> hok bevatte</w:t>
      </w:r>
      <w:r w:rsidR="009557E0">
        <w:rPr>
          <w:rFonts w:ascii="Times New Roman" w:eastAsia="Times New Roman" w:hAnsi="Times New Roman" w:cs="Times New Roman"/>
          <w:sz w:val="24"/>
          <w:szCs w:val="24"/>
        </w:rPr>
        <w:t xml:space="preserve"> </w:t>
      </w:r>
      <w:r w:rsidRPr="00132BF4">
        <w:rPr>
          <w:rFonts w:ascii="Times New Roman" w:eastAsia="Times New Roman" w:hAnsi="Times New Roman" w:cs="Times New Roman"/>
          <w:sz w:val="24"/>
          <w:szCs w:val="24"/>
        </w:rPr>
        <w:t>telkens 20 kippen</w:t>
      </w:r>
      <w:r w:rsidR="009557E0">
        <w:rPr>
          <w:rFonts w:ascii="Times New Roman" w:eastAsia="Times New Roman" w:hAnsi="Times New Roman" w:cs="Times New Roman"/>
          <w:sz w:val="24"/>
          <w:szCs w:val="24"/>
        </w:rPr>
        <w:t xml:space="preserve"> </w:t>
      </w:r>
      <w:r w:rsidR="0015142A">
        <w:rPr>
          <w:rFonts w:ascii="Times New Roman" w:eastAsia="Times New Roman" w:hAnsi="Times New Roman" w:cs="Times New Roman"/>
          <w:sz w:val="24"/>
          <w:szCs w:val="24"/>
        </w:rPr>
        <w:t>bij</w:t>
      </w:r>
      <w:r w:rsidR="009557E0">
        <w:rPr>
          <w:rFonts w:ascii="Times New Roman" w:eastAsia="Times New Roman" w:hAnsi="Times New Roman" w:cs="Times New Roman"/>
          <w:sz w:val="24"/>
          <w:szCs w:val="24"/>
        </w:rPr>
        <w:t xml:space="preserve"> de</w:t>
      </w:r>
      <w:r w:rsidR="0015142A">
        <w:rPr>
          <w:rFonts w:ascii="Times New Roman" w:eastAsia="Times New Roman" w:hAnsi="Times New Roman" w:cs="Times New Roman"/>
          <w:sz w:val="24"/>
          <w:szCs w:val="24"/>
        </w:rPr>
        <w:t xml:space="preserve"> start van het experiment</w:t>
      </w:r>
      <w:r w:rsidRPr="00132BF4">
        <w:rPr>
          <w:rFonts w:ascii="Times New Roman" w:eastAsia="Times New Roman" w:hAnsi="Times New Roman" w:cs="Times New Roman"/>
          <w:sz w:val="24"/>
          <w:szCs w:val="24"/>
        </w:rPr>
        <w:t>. Behandelingen T1 en T2 werden vijf keer herhaald</w:t>
      </w:r>
      <w:r w:rsidR="000F17D0">
        <w:rPr>
          <w:rFonts w:ascii="Times New Roman" w:eastAsia="Times New Roman" w:hAnsi="Times New Roman" w:cs="Times New Roman"/>
          <w:sz w:val="24"/>
          <w:szCs w:val="24"/>
        </w:rPr>
        <w:t>,</w:t>
      </w:r>
      <w:r w:rsidRPr="00132BF4">
        <w:rPr>
          <w:rFonts w:ascii="Times New Roman" w:eastAsia="Times New Roman" w:hAnsi="Times New Roman" w:cs="Times New Roman"/>
          <w:sz w:val="24"/>
          <w:szCs w:val="24"/>
        </w:rPr>
        <w:t xml:space="preserve"> terwijl de overige behandelingen in viervoud werden uitgevoerd omwille van het</w:t>
      </w:r>
      <w:r w:rsidR="0015142A">
        <w:rPr>
          <w:rFonts w:ascii="Times New Roman" w:eastAsia="Times New Roman" w:hAnsi="Times New Roman" w:cs="Times New Roman"/>
          <w:sz w:val="24"/>
          <w:szCs w:val="24"/>
        </w:rPr>
        <w:t xml:space="preserve"> totaal</w:t>
      </w:r>
      <w:r w:rsidRPr="00132BF4">
        <w:rPr>
          <w:rFonts w:ascii="Times New Roman" w:eastAsia="Times New Roman" w:hAnsi="Times New Roman" w:cs="Times New Roman"/>
          <w:sz w:val="24"/>
          <w:szCs w:val="24"/>
        </w:rPr>
        <w:t xml:space="preserve"> aantal hokken</w:t>
      </w:r>
      <w:r w:rsidR="0015142A">
        <w:rPr>
          <w:rFonts w:ascii="Times New Roman" w:eastAsia="Times New Roman" w:hAnsi="Times New Roman" w:cs="Times New Roman"/>
          <w:sz w:val="24"/>
          <w:szCs w:val="24"/>
        </w:rPr>
        <w:t xml:space="preserve"> in de stal</w:t>
      </w:r>
      <w:r w:rsidRPr="00132BF4">
        <w:rPr>
          <w:rFonts w:ascii="Times New Roman" w:eastAsia="Times New Roman" w:hAnsi="Times New Roman" w:cs="Times New Roman"/>
          <w:sz w:val="24"/>
          <w:szCs w:val="24"/>
        </w:rPr>
        <w:t xml:space="preserve">. </w:t>
      </w:r>
      <w:r w:rsidR="0015142A">
        <w:rPr>
          <w:rFonts w:ascii="Times New Roman" w:eastAsia="Times New Roman" w:hAnsi="Times New Roman" w:cs="Times New Roman"/>
          <w:sz w:val="24"/>
          <w:szCs w:val="24"/>
        </w:rPr>
        <w:t>Het aantal hokherhalingen per behandeling wordt</w:t>
      </w:r>
      <w:r w:rsidR="000F17D0">
        <w:rPr>
          <w:rFonts w:ascii="Times New Roman" w:eastAsia="Times New Roman" w:hAnsi="Times New Roman" w:cs="Times New Roman"/>
          <w:sz w:val="24"/>
          <w:szCs w:val="24"/>
        </w:rPr>
        <w:t xml:space="preserve"> </w:t>
      </w:r>
      <w:r w:rsidR="0015142A">
        <w:rPr>
          <w:rFonts w:ascii="Times New Roman" w:eastAsia="Times New Roman" w:hAnsi="Times New Roman" w:cs="Times New Roman"/>
          <w:sz w:val="24"/>
          <w:szCs w:val="24"/>
        </w:rPr>
        <w:t xml:space="preserve">ook </w:t>
      </w:r>
      <w:r w:rsidR="009557E0">
        <w:rPr>
          <w:rFonts w:ascii="Times New Roman" w:eastAsia="Times New Roman" w:hAnsi="Times New Roman" w:cs="Times New Roman"/>
          <w:sz w:val="24"/>
          <w:szCs w:val="24"/>
        </w:rPr>
        <w:t>weergegeven in T</w:t>
      </w:r>
      <w:r w:rsidR="00902F06">
        <w:rPr>
          <w:rFonts w:ascii="Times New Roman" w:eastAsia="Times New Roman" w:hAnsi="Times New Roman" w:cs="Times New Roman"/>
          <w:sz w:val="24"/>
          <w:szCs w:val="24"/>
        </w:rPr>
        <w:t>abel 5</w:t>
      </w:r>
      <w:r w:rsidR="009557E0">
        <w:rPr>
          <w:rFonts w:ascii="Times New Roman" w:eastAsia="Times New Roman" w:hAnsi="Times New Roman" w:cs="Times New Roman"/>
          <w:sz w:val="24"/>
          <w:szCs w:val="24"/>
        </w:rPr>
        <w:t>.</w:t>
      </w:r>
    </w:p>
    <w:p w14:paraId="6BC50187" w14:textId="28457A8E" w:rsidR="0085080D" w:rsidRPr="00A512A9" w:rsidRDefault="0085080D" w:rsidP="0085080D">
      <w:pPr>
        <w:pStyle w:val="Bijschrift"/>
        <w:keepNext/>
        <w:rPr>
          <w:rFonts w:ascii="Times New Roman" w:hAnsi="Times New Roman" w:cs="Times New Roman"/>
          <w:i w:val="0"/>
        </w:rPr>
      </w:pPr>
      <w:bookmarkStart w:id="80" w:name="_Toc452664104"/>
      <w:r w:rsidRPr="00A512A9">
        <w:rPr>
          <w:rFonts w:ascii="Times New Roman" w:hAnsi="Times New Roman" w:cs="Times New Roman"/>
          <w:i w:val="0"/>
        </w:rPr>
        <w:lastRenderedPageBreak/>
        <w:t xml:space="preserve">Tabel  </w:t>
      </w:r>
      <w:r w:rsidRPr="00A512A9">
        <w:rPr>
          <w:rFonts w:ascii="Times New Roman" w:hAnsi="Times New Roman" w:cs="Times New Roman"/>
          <w:i w:val="0"/>
        </w:rPr>
        <w:fldChar w:fldCharType="begin"/>
      </w:r>
      <w:r w:rsidRPr="00A512A9">
        <w:rPr>
          <w:rFonts w:ascii="Times New Roman" w:hAnsi="Times New Roman" w:cs="Times New Roman"/>
          <w:i w:val="0"/>
        </w:rPr>
        <w:instrText xml:space="preserve"> SEQ Tabel_ \* ARABIC </w:instrText>
      </w:r>
      <w:r w:rsidRPr="00A512A9">
        <w:rPr>
          <w:rFonts w:ascii="Times New Roman" w:hAnsi="Times New Roman" w:cs="Times New Roman"/>
          <w:i w:val="0"/>
        </w:rPr>
        <w:fldChar w:fldCharType="separate"/>
      </w:r>
      <w:r w:rsidR="00A43085">
        <w:rPr>
          <w:rFonts w:ascii="Times New Roman" w:hAnsi="Times New Roman" w:cs="Times New Roman"/>
          <w:i w:val="0"/>
          <w:noProof/>
        </w:rPr>
        <w:t>5</w:t>
      </w:r>
      <w:r w:rsidRPr="00A512A9">
        <w:rPr>
          <w:rFonts w:ascii="Times New Roman" w:hAnsi="Times New Roman" w:cs="Times New Roman"/>
          <w:i w:val="0"/>
        </w:rPr>
        <w:fldChar w:fldCharType="end"/>
      </w:r>
      <w:r w:rsidRPr="00A512A9">
        <w:rPr>
          <w:rFonts w:ascii="Times New Roman" w:hAnsi="Times New Roman" w:cs="Times New Roman"/>
          <w:i w:val="0"/>
        </w:rPr>
        <w:t xml:space="preserve">: </w:t>
      </w:r>
      <w:r w:rsidR="00A778A2" w:rsidRPr="00A512A9">
        <w:rPr>
          <w:rFonts w:ascii="Times New Roman" w:hAnsi="Times New Roman" w:cs="Times New Roman"/>
          <w:i w:val="0"/>
        </w:rPr>
        <w:t>Se-M</w:t>
      </w:r>
      <w:r w:rsidRPr="00A512A9">
        <w:rPr>
          <w:rFonts w:ascii="Times New Roman" w:hAnsi="Times New Roman" w:cs="Times New Roman"/>
          <w:i w:val="0"/>
        </w:rPr>
        <w:t>et en NAC volgens de verschillende behandelingen</w:t>
      </w:r>
      <w:bookmarkEnd w:id="80"/>
    </w:p>
    <w:tbl>
      <w:tblPr>
        <w:tblStyle w:val="GridTable4-Accent31"/>
        <w:tblW w:w="0" w:type="auto"/>
        <w:tblLook w:val="04A0" w:firstRow="1" w:lastRow="0" w:firstColumn="1" w:lastColumn="0" w:noHBand="0" w:noVBand="1"/>
      </w:tblPr>
      <w:tblGrid>
        <w:gridCol w:w="2660"/>
        <w:gridCol w:w="701"/>
        <w:gridCol w:w="814"/>
        <w:gridCol w:w="815"/>
        <w:gridCol w:w="814"/>
        <w:gridCol w:w="814"/>
        <w:gridCol w:w="815"/>
        <w:gridCol w:w="814"/>
        <w:gridCol w:w="815"/>
      </w:tblGrid>
      <w:tr w:rsidR="00132BF4" w:rsidRPr="00132BF4" w14:paraId="037DC65C" w14:textId="77777777" w:rsidTr="00A778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17DCFBA" w14:textId="77777777" w:rsidR="00132BF4" w:rsidRPr="00132BF4" w:rsidRDefault="00132BF4" w:rsidP="00132BF4">
            <w:pPr>
              <w:spacing w:after="160" w:line="312" w:lineRule="auto"/>
              <w:jc w:val="both"/>
              <w:rPr>
                <w:rFonts w:ascii="Times New Roman" w:hAnsi="Times New Roman"/>
                <w:sz w:val="24"/>
                <w:szCs w:val="24"/>
              </w:rPr>
            </w:pPr>
          </w:p>
        </w:tc>
        <w:tc>
          <w:tcPr>
            <w:tcW w:w="701" w:type="dxa"/>
          </w:tcPr>
          <w:p w14:paraId="02970CB5" w14:textId="77777777" w:rsidR="00132BF4" w:rsidRPr="00132BF4" w:rsidRDefault="00132BF4" w:rsidP="00132BF4">
            <w:pPr>
              <w:spacing w:after="160" w:line="312"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132BF4">
              <w:rPr>
                <w:rFonts w:ascii="Times New Roman" w:hAnsi="Times New Roman"/>
                <w:sz w:val="24"/>
                <w:szCs w:val="24"/>
              </w:rPr>
              <w:t>T1</w:t>
            </w:r>
          </w:p>
        </w:tc>
        <w:tc>
          <w:tcPr>
            <w:tcW w:w="814" w:type="dxa"/>
          </w:tcPr>
          <w:p w14:paraId="77CF3239" w14:textId="77777777" w:rsidR="00132BF4" w:rsidRPr="00132BF4" w:rsidRDefault="00132BF4" w:rsidP="00132BF4">
            <w:pPr>
              <w:spacing w:after="160" w:line="312"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132BF4">
              <w:rPr>
                <w:rFonts w:ascii="Times New Roman" w:hAnsi="Times New Roman"/>
                <w:sz w:val="24"/>
                <w:szCs w:val="24"/>
              </w:rPr>
              <w:t>T2</w:t>
            </w:r>
          </w:p>
        </w:tc>
        <w:tc>
          <w:tcPr>
            <w:tcW w:w="815" w:type="dxa"/>
          </w:tcPr>
          <w:p w14:paraId="62C6B6EF" w14:textId="77777777" w:rsidR="00132BF4" w:rsidRPr="00132BF4" w:rsidRDefault="00132BF4" w:rsidP="00132BF4">
            <w:pPr>
              <w:spacing w:after="160" w:line="312"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132BF4">
              <w:rPr>
                <w:rFonts w:ascii="Times New Roman" w:hAnsi="Times New Roman"/>
                <w:sz w:val="24"/>
                <w:szCs w:val="24"/>
              </w:rPr>
              <w:t>T3</w:t>
            </w:r>
          </w:p>
        </w:tc>
        <w:tc>
          <w:tcPr>
            <w:tcW w:w="814" w:type="dxa"/>
          </w:tcPr>
          <w:p w14:paraId="7C64D3E6" w14:textId="77777777" w:rsidR="00132BF4" w:rsidRPr="00132BF4" w:rsidRDefault="00132BF4" w:rsidP="00132BF4">
            <w:pPr>
              <w:spacing w:after="160" w:line="312"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132BF4">
              <w:rPr>
                <w:rFonts w:ascii="Times New Roman" w:hAnsi="Times New Roman"/>
                <w:sz w:val="24"/>
                <w:szCs w:val="24"/>
              </w:rPr>
              <w:t>T4</w:t>
            </w:r>
          </w:p>
        </w:tc>
        <w:tc>
          <w:tcPr>
            <w:tcW w:w="814" w:type="dxa"/>
          </w:tcPr>
          <w:p w14:paraId="43222008" w14:textId="77777777" w:rsidR="00132BF4" w:rsidRPr="00132BF4" w:rsidRDefault="00132BF4" w:rsidP="00132BF4">
            <w:pPr>
              <w:spacing w:after="160" w:line="312"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132BF4">
              <w:rPr>
                <w:rFonts w:ascii="Times New Roman" w:hAnsi="Times New Roman"/>
                <w:sz w:val="24"/>
                <w:szCs w:val="24"/>
              </w:rPr>
              <w:t>T5</w:t>
            </w:r>
          </w:p>
        </w:tc>
        <w:tc>
          <w:tcPr>
            <w:tcW w:w="815" w:type="dxa"/>
          </w:tcPr>
          <w:p w14:paraId="0F33A7F4" w14:textId="77777777" w:rsidR="00132BF4" w:rsidRPr="00132BF4" w:rsidRDefault="00132BF4" w:rsidP="00132BF4">
            <w:pPr>
              <w:spacing w:after="160" w:line="312"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132BF4">
              <w:rPr>
                <w:rFonts w:ascii="Times New Roman" w:hAnsi="Times New Roman"/>
                <w:sz w:val="24"/>
                <w:szCs w:val="24"/>
              </w:rPr>
              <w:t>T6</w:t>
            </w:r>
          </w:p>
        </w:tc>
        <w:tc>
          <w:tcPr>
            <w:tcW w:w="814" w:type="dxa"/>
          </w:tcPr>
          <w:p w14:paraId="4BBEF556" w14:textId="77777777" w:rsidR="00132BF4" w:rsidRPr="00132BF4" w:rsidRDefault="00132BF4" w:rsidP="00132BF4">
            <w:pPr>
              <w:spacing w:after="160" w:line="312"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132BF4">
              <w:rPr>
                <w:rFonts w:ascii="Times New Roman" w:hAnsi="Times New Roman"/>
                <w:sz w:val="24"/>
                <w:szCs w:val="24"/>
              </w:rPr>
              <w:t>T7</w:t>
            </w:r>
          </w:p>
        </w:tc>
        <w:tc>
          <w:tcPr>
            <w:tcW w:w="815" w:type="dxa"/>
          </w:tcPr>
          <w:p w14:paraId="77D6B8D5" w14:textId="77777777" w:rsidR="00132BF4" w:rsidRPr="00132BF4" w:rsidRDefault="00132BF4" w:rsidP="00132BF4">
            <w:pPr>
              <w:spacing w:after="160" w:line="312"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132BF4">
              <w:rPr>
                <w:rFonts w:ascii="Times New Roman" w:hAnsi="Times New Roman"/>
                <w:sz w:val="24"/>
                <w:szCs w:val="24"/>
              </w:rPr>
              <w:t>T8</w:t>
            </w:r>
          </w:p>
        </w:tc>
      </w:tr>
      <w:tr w:rsidR="00132BF4" w:rsidRPr="00132BF4" w14:paraId="79C2CF2D" w14:textId="77777777" w:rsidTr="00A778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B2F5805" w14:textId="32CB2E27" w:rsidR="00132BF4" w:rsidRPr="00A778A2" w:rsidRDefault="00A778A2" w:rsidP="00A778A2">
            <w:pPr>
              <w:spacing w:after="160" w:line="312" w:lineRule="auto"/>
              <w:jc w:val="both"/>
              <w:rPr>
                <w:rFonts w:ascii="Times New Roman" w:hAnsi="Times New Roman"/>
                <w:b w:val="0"/>
                <w:sz w:val="24"/>
                <w:szCs w:val="24"/>
                <w:lang w:val="fr-FR"/>
              </w:rPr>
            </w:pPr>
            <w:r>
              <w:rPr>
                <w:rFonts w:ascii="Times New Roman" w:hAnsi="Times New Roman"/>
                <w:b w:val="0"/>
                <w:sz w:val="24"/>
                <w:szCs w:val="24"/>
                <w:lang w:val="fr-FR"/>
              </w:rPr>
              <w:t>Se-Met (</w:t>
            </w:r>
            <w:r>
              <w:rPr>
                <w:rFonts w:ascii="Times New Roman" w:hAnsi="Times New Roman" w:cs="Times New Roman"/>
                <w:b w:val="0"/>
                <w:sz w:val="24"/>
                <w:szCs w:val="24"/>
                <w:lang w:val="fr-FR"/>
              </w:rPr>
              <w:t>≥</w:t>
            </w:r>
            <w:r>
              <w:rPr>
                <w:rFonts w:ascii="Times New Roman" w:hAnsi="Times New Roman"/>
                <w:b w:val="0"/>
                <w:sz w:val="24"/>
                <w:szCs w:val="24"/>
                <w:lang w:val="fr-FR"/>
              </w:rPr>
              <w:t xml:space="preserve">d0; </w:t>
            </w:r>
            <w:r w:rsidR="00132BF4" w:rsidRPr="00A778A2">
              <w:rPr>
                <w:rFonts w:ascii="Times New Roman" w:hAnsi="Times New Roman"/>
                <w:b w:val="0"/>
                <w:sz w:val="24"/>
                <w:szCs w:val="24"/>
                <w:lang w:val="fr-FR"/>
              </w:rPr>
              <w:t>mg Se/kg)</w:t>
            </w:r>
          </w:p>
        </w:tc>
        <w:tc>
          <w:tcPr>
            <w:tcW w:w="701" w:type="dxa"/>
          </w:tcPr>
          <w:p w14:paraId="32506BD1" w14:textId="77777777" w:rsidR="00132BF4" w:rsidRPr="00132BF4" w:rsidRDefault="00132BF4" w:rsidP="00132BF4">
            <w:pPr>
              <w:spacing w:after="160"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fr-FR"/>
              </w:rPr>
            </w:pPr>
          </w:p>
        </w:tc>
        <w:tc>
          <w:tcPr>
            <w:tcW w:w="814" w:type="dxa"/>
          </w:tcPr>
          <w:p w14:paraId="52450D03" w14:textId="77777777" w:rsidR="00132BF4" w:rsidRPr="00132BF4" w:rsidRDefault="00132BF4" w:rsidP="00132BF4">
            <w:pPr>
              <w:spacing w:after="160"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fr-FR"/>
              </w:rPr>
            </w:pPr>
          </w:p>
        </w:tc>
        <w:tc>
          <w:tcPr>
            <w:tcW w:w="815" w:type="dxa"/>
          </w:tcPr>
          <w:p w14:paraId="3E110EFF" w14:textId="77777777" w:rsidR="00132BF4" w:rsidRPr="00132BF4" w:rsidRDefault="00132BF4" w:rsidP="00132BF4">
            <w:pPr>
              <w:spacing w:after="160"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fr-FR"/>
              </w:rPr>
            </w:pPr>
          </w:p>
        </w:tc>
        <w:tc>
          <w:tcPr>
            <w:tcW w:w="814" w:type="dxa"/>
          </w:tcPr>
          <w:p w14:paraId="2F791D7C" w14:textId="77777777" w:rsidR="00132BF4" w:rsidRPr="00132BF4" w:rsidRDefault="00132BF4" w:rsidP="00132BF4">
            <w:pPr>
              <w:spacing w:after="160"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fr-FR"/>
              </w:rPr>
            </w:pPr>
          </w:p>
        </w:tc>
        <w:tc>
          <w:tcPr>
            <w:tcW w:w="814" w:type="dxa"/>
          </w:tcPr>
          <w:p w14:paraId="546CF783" w14:textId="77777777" w:rsidR="00132BF4" w:rsidRPr="00132BF4" w:rsidRDefault="00132BF4" w:rsidP="00132BF4">
            <w:pPr>
              <w:spacing w:after="160"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32BF4">
              <w:rPr>
                <w:rFonts w:ascii="Times New Roman" w:hAnsi="Times New Roman"/>
                <w:sz w:val="24"/>
                <w:szCs w:val="24"/>
              </w:rPr>
              <w:t>0,2</w:t>
            </w:r>
          </w:p>
        </w:tc>
        <w:tc>
          <w:tcPr>
            <w:tcW w:w="815" w:type="dxa"/>
          </w:tcPr>
          <w:p w14:paraId="736031C8" w14:textId="77777777" w:rsidR="00132BF4" w:rsidRPr="00132BF4" w:rsidRDefault="00132BF4" w:rsidP="00132BF4">
            <w:pPr>
              <w:spacing w:after="160"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32BF4">
              <w:rPr>
                <w:rFonts w:ascii="Times New Roman" w:hAnsi="Times New Roman"/>
                <w:sz w:val="24"/>
                <w:szCs w:val="24"/>
              </w:rPr>
              <w:t>0,2</w:t>
            </w:r>
          </w:p>
        </w:tc>
        <w:tc>
          <w:tcPr>
            <w:tcW w:w="814" w:type="dxa"/>
          </w:tcPr>
          <w:p w14:paraId="4C62B3A7" w14:textId="77777777" w:rsidR="00132BF4" w:rsidRPr="00132BF4" w:rsidRDefault="00132BF4" w:rsidP="00132BF4">
            <w:pPr>
              <w:spacing w:after="160"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32BF4">
              <w:rPr>
                <w:rFonts w:ascii="Times New Roman" w:hAnsi="Times New Roman"/>
                <w:sz w:val="24"/>
                <w:szCs w:val="24"/>
              </w:rPr>
              <w:t>0,2</w:t>
            </w:r>
          </w:p>
        </w:tc>
        <w:tc>
          <w:tcPr>
            <w:tcW w:w="815" w:type="dxa"/>
          </w:tcPr>
          <w:p w14:paraId="0192DA06" w14:textId="77777777" w:rsidR="00132BF4" w:rsidRPr="00132BF4" w:rsidRDefault="00132BF4" w:rsidP="00132BF4">
            <w:pPr>
              <w:spacing w:after="160"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32BF4">
              <w:rPr>
                <w:rFonts w:ascii="Times New Roman" w:hAnsi="Times New Roman"/>
                <w:sz w:val="24"/>
                <w:szCs w:val="24"/>
              </w:rPr>
              <w:t>0,2</w:t>
            </w:r>
          </w:p>
        </w:tc>
      </w:tr>
      <w:tr w:rsidR="00132BF4" w:rsidRPr="00132BF4" w14:paraId="69B6C121" w14:textId="77777777" w:rsidTr="00A778A2">
        <w:tc>
          <w:tcPr>
            <w:cnfStyle w:val="001000000000" w:firstRow="0" w:lastRow="0" w:firstColumn="1" w:lastColumn="0" w:oddVBand="0" w:evenVBand="0" w:oddHBand="0" w:evenHBand="0" w:firstRowFirstColumn="0" w:firstRowLastColumn="0" w:lastRowFirstColumn="0" w:lastRowLastColumn="0"/>
            <w:tcW w:w="2660" w:type="dxa"/>
          </w:tcPr>
          <w:p w14:paraId="4192D7A0" w14:textId="6928E445" w:rsidR="00132BF4" w:rsidRPr="00A778A2" w:rsidRDefault="00132BF4" w:rsidP="00A778A2">
            <w:pPr>
              <w:spacing w:after="160" w:line="312" w:lineRule="auto"/>
              <w:jc w:val="both"/>
              <w:rPr>
                <w:rFonts w:ascii="Times New Roman" w:hAnsi="Times New Roman"/>
                <w:b w:val="0"/>
                <w:sz w:val="24"/>
                <w:szCs w:val="24"/>
              </w:rPr>
            </w:pPr>
            <w:r w:rsidRPr="00A778A2">
              <w:rPr>
                <w:rFonts w:ascii="Times New Roman" w:hAnsi="Times New Roman"/>
                <w:b w:val="0"/>
                <w:sz w:val="24"/>
                <w:szCs w:val="24"/>
              </w:rPr>
              <w:t>NAC (</w:t>
            </w:r>
            <w:r w:rsidR="00A778A2">
              <w:rPr>
                <w:rFonts w:ascii="Times New Roman" w:hAnsi="Times New Roman" w:cs="Times New Roman"/>
                <w:b w:val="0"/>
                <w:sz w:val="24"/>
                <w:szCs w:val="24"/>
              </w:rPr>
              <w:t>≥</w:t>
            </w:r>
            <w:r w:rsidRPr="00A778A2">
              <w:rPr>
                <w:rFonts w:ascii="Times New Roman" w:hAnsi="Times New Roman"/>
                <w:b w:val="0"/>
                <w:sz w:val="24"/>
                <w:szCs w:val="24"/>
              </w:rPr>
              <w:t>d 25; mg/kg)</w:t>
            </w:r>
          </w:p>
        </w:tc>
        <w:tc>
          <w:tcPr>
            <w:tcW w:w="701" w:type="dxa"/>
          </w:tcPr>
          <w:p w14:paraId="3966F841" w14:textId="77777777" w:rsidR="00132BF4" w:rsidRPr="00132BF4" w:rsidRDefault="00132BF4" w:rsidP="00132BF4">
            <w:pPr>
              <w:spacing w:after="160" w:line="312"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814" w:type="dxa"/>
          </w:tcPr>
          <w:p w14:paraId="3E4EBB5E" w14:textId="77777777" w:rsidR="00132BF4" w:rsidRPr="00132BF4" w:rsidRDefault="00132BF4" w:rsidP="00132BF4">
            <w:pPr>
              <w:spacing w:after="160" w:line="312"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32BF4">
              <w:rPr>
                <w:rFonts w:ascii="Times New Roman" w:hAnsi="Times New Roman"/>
                <w:sz w:val="24"/>
                <w:szCs w:val="24"/>
              </w:rPr>
              <w:t>500</w:t>
            </w:r>
          </w:p>
        </w:tc>
        <w:tc>
          <w:tcPr>
            <w:tcW w:w="815" w:type="dxa"/>
          </w:tcPr>
          <w:p w14:paraId="6D76D23F" w14:textId="77777777" w:rsidR="00132BF4" w:rsidRPr="00132BF4" w:rsidRDefault="00132BF4" w:rsidP="00132BF4">
            <w:pPr>
              <w:spacing w:after="160" w:line="312"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32BF4">
              <w:rPr>
                <w:rFonts w:ascii="Times New Roman" w:hAnsi="Times New Roman"/>
                <w:sz w:val="24"/>
                <w:szCs w:val="24"/>
              </w:rPr>
              <w:t>1000</w:t>
            </w:r>
          </w:p>
        </w:tc>
        <w:tc>
          <w:tcPr>
            <w:tcW w:w="814" w:type="dxa"/>
          </w:tcPr>
          <w:p w14:paraId="026CB792" w14:textId="77777777" w:rsidR="00132BF4" w:rsidRPr="00132BF4" w:rsidRDefault="00132BF4" w:rsidP="00132BF4">
            <w:pPr>
              <w:spacing w:after="160" w:line="312"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32BF4">
              <w:rPr>
                <w:rFonts w:ascii="Times New Roman" w:hAnsi="Times New Roman"/>
                <w:sz w:val="24"/>
                <w:szCs w:val="24"/>
              </w:rPr>
              <w:t>2000</w:t>
            </w:r>
          </w:p>
        </w:tc>
        <w:tc>
          <w:tcPr>
            <w:tcW w:w="814" w:type="dxa"/>
          </w:tcPr>
          <w:p w14:paraId="1FCB191C" w14:textId="77777777" w:rsidR="00132BF4" w:rsidRPr="00132BF4" w:rsidRDefault="00132BF4" w:rsidP="00132BF4">
            <w:pPr>
              <w:spacing w:after="160" w:line="312"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815" w:type="dxa"/>
          </w:tcPr>
          <w:p w14:paraId="4D8EFC13" w14:textId="77777777" w:rsidR="00132BF4" w:rsidRPr="00132BF4" w:rsidRDefault="00132BF4" w:rsidP="00132BF4">
            <w:pPr>
              <w:spacing w:after="160" w:line="312"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32BF4">
              <w:rPr>
                <w:rFonts w:ascii="Times New Roman" w:hAnsi="Times New Roman"/>
                <w:sz w:val="24"/>
                <w:szCs w:val="24"/>
              </w:rPr>
              <w:t>500</w:t>
            </w:r>
          </w:p>
        </w:tc>
        <w:tc>
          <w:tcPr>
            <w:tcW w:w="814" w:type="dxa"/>
          </w:tcPr>
          <w:p w14:paraId="01693887" w14:textId="77777777" w:rsidR="00132BF4" w:rsidRPr="00132BF4" w:rsidRDefault="00132BF4" w:rsidP="00132BF4">
            <w:pPr>
              <w:spacing w:after="160" w:line="312"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32BF4">
              <w:rPr>
                <w:rFonts w:ascii="Times New Roman" w:hAnsi="Times New Roman"/>
                <w:sz w:val="24"/>
                <w:szCs w:val="24"/>
              </w:rPr>
              <w:t>1000</w:t>
            </w:r>
          </w:p>
        </w:tc>
        <w:tc>
          <w:tcPr>
            <w:tcW w:w="815" w:type="dxa"/>
          </w:tcPr>
          <w:p w14:paraId="3CAA3B6E" w14:textId="77777777" w:rsidR="00132BF4" w:rsidRPr="00132BF4" w:rsidRDefault="00132BF4" w:rsidP="00132BF4">
            <w:pPr>
              <w:spacing w:after="160" w:line="312"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32BF4">
              <w:rPr>
                <w:rFonts w:ascii="Times New Roman" w:hAnsi="Times New Roman"/>
                <w:sz w:val="24"/>
                <w:szCs w:val="24"/>
              </w:rPr>
              <w:t>2000</w:t>
            </w:r>
          </w:p>
        </w:tc>
      </w:tr>
      <w:tr w:rsidR="00132BF4" w:rsidRPr="001C1C72" w14:paraId="5A4C01A2" w14:textId="77777777" w:rsidTr="00A778A2">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660" w:type="dxa"/>
          </w:tcPr>
          <w:p w14:paraId="231BEFF3" w14:textId="4DDA4A55" w:rsidR="00132BF4" w:rsidRPr="00A778A2" w:rsidRDefault="00A778A2" w:rsidP="009557E0">
            <w:pPr>
              <w:spacing w:after="160" w:line="312" w:lineRule="auto"/>
              <w:jc w:val="both"/>
              <w:rPr>
                <w:rFonts w:ascii="Times New Roman" w:hAnsi="Times New Roman"/>
                <w:b w:val="0"/>
                <w:sz w:val="24"/>
                <w:szCs w:val="24"/>
              </w:rPr>
            </w:pPr>
            <w:r>
              <w:rPr>
                <w:rFonts w:ascii="Times New Roman" w:hAnsi="Times New Roman"/>
                <w:b w:val="0"/>
                <w:sz w:val="24"/>
                <w:szCs w:val="24"/>
              </w:rPr>
              <w:t xml:space="preserve">Aantal </w:t>
            </w:r>
            <w:r w:rsidR="0015142A" w:rsidRPr="00A778A2">
              <w:rPr>
                <w:rFonts w:ascii="Times New Roman" w:hAnsi="Times New Roman"/>
                <w:b w:val="0"/>
                <w:sz w:val="24"/>
                <w:szCs w:val="24"/>
              </w:rPr>
              <w:t>hokherhalingen (n)</w:t>
            </w:r>
          </w:p>
        </w:tc>
        <w:tc>
          <w:tcPr>
            <w:tcW w:w="701" w:type="dxa"/>
          </w:tcPr>
          <w:p w14:paraId="01D0F268" w14:textId="77777777" w:rsidR="00132BF4" w:rsidRPr="00A778A2" w:rsidRDefault="00132BF4" w:rsidP="00132BF4">
            <w:pPr>
              <w:spacing w:after="160"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778A2">
              <w:rPr>
                <w:rFonts w:ascii="Times New Roman" w:hAnsi="Times New Roman"/>
                <w:sz w:val="24"/>
                <w:szCs w:val="24"/>
              </w:rPr>
              <w:t>5</w:t>
            </w:r>
          </w:p>
        </w:tc>
        <w:tc>
          <w:tcPr>
            <w:tcW w:w="814" w:type="dxa"/>
          </w:tcPr>
          <w:p w14:paraId="47F02AF1" w14:textId="77777777" w:rsidR="00132BF4" w:rsidRPr="00A778A2" w:rsidRDefault="00132BF4" w:rsidP="00132BF4">
            <w:pPr>
              <w:spacing w:after="160"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778A2">
              <w:rPr>
                <w:rFonts w:ascii="Times New Roman" w:hAnsi="Times New Roman"/>
                <w:sz w:val="24"/>
                <w:szCs w:val="24"/>
              </w:rPr>
              <w:t>5</w:t>
            </w:r>
          </w:p>
        </w:tc>
        <w:tc>
          <w:tcPr>
            <w:tcW w:w="815" w:type="dxa"/>
          </w:tcPr>
          <w:p w14:paraId="63AC2B01" w14:textId="77777777" w:rsidR="00132BF4" w:rsidRPr="00A778A2" w:rsidRDefault="00132BF4" w:rsidP="00132BF4">
            <w:pPr>
              <w:spacing w:after="160"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778A2">
              <w:rPr>
                <w:rFonts w:ascii="Times New Roman" w:hAnsi="Times New Roman"/>
                <w:sz w:val="24"/>
                <w:szCs w:val="24"/>
              </w:rPr>
              <w:t>4</w:t>
            </w:r>
          </w:p>
        </w:tc>
        <w:tc>
          <w:tcPr>
            <w:tcW w:w="814" w:type="dxa"/>
          </w:tcPr>
          <w:p w14:paraId="5EFAB2D5" w14:textId="77777777" w:rsidR="00132BF4" w:rsidRPr="00A778A2" w:rsidRDefault="00132BF4" w:rsidP="00132BF4">
            <w:pPr>
              <w:spacing w:after="160"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778A2">
              <w:rPr>
                <w:rFonts w:ascii="Times New Roman" w:hAnsi="Times New Roman"/>
                <w:sz w:val="24"/>
                <w:szCs w:val="24"/>
              </w:rPr>
              <w:t>4</w:t>
            </w:r>
          </w:p>
        </w:tc>
        <w:tc>
          <w:tcPr>
            <w:tcW w:w="814" w:type="dxa"/>
          </w:tcPr>
          <w:p w14:paraId="52AB7DAE" w14:textId="77777777" w:rsidR="00132BF4" w:rsidRPr="00A778A2" w:rsidRDefault="00132BF4" w:rsidP="00132BF4">
            <w:pPr>
              <w:spacing w:after="160"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778A2">
              <w:rPr>
                <w:rFonts w:ascii="Times New Roman" w:hAnsi="Times New Roman"/>
                <w:sz w:val="24"/>
                <w:szCs w:val="24"/>
              </w:rPr>
              <w:t>4</w:t>
            </w:r>
          </w:p>
        </w:tc>
        <w:tc>
          <w:tcPr>
            <w:tcW w:w="815" w:type="dxa"/>
          </w:tcPr>
          <w:p w14:paraId="1801500F" w14:textId="77777777" w:rsidR="00132BF4" w:rsidRPr="00A778A2" w:rsidRDefault="00132BF4" w:rsidP="00132BF4">
            <w:pPr>
              <w:spacing w:after="160"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778A2">
              <w:rPr>
                <w:rFonts w:ascii="Times New Roman" w:hAnsi="Times New Roman"/>
                <w:sz w:val="24"/>
                <w:szCs w:val="24"/>
              </w:rPr>
              <w:t>4</w:t>
            </w:r>
          </w:p>
        </w:tc>
        <w:tc>
          <w:tcPr>
            <w:tcW w:w="814" w:type="dxa"/>
          </w:tcPr>
          <w:p w14:paraId="05690CBF" w14:textId="77777777" w:rsidR="00132BF4" w:rsidRPr="00A778A2" w:rsidRDefault="00132BF4" w:rsidP="00132BF4">
            <w:pPr>
              <w:spacing w:after="160"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778A2">
              <w:rPr>
                <w:rFonts w:ascii="Times New Roman" w:hAnsi="Times New Roman"/>
                <w:sz w:val="24"/>
                <w:szCs w:val="24"/>
              </w:rPr>
              <w:t>4</w:t>
            </w:r>
          </w:p>
        </w:tc>
        <w:tc>
          <w:tcPr>
            <w:tcW w:w="815" w:type="dxa"/>
          </w:tcPr>
          <w:p w14:paraId="2A1A9ED4" w14:textId="77777777" w:rsidR="00132BF4" w:rsidRPr="00A778A2" w:rsidRDefault="00132BF4" w:rsidP="00132BF4">
            <w:pPr>
              <w:spacing w:after="160"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778A2">
              <w:rPr>
                <w:rFonts w:ascii="Times New Roman" w:hAnsi="Times New Roman"/>
                <w:sz w:val="24"/>
                <w:szCs w:val="24"/>
              </w:rPr>
              <w:t>4</w:t>
            </w:r>
          </w:p>
        </w:tc>
      </w:tr>
    </w:tbl>
    <w:p w14:paraId="30E77CCB" w14:textId="77777777" w:rsidR="00902F06" w:rsidRDefault="00902F06" w:rsidP="00132BF4">
      <w:pPr>
        <w:spacing w:line="312" w:lineRule="auto"/>
        <w:jc w:val="both"/>
        <w:rPr>
          <w:rFonts w:ascii="Times New Roman" w:eastAsia="Times New Roman" w:hAnsi="Times New Roman" w:cs="Times New Roman"/>
          <w:sz w:val="24"/>
          <w:szCs w:val="24"/>
        </w:rPr>
      </w:pPr>
    </w:p>
    <w:p w14:paraId="3BAB4286" w14:textId="2B08893D" w:rsidR="00132BF4" w:rsidRPr="00132BF4" w:rsidRDefault="00132BF4" w:rsidP="00132BF4">
      <w:pPr>
        <w:spacing w:line="312" w:lineRule="auto"/>
        <w:jc w:val="both"/>
        <w:rPr>
          <w:rFonts w:ascii="Times New Roman" w:eastAsia="Times New Roman" w:hAnsi="Times New Roman" w:cs="Times New Roman"/>
          <w:sz w:val="24"/>
          <w:szCs w:val="24"/>
        </w:rPr>
      </w:pPr>
      <w:r w:rsidRPr="00132BF4">
        <w:rPr>
          <w:rFonts w:ascii="Times New Roman" w:eastAsia="Times New Roman" w:hAnsi="Times New Roman" w:cs="Times New Roman"/>
          <w:sz w:val="24"/>
          <w:szCs w:val="24"/>
        </w:rPr>
        <w:t xml:space="preserve">De 680 kuikens waren afkomstig uit de broeierij Vervaeke-Belavi uit Tielt. Het </w:t>
      </w:r>
      <w:r w:rsidR="001928ED">
        <w:rPr>
          <w:rFonts w:ascii="Times New Roman" w:eastAsia="Times New Roman" w:hAnsi="Times New Roman" w:cs="Times New Roman"/>
          <w:sz w:val="24"/>
          <w:szCs w:val="24"/>
        </w:rPr>
        <w:t>waren</w:t>
      </w:r>
      <w:r w:rsidRPr="00132BF4">
        <w:rPr>
          <w:rFonts w:ascii="Times New Roman" w:eastAsia="Times New Roman" w:hAnsi="Times New Roman" w:cs="Times New Roman"/>
          <w:sz w:val="24"/>
          <w:szCs w:val="24"/>
        </w:rPr>
        <w:t xml:space="preserve"> all</w:t>
      </w:r>
      <w:r w:rsidR="006C4E75">
        <w:rPr>
          <w:rFonts w:ascii="Times New Roman" w:eastAsia="Times New Roman" w:hAnsi="Times New Roman" w:cs="Times New Roman"/>
          <w:sz w:val="24"/>
          <w:szCs w:val="24"/>
        </w:rPr>
        <w:t>emaal haantjes van het type ROSS</w:t>
      </w:r>
      <w:r w:rsidRPr="00132BF4">
        <w:rPr>
          <w:rFonts w:ascii="Times New Roman" w:eastAsia="Times New Roman" w:hAnsi="Times New Roman" w:cs="Times New Roman"/>
          <w:sz w:val="24"/>
          <w:szCs w:val="24"/>
        </w:rPr>
        <w:t xml:space="preserve"> 308 met een startersgew</w:t>
      </w:r>
      <w:r w:rsidR="00902F06">
        <w:rPr>
          <w:rFonts w:ascii="Times New Roman" w:eastAsia="Times New Roman" w:hAnsi="Times New Roman" w:cs="Times New Roman"/>
          <w:sz w:val="24"/>
          <w:szCs w:val="24"/>
        </w:rPr>
        <w:t>icht tussen de 40g en 48g. De éé</w:t>
      </w:r>
      <w:r w:rsidRPr="00132BF4">
        <w:rPr>
          <w:rFonts w:ascii="Times New Roman" w:eastAsia="Times New Roman" w:hAnsi="Times New Roman" w:cs="Times New Roman"/>
          <w:sz w:val="24"/>
          <w:szCs w:val="24"/>
        </w:rPr>
        <w:t xml:space="preserve">ndagskuikens werden overgebracht naar de </w:t>
      </w:r>
      <w:r w:rsidR="00902F06">
        <w:rPr>
          <w:rFonts w:ascii="Times New Roman" w:eastAsia="Times New Roman" w:hAnsi="Times New Roman" w:cs="Times New Roman"/>
          <w:sz w:val="24"/>
          <w:szCs w:val="24"/>
        </w:rPr>
        <w:t>proeflocatie</w:t>
      </w:r>
      <w:r w:rsidRPr="00132BF4">
        <w:rPr>
          <w:rFonts w:ascii="Times New Roman" w:eastAsia="Times New Roman" w:hAnsi="Times New Roman" w:cs="Times New Roman"/>
          <w:sz w:val="24"/>
          <w:szCs w:val="24"/>
        </w:rPr>
        <w:t xml:space="preserve"> te Melle. De dieren werden gecontroleerd op misvormingen en vervolgens willekeurig verdeeld over 34 hokken met een d</w:t>
      </w:r>
      <w:r w:rsidR="001928ED">
        <w:rPr>
          <w:rFonts w:ascii="Times New Roman" w:eastAsia="Times New Roman" w:hAnsi="Times New Roman" w:cs="Times New Roman"/>
          <w:sz w:val="24"/>
          <w:szCs w:val="24"/>
        </w:rPr>
        <w:t>ensiteit van 14,7 kippen per m². De kuikens werden zo verdeeld zodat het</w:t>
      </w:r>
      <w:r w:rsidRPr="00132BF4">
        <w:rPr>
          <w:rFonts w:ascii="Times New Roman" w:eastAsia="Times New Roman" w:hAnsi="Times New Roman" w:cs="Times New Roman"/>
          <w:sz w:val="24"/>
          <w:szCs w:val="24"/>
        </w:rPr>
        <w:t xml:space="preserve"> </w:t>
      </w:r>
      <w:r w:rsidR="00487891">
        <w:rPr>
          <w:rFonts w:ascii="Times New Roman" w:eastAsia="Times New Roman" w:hAnsi="Times New Roman" w:cs="Times New Roman"/>
          <w:sz w:val="24"/>
          <w:szCs w:val="24"/>
        </w:rPr>
        <w:t xml:space="preserve">gemiddelde </w:t>
      </w:r>
      <w:r w:rsidRPr="00132BF4">
        <w:rPr>
          <w:rFonts w:ascii="Times New Roman" w:eastAsia="Times New Roman" w:hAnsi="Times New Roman" w:cs="Times New Roman"/>
          <w:sz w:val="24"/>
          <w:szCs w:val="24"/>
        </w:rPr>
        <w:t xml:space="preserve">lichaamsgewicht van de kuikens </w:t>
      </w:r>
      <w:r w:rsidR="001928ED">
        <w:rPr>
          <w:rFonts w:ascii="Times New Roman" w:eastAsia="Times New Roman" w:hAnsi="Times New Roman" w:cs="Times New Roman"/>
          <w:sz w:val="24"/>
          <w:szCs w:val="24"/>
        </w:rPr>
        <w:t xml:space="preserve">per hok </w:t>
      </w:r>
      <w:r w:rsidR="00A778A2">
        <w:rPr>
          <w:rFonts w:ascii="Times New Roman" w:eastAsia="Times New Roman" w:hAnsi="Times New Roman" w:cs="Times New Roman"/>
          <w:sz w:val="24"/>
          <w:szCs w:val="24"/>
        </w:rPr>
        <w:t>niet meer dan ±0,</w:t>
      </w:r>
      <w:r w:rsidRPr="00132BF4">
        <w:rPr>
          <w:rFonts w:ascii="Times New Roman" w:eastAsia="Times New Roman" w:hAnsi="Times New Roman" w:cs="Times New Roman"/>
          <w:sz w:val="24"/>
          <w:szCs w:val="24"/>
        </w:rPr>
        <w:t>3g van het</w:t>
      </w:r>
      <w:r w:rsidR="00487891">
        <w:rPr>
          <w:rFonts w:ascii="Times New Roman" w:eastAsia="Times New Roman" w:hAnsi="Times New Roman" w:cs="Times New Roman"/>
          <w:sz w:val="24"/>
          <w:szCs w:val="24"/>
        </w:rPr>
        <w:t xml:space="preserve"> totaal</w:t>
      </w:r>
      <w:r w:rsidRPr="00132BF4">
        <w:rPr>
          <w:rFonts w:ascii="Times New Roman" w:eastAsia="Times New Roman" w:hAnsi="Times New Roman" w:cs="Times New Roman"/>
          <w:sz w:val="24"/>
          <w:szCs w:val="24"/>
        </w:rPr>
        <w:t xml:space="preserve"> gemiddeld</w:t>
      </w:r>
      <w:r w:rsidR="00487891">
        <w:rPr>
          <w:rFonts w:ascii="Times New Roman" w:eastAsia="Times New Roman" w:hAnsi="Times New Roman" w:cs="Times New Roman"/>
          <w:sz w:val="24"/>
          <w:szCs w:val="24"/>
        </w:rPr>
        <w:t xml:space="preserve"> lichaamsgewicht</w:t>
      </w:r>
      <w:r w:rsidR="001928ED">
        <w:rPr>
          <w:rFonts w:ascii="Times New Roman" w:eastAsia="Times New Roman" w:hAnsi="Times New Roman" w:cs="Times New Roman"/>
          <w:sz w:val="24"/>
          <w:szCs w:val="24"/>
        </w:rPr>
        <w:t xml:space="preserve"> </w:t>
      </w:r>
      <w:r w:rsidR="00487891">
        <w:rPr>
          <w:rFonts w:ascii="Times New Roman" w:eastAsia="Times New Roman" w:hAnsi="Times New Roman" w:cs="Times New Roman"/>
          <w:sz w:val="24"/>
          <w:szCs w:val="24"/>
        </w:rPr>
        <w:t>van de kuikens</w:t>
      </w:r>
      <w:r w:rsidR="001928ED">
        <w:rPr>
          <w:rFonts w:ascii="Times New Roman" w:eastAsia="Times New Roman" w:hAnsi="Times New Roman" w:cs="Times New Roman"/>
          <w:sz w:val="24"/>
          <w:szCs w:val="24"/>
        </w:rPr>
        <w:t xml:space="preserve"> afweek. </w:t>
      </w:r>
    </w:p>
    <w:p w14:paraId="3423F329" w14:textId="08DF9949" w:rsidR="00132BF4" w:rsidRPr="00132BF4" w:rsidRDefault="00132BF4" w:rsidP="00132BF4">
      <w:pPr>
        <w:spacing w:line="312" w:lineRule="auto"/>
        <w:jc w:val="both"/>
        <w:rPr>
          <w:rFonts w:ascii="Times New Roman" w:eastAsia="Times New Roman" w:hAnsi="Times New Roman" w:cs="Times New Roman"/>
          <w:sz w:val="24"/>
          <w:szCs w:val="24"/>
        </w:rPr>
      </w:pPr>
      <w:r w:rsidRPr="00132BF4">
        <w:rPr>
          <w:rFonts w:ascii="Times New Roman" w:eastAsia="Times New Roman" w:hAnsi="Times New Roman" w:cs="Times New Roman"/>
          <w:sz w:val="24"/>
          <w:szCs w:val="24"/>
        </w:rPr>
        <w:t xml:space="preserve">Bij de start van de proef werd er gebruik gemaakt van infrarood lampen gedurende de eerste vijf dagen. Er werd een temperatuur aangehouden van </w:t>
      </w:r>
      <w:r w:rsidR="00902F06">
        <w:rPr>
          <w:rFonts w:ascii="Times New Roman" w:eastAsia="Times New Roman" w:hAnsi="Times New Roman" w:cs="Times New Roman"/>
          <w:sz w:val="24"/>
          <w:szCs w:val="24"/>
        </w:rPr>
        <w:t>34°C van d0 tot en met d3. Daarna daalde de temperatuur lineair omlaag tot 22°C op dag 28.</w:t>
      </w:r>
      <w:r w:rsidRPr="00132BF4">
        <w:rPr>
          <w:rFonts w:ascii="Times New Roman" w:eastAsia="Times New Roman" w:hAnsi="Times New Roman" w:cs="Times New Roman"/>
          <w:sz w:val="24"/>
          <w:szCs w:val="24"/>
        </w:rPr>
        <w:t xml:space="preserve"> Vanaf dag 28 werd het hittestressmodel opgezet waarbij de volgende 15 dagen een temperatuur van 34°C </w:t>
      </w:r>
      <w:r w:rsidR="00902F06">
        <w:rPr>
          <w:rFonts w:ascii="Times New Roman" w:eastAsia="Times New Roman" w:hAnsi="Times New Roman" w:cs="Times New Roman"/>
          <w:sz w:val="24"/>
          <w:szCs w:val="24"/>
        </w:rPr>
        <w:t xml:space="preserve">gedurende 7 uur per dag </w:t>
      </w:r>
      <w:r w:rsidRPr="00132BF4">
        <w:rPr>
          <w:rFonts w:ascii="Times New Roman" w:eastAsia="Times New Roman" w:hAnsi="Times New Roman" w:cs="Times New Roman"/>
          <w:sz w:val="24"/>
          <w:szCs w:val="24"/>
        </w:rPr>
        <w:t>werd aangehouden. Tussen 8u en 9u ’s morgens werd de temperatuur verhoogd van 22°C naar 34°C en dit gedurende 7 uur. Op de dagen van staalname werd de temperatuur reeds om 6u ’s morgens verhoogd. De vleeskippen moesten zeker 3 uur hittestress hebben ondergaan voor het slachten. De RV werd tussen de 55% en 65% gehouden. Indien de vochtigheid te laag werd, werd water gesproeid op de muren en verwarmingsinstallatie. De lichtintensiteit bedroeg 23L:1D en 16L:8D</w:t>
      </w:r>
      <w:r w:rsidR="009557E0">
        <w:rPr>
          <w:rFonts w:ascii="Times New Roman" w:eastAsia="Times New Roman" w:hAnsi="Times New Roman" w:cs="Times New Roman"/>
          <w:sz w:val="24"/>
          <w:szCs w:val="24"/>
        </w:rPr>
        <w:t>,</w:t>
      </w:r>
      <w:r w:rsidRPr="00132BF4">
        <w:rPr>
          <w:rFonts w:ascii="Times New Roman" w:eastAsia="Times New Roman" w:hAnsi="Times New Roman" w:cs="Times New Roman"/>
          <w:sz w:val="24"/>
          <w:szCs w:val="24"/>
        </w:rPr>
        <w:t xml:space="preserve"> </w:t>
      </w:r>
      <w:r w:rsidR="00BE5F26">
        <w:rPr>
          <w:rFonts w:ascii="Times New Roman" w:eastAsia="Times New Roman" w:hAnsi="Times New Roman" w:cs="Times New Roman"/>
          <w:sz w:val="24"/>
          <w:szCs w:val="24"/>
        </w:rPr>
        <w:t>respecti</w:t>
      </w:r>
      <w:r w:rsidR="009557E0">
        <w:rPr>
          <w:rFonts w:ascii="Times New Roman" w:eastAsia="Times New Roman" w:hAnsi="Times New Roman" w:cs="Times New Roman"/>
          <w:sz w:val="24"/>
          <w:szCs w:val="24"/>
        </w:rPr>
        <w:t>e</w:t>
      </w:r>
      <w:r w:rsidR="00BE5F26">
        <w:rPr>
          <w:rFonts w:ascii="Times New Roman" w:eastAsia="Times New Roman" w:hAnsi="Times New Roman" w:cs="Times New Roman"/>
          <w:sz w:val="24"/>
          <w:szCs w:val="24"/>
        </w:rPr>
        <w:t xml:space="preserve">velijk </w:t>
      </w:r>
      <w:r w:rsidRPr="00132BF4">
        <w:rPr>
          <w:rFonts w:ascii="Times New Roman" w:eastAsia="Times New Roman" w:hAnsi="Times New Roman" w:cs="Times New Roman"/>
          <w:sz w:val="24"/>
          <w:szCs w:val="24"/>
        </w:rPr>
        <w:t>tijdens d 0-</w:t>
      </w:r>
      <w:r w:rsidR="00902F06">
        <w:rPr>
          <w:rFonts w:ascii="Times New Roman" w:eastAsia="Times New Roman" w:hAnsi="Times New Roman" w:cs="Times New Roman"/>
          <w:sz w:val="24"/>
          <w:szCs w:val="24"/>
        </w:rPr>
        <w:t>7 en d 8-41</w:t>
      </w:r>
      <w:r w:rsidR="009557E0">
        <w:rPr>
          <w:rFonts w:ascii="Times New Roman" w:eastAsia="Times New Roman" w:hAnsi="Times New Roman" w:cs="Times New Roman"/>
          <w:sz w:val="24"/>
          <w:szCs w:val="24"/>
        </w:rPr>
        <w:t xml:space="preserve">. </w:t>
      </w:r>
      <w:r w:rsidRPr="00132BF4">
        <w:rPr>
          <w:rFonts w:ascii="Times New Roman" w:eastAsia="Times New Roman" w:hAnsi="Times New Roman" w:cs="Times New Roman"/>
          <w:sz w:val="24"/>
          <w:szCs w:val="24"/>
        </w:rPr>
        <w:t xml:space="preserve">De kuikens werden de eerste dag gevaccineerd tegen Newcastle Disease (NDC2) en infectieuze bronchitis (IBMAS). Op dag 17 werd de inenting tegen NDC2 herhaald en een vaccinatie tegen Nobilis ND clone 30 werd tevens uitgevoerd. </w:t>
      </w:r>
    </w:p>
    <w:p w14:paraId="6234359F" w14:textId="77777777" w:rsidR="00132BF4" w:rsidRPr="00132BF4" w:rsidRDefault="00132BF4" w:rsidP="00132BF4">
      <w:pPr>
        <w:spacing w:line="312" w:lineRule="auto"/>
        <w:jc w:val="both"/>
        <w:rPr>
          <w:rFonts w:ascii="Times New Roman" w:eastAsia="Times New Roman" w:hAnsi="Times New Roman" w:cs="Times New Roman"/>
          <w:sz w:val="24"/>
          <w:szCs w:val="24"/>
        </w:rPr>
      </w:pPr>
      <w:r w:rsidRPr="00132BF4">
        <w:rPr>
          <w:rFonts w:ascii="Times New Roman" w:eastAsia="Times New Roman" w:hAnsi="Times New Roman" w:cs="Times New Roman"/>
          <w:sz w:val="24"/>
          <w:szCs w:val="24"/>
        </w:rPr>
        <w:t>De dieren werden dagelijks verzorgd door de</w:t>
      </w:r>
      <w:r w:rsidR="00902F06">
        <w:rPr>
          <w:rFonts w:ascii="Times New Roman" w:eastAsia="Times New Roman" w:hAnsi="Times New Roman" w:cs="Times New Roman"/>
          <w:sz w:val="24"/>
          <w:szCs w:val="24"/>
        </w:rPr>
        <w:t xml:space="preserve"> dierenverzorgers ter plaatse. </w:t>
      </w:r>
      <w:r w:rsidRPr="00132BF4">
        <w:rPr>
          <w:rFonts w:ascii="Times New Roman" w:eastAsia="Times New Roman" w:hAnsi="Times New Roman" w:cs="Times New Roman"/>
          <w:sz w:val="24"/>
          <w:szCs w:val="24"/>
        </w:rPr>
        <w:t xml:space="preserve">Elke dag werd het voeder gecontroleerd en de waterstanden werden bijgehouden. De dieren werden geobserveerd via camerabeelden en een datalogger werd geplaatst om temperatuur en RV op te volgen. Naast de vaccinaties </w:t>
      </w:r>
      <w:r w:rsidR="001928ED">
        <w:rPr>
          <w:rFonts w:ascii="Times New Roman" w:eastAsia="Times New Roman" w:hAnsi="Times New Roman" w:cs="Times New Roman"/>
          <w:sz w:val="24"/>
          <w:szCs w:val="24"/>
        </w:rPr>
        <w:t xml:space="preserve">werd </w:t>
      </w:r>
      <w:r w:rsidRPr="00132BF4">
        <w:rPr>
          <w:rFonts w:ascii="Times New Roman" w:eastAsia="Times New Roman" w:hAnsi="Times New Roman" w:cs="Times New Roman"/>
          <w:sz w:val="24"/>
          <w:szCs w:val="24"/>
        </w:rPr>
        <w:t xml:space="preserve">geen andere medicatie in het voeder of drinkwater toegevoegd. </w:t>
      </w:r>
    </w:p>
    <w:p w14:paraId="07FA0AC7" w14:textId="1BDFFF9F" w:rsidR="00132BF4" w:rsidRPr="00132BF4" w:rsidRDefault="00132BF4" w:rsidP="00132BF4">
      <w:pPr>
        <w:spacing w:line="312" w:lineRule="auto"/>
        <w:jc w:val="both"/>
        <w:rPr>
          <w:rFonts w:ascii="Times New Roman" w:eastAsia="Times New Roman" w:hAnsi="Times New Roman" w:cs="Times New Roman"/>
          <w:sz w:val="24"/>
          <w:szCs w:val="24"/>
        </w:rPr>
      </w:pPr>
      <w:r w:rsidRPr="00132BF4">
        <w:rPr>
          <w:rFonts w:ascii="Times New Roman" w:eastAsia="Times New Roman" w:hAnsi="Times New Roman" w:cs="Times New Roman"/>
          <w:sz w:val="24"/>
          <w:szCs w:val="24"/>
        </w:rPr>
        <w:t>De slachting van twee dieren per hok werd gepland op dag 29 om</w:t>
      </w:r>
      <w:r w:rsidR="00BE5F26">
        <w:rPr>
          <w:rFonts w:ascii="Times New Roman" w:eastAsia="Times New Roman" w:hAnsi="Times New Roman" w:cs="Times New Roman"/>
          <w:sz w:val="24"/>
          <w:szCs w:val="24"/>
        </w:rPr>
        <w:t xml:space="preserve"> de effecten van</w:t>
      </w:r>
      <w:r w:rsidRPr="00132BF4">
        <w:rPr>
          <w:rFonts w:ascii="Times New Roman" w:eastAsia="Times New Roman" w:hAnsi="Times New Roman" w:cs="Times New Roman"/>
          <w:sz w:val="24"/>
          <w:szCs w:val="24"/>
        </w:rPr>
        <w:t xml:space="preserve"> acute hittestress te meten. Op het einde van de proef, dag 41, werden opnieuw twee kippen per hok geslacht en dit keer om </w:t>
      </w:r>
      <w:r w:rsidR="00BE5F26">
        <w:rPr>
          <w:rFonts w:ascii="Times New Roman" w:eastAsia="Times New Roman" w:hAnsi="Times New Roman" w:cs="Times New Roman"/>
          <w:sz w:val="24"/>
          <w:szCs w:val="24"/>
        </w:rPr>
        <w:t xml:space="preserve">de effecten van </w:t>
      </w:r>
      <w:r w:rsidRPr="00132BF4">
        <w:rPr>
          <w:rFonts w:ascii="Times New Roman" w:eastAsia="Times New Roman" w:hAnsi="Times New Roman" w:cs="Times New Roman"/>
          <w:sz w:val="24"/>
          <w:szCs w:val="24"/>
        </w:rPr>
        <w:t xml:space="preserve">chronische hittestressfactoren te bepalen. Van deze </w:t>
      </w:r>
      <w:r w:rsidRPr="00132BF4">
        <w:rPr>
          <w:rFonts w:ascii="Times New Roman" w:eastAsia="Times New Roman" w:hAnsi="Times New Roman" w:cs="Times New Roman"/>
          <w:sz w:val="24"/>
          <w:szCs w:val="24"/>
        </w:rPr>
        <w:lastRenderedPageBreak/>
        <w:t xml:space="preserve">dieren werd de rectale temperatuur gemeten juist voor het slachten in de verwarmde stal. Na een nacht vasten werden uiteindelijk op dag 42 nogmaals 34 kippen geslacht om kleurfactoren en pH van het </w:t>
      </w:r>
      <w:r w:rsidR="00104B4A">
        <w:rPr>
          <w:rFonts w:ascii="Times New Roman" w:eastAsia="Times New Roman" w:hAnsi="Times New Roman" w:cs="Times New Roman"/>
          <w:sz w:val="24"/>
          <w:szCs w:val="24"/>
        </w:rPr>
        <w:t>borst</w:t>
      </w:r>
      <w:r w:rsidRPr="00132BF4">
        <w:rPr>
          <w:rFonts w:ascii="Times New Roman" w:eastAsia="Times New Roman" w:hAnsi="Times New Roman" w:cs="Times New Roman"/>
          <w:sz w:val="24"/>
          <w:szCs w:val="24"/>
        </w:rPr>
        <w:t xml:space="preserve">vlees te bepalen. Ook vetoxidatie op het borstvlees werd bepaald via </w:t>
      </w:r>
      <w:r w:rsidR="00BE5F26">
        <w:rPr>
          <w:rFonts w:ascii="Times New Roman" w:eastAsia="Times New Roman" w:hAnsi="Times New Roman" w:cs="Times New Roman"/>
          <w:sz w:val="24"/>
          <w:szCs w:val="24"/>
        </w:rPr>
        <w:t xml:space="preserve">het bepalen van </w:t>
      </w:r>
      <w:r w:rsidRPr="00132BF4">
        <w:rPr>
          <w:rFonts w:ascii="Times New Roman" w:eastAsia="Times New Roman" w:hAnsi="Times New Roman" w:cs="Times New Roman"/>
          <w:sz w:val="24"/>
          <w:szCs w:val="24"/>
        </w:rPr>
        <w:t>thiobarbituur reactieve species (TBARS). De slachting gebeurde</w:t>
      </w:r>
      <w:r w:rsidR="001F1D3E">
        <w:rPr>
          <w:rFonts w:ascii="Times New Roman" w:eastAsia="Times New Roman" w:hAnsi="Times New Roman" w:cs="Times New Roman"/>
          <w:sz w:val="24"/>
          <w:szCs w:val="24"/>
        </w:rPr>
        <w:t xml:space="preserve"> door</w:t>
      </w:r>
      <w:r w:rsidRPr="00132BF4">
        <w:rPr>
          <w:rFonts w:ascii="Times New Roman" w:eastAsia="Times New Roman" w:hAnsi="Times New Roman" w:cs="Times New Roman"/>
          <w:sz w:val="24"/>
          <w:szCs w:val="24"/>
        </w:rPr>
        <w:t xml:space="preserve"> </w:t>
      </w:r>
      <w:r w:rsidR="00BE5F26">
        <w:rPr>
          <w:rFonts w:ascii="Times New Roman" w:eastAsia="Times New Roman" w:hAnsi="Times New Roman" w:cs="Times New Roman"/>
          <w:sz w:val="24"/>
          <w:szCs w:val="24"/>
        </w:rPr>
        <w:t>het kelen van de dieren na euthanasie via een intramusculaire injectie met xylasine en pentobarbital</w:t>
      </w:r>
      <w:r w:rsidR="001F1D3E">
        <w:rPr>
          <w:rFonts w:ascii="Times New Roman" w:eastAsia="Times New Roman" w:hAnsi="Times New Roman" w:cs="Times New Roman"/>
          <w:sz w:val="24"/>
          <w:szCs w:val="24"/>
        </w:rPr>
        <w:t xml:space="preserve">. </w:t>
      </w:r>
      <w:r w:rsidRPr="00132BF4">
        <w:rPr>
          <w:rFonts w:ascii="Times New Roman" w:eastAsia="Times New Roman" w:hAnsi="Times New Roman" w:cs="Times New Roman"/>
          <w:sz w:val="24"/>
          <w:szCs w:val="24"/>
        </w:rPr>
        <w:t>Een overzicht van de staalnames is weer</w:t>
      </w:r>
      <w:r w:rsidR="001F1D3E">
        <w:rPr>
          <w:rFonts w:ascii="Times New Roman" w:eastAsia="Times New Roman" w:hAnsi="Times New Roman" w:cs="Times New Roman"/>
          <w:sz w:val="24"/>
          <w:szCs w:val="24"/>
        </w:rPr>
        <w:t xml:space="preserve">gegeven in </w:t>
      </w:r>
      <w:r w:rsidR="00647916">
        <w:rPr>
          <w:rFonts w:ascii="Times New Roman" w:eastAsia="Times New Roman" w:hAnsi="Times New Roman" w:cs="Times New Roman"/>
          <w:sz w:val="24"/>
          <w:szCs w:val="24"/>
        </w:rPr>
        <w:t>Figuur</w:t>
      </w:r>
      <w:r w:rsidR="00655F80">
        <w:rPr>
          <w:rFonts w:ascii="Times New Roman" w:eastAsia="Times New Roman" w:hAnsi="Times New Roman" w:cs="Times New Roman"/>
          <w:sz w:val="24"/>
          <w:szCs w:val="24"/>
        </w:rPr>
        <w:t xml:space="preserve"> 8</w:t>
      </w:r>
      <w:r w:rsidRPr="00132BF4">
        <w:rPr>
          <w:rFonts w:ascii="Times New Roman" w:eastAsia="Times New Roman" w:hAnsi="Times New Roman" w:cs="Times New Roman"/>
          <w:sz w:val="24"/>
          <w:szCs w:val="24"/>
        </w:rPr>
        <w:t xml:space="preserve">. </w:t>
      </w:r>
    </w:p>
    <w:p w14:paraId="09593872" w14:textId="77777777" w:rsidR="00836607" w:rsidRDefault="007F404F" w:rsidP="00836607">
      <w:pPr>
        <w:keepNext/>
        <w:spacing w:line="312" w:lineRule="auto"/>
        <w:jc w:val="both"/>
      </w:pPr>
      <w:r>
        <w:rPr>
          <w:rFonts w:eastAsia="Times New Roman" w:cs="Times New Roman"/>
          <w:noProof/>
          <w:lang w:val="en-US" w:eastAsia="nl-NL"/>
        </w:rPr>
        <w:drawing>
          <wp:inline distT="0" distB="0" distL="0" distR="0" wp14:anchorId="6A5864E0" wp14:editId="6643885E">
            <wp:extent cx="5760720" cy="2975511"/>
            <wp:effectExtent l="0" t="0" r="0" b="0"/>
            <wp:docPr id="12" name="Picture 12" descr="C:\Users\De Lau\Desktop\Aangepaste figuur thesis el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 Lau\Desktop\Aangepaste figuur thesis elis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975511"/>
                    </a:xfrm>
                    <a:prstGeom prst="rect">
                      <a:avLst/>
                    </a:prstGeom>
                    <a:noFill/>
                    <a:ln>
                      <a:noFill/>
                    </a:ln>
                  </pic:spPr>
                </pic:pic>
              </a:graphicData>
            </a:graphic>
          </wp:inline>
        </w:drawing>
      </w:r>
    </w:p>
    <w:p w14:paraId="1E7C2AFE" w14:textId="2062CC92" w:rsidR="00132BF4" w:rsidRPr="00A512A9" w:rsidRDefault="00836607" w:rsidP="00836607">
      <w:pPr>
        <w:pStyle w:val="Bijschrift"/>
        <w:jc w:val="both"/>
        <w:rPr>
          <w:rFonts w:ascii="Times New Roman" w:hAnsi="Times New Roman" w:cs="Times New Roman"/>
          <w:i w:val="0"/>
        </w:rPr>
      </w:pPr>
      <w:bookmarkStart w:id="81" w:name="_Toc452655219"/>
      <w:bookmarkStart w:id="82" w:name="_Toc452655334"/>
      <w:bookmarkStart w:id="83" w:name="_Toc452655442"/>
      <w:r w:rsidRPr="00A512A9">
        <w:rPr>
          <w:rFonts w:ascii="Times New Roman" w:hAnsi="Times New Roman" w:cs="Times New Roman"/>
          <w:i w:val="0"/>
        </w:rPr>
        <w:t xml:space="preserve">Figuur  </w:t>
      </w:r>
      <w:r w:rsidRPr="00A512A9">
        <w:rPr>
          <w:rFonts w:ascii="Times New Roman" w:hAnsi="Times New Roman" w:cs="Times New Roman"/>
          <w:i w:val="0"/>
        </w:rPr>
        <w:fldChar w:fldCharType="begin"/>
      </w:r>
      <w:r w:rsidRPr="00A512A9">
        <w:rPr>
          <w:rFonts w:ascii="Times New Roman" w:hAnsi="Times New Roman" w:cs="Times New Roman"/>
          <w:i w:val="0"/>
        </w:rPr>
        <w:instrText xml:space="preserve"> SEQ Figuur_ \* ARABIC </w:instrText>
      </w:r>
      <w:r w:rsidRPr="00A512A9">
        <w:rPr>
          <w:rFonts w:ascii="Times New Roman" w:hAnsi="Times New Roman" w:cs="Times New Roman"/>
          <w:i w:val="0"/>
        </w:rPr>
        <w:fldChar w:fldCharType="separate"/>
      </w:r>
      <w:r w:rsidR="00A43085">
        <w:rPr>
          <w:rFonts w:ascii="Times New Roman" w:hAnsi="Times New Roman" w:cs="Times New Roman"/>
          <w:i w:val="0"/>
          <w:noProof/>
        </w:rPr>
        <w:t>8</w:t>
      </w:r>
      <w:r w:rsidRPr="00A512A9">
        <w:rPr>
          <w:rFonts w:ascii="Times New Roman" w:hAnsi="Times New Roman" w:cs="Times New Roman"/>
          <w:i w:val="0"/>
        </w:rPr>
        <w:fldChar w:fldCharType="end"/>
      </w:r>
      <w:r w:rsidRPr="00A512A9">
        <w:rPr>
          <w:rFonts w:ascii="Times New Roman" w:hAnsi="Times New Roman" w:cs="Times New Roman"/>
          <w:i w:val="0"/>
        </w:rPr>
        <w:t>: Proefoverzicht met starter-, groei- en eindfase.</w:t>
      </w:r>
      <w:bookmarkEnd w:id="81"/>
      <w:bookmarkEnd w:id="82"/>
      <w:bookmarkEnd w:id="83"/>
    </w:p>
    <w:p w14:paraId="78BA7B12" w14:textId="77777777" w:rsidR="00E3258B" w:rsidRPr="00E3258B" w:rsidRDefault="00E3258B" w:rsidP="00E3258B"/>
    <w:p w14:paraId="7EDC632A" w14:textId="77777777" w:rsidR="00132BF4" w:rsidRPr="00132BF4" w:rsidRDefault="00006934" w:rsidP="00006934">
      <w:pPr>
        <w:pStyle w:val="Kop2"/>
      </w:pPr>
      <w:bookmarkStart w:id="84" w:name="_Toc451445791"/>
      <w:r>
        <w:t xml:space="preserve">2.3 </w:t>
      </w:r>
      <w:r w:rsidR="00132BF4" w:rsidRPr="00132BF4">
        <w:t>Voeders</w:t>
      </w:r>
      <w:bookmarkEnd w:id="84"/>
    </w:p>
    <w:p w14:paraId="67D53678" w14:textId="77777777" w:rsidR="00132BF4" w:rsidRPr="00132BF4" w:rsidRDefault="00132BF4" w:rsidP="00132BF4">
      <w:pPr>
        <w:rPr>
          <w:rFonts w:eastAsia="Times New Roman" w:cs="Times New Roman"/>
        </w:rPr>
      </w:pPr>
    </w:p>
    <w:p w14:paraId="79978F4E" w14:textId="462D4AA8" w:rsidR="00132BF4" w:rsidRPr="00132BF4" w:rsidRDefault="00132BF4" w:rsidP="00132BF4">
      <w:pPr>
        <w:spacing w:line="312" w:lineRule="auto"/>
        <w:jc w:val="both"/>
        <w:rPr>
          <w:rFonts w:ascii="Times New Roman" w:eastAsia="Times New Roman" w:hAnsi="Times New Roman" w:cs="Times New Roman"/>
          <w:sz w:val="24"/>
          <w:szCs w:val="24"/>
        </w:rPr>
      </w:pPr>
      <w:r w:rsidRPr="00132BF4">
        <w:rPr>
          <w:rFonts w:ascii="Times New Roman" w:eastAsia="Times New Roman" w:hAnsi="Times New Roman" w:cs="Times New Roman"/>
          <w:sz w:val="24"/>
          <w:szCs w:val="24"/>
        </w:rPr>
        <w:t>Er werd een commercieel basisvoeder</w:t>
      </w:r>
      <w:r w:rsidR="004B5C90">
        <w:rPr>
          <w:rFonts w:ascii="Times New Roman" w:eastAsia="Times New Roman" w:hAnsi="Times New Roman" w:cs="Times New Roman"/>
          <w:sz w:val="24"/>
          <w:szCs w:val="24"/>
        </w:rPr>
        <w:t xml:space="preserve"> als grofmeel </w:t>
      </w:r>
      <w:r w:rsidRPr="00132BF4">
        <w:rPr>
          <w:rFonts w:ascii="Times New Roman" w:eastAsia="Times New Roman" w:hAnsi="Times New Roman" w:cs="Times New Roman"/>
          <w:sz w:val="24"/>
          <w:szCs w:val="24"/>
        </w:rPr>
        <w:t>aangekocht dat coccidiostatica</w:t>
      </w:r>
      <w:r w:rsidR="00104B4A">
        <w:rPr>
          <w:rFonts w:ascii="Times New Roman" w:eastAsia="Times New Roman" w:hAnsi="Times New Roman" w:cs="Times New Roman"/>
          <w:sz w:val="24"/>
          <w:szCs w:val="24"/>
        </w:rPr>
        <w:t xml:space="preserve"> bevatte</w:t>
      </w:r>
      <w:r w:rsidRPr="00132BF4">
        <w:rPr>
          <w:rFonts w:ascii="Times New Roman" w:eastAsia="Times New Roman" w:hAnsi="Times New Roman" w:cs="Times New Roman"/>
          <w:sz w:val="24"/>
          <w:szCs w:val="24"/>
        </w:rPr>
        <w:t xml:space="preserve"> en</w:t>
      </w:r>
      <w:r w:rsidR="00302160">
        <w:rPr>
          <w:rFonts w:ascii="Times New Roman" w:eastAsia="Times New Roman" w:hAnsi="Times New Roman" w:cs="Times New Roman"/>
          <w:sz w:val="24"/>
          <w:szCs w:val="24"/>
        </w:rPr>
        <w:t xml:space="preserve"> voldoet aan </w:t>
      </w:r>
      <w:r w:rsidR="00104B4A">
        <w:rPr>
          <w:rFonts w:ascii="Times New Roman" w:eastAsia="Times New Roman" w:hAnsi="Times New Roman" w:cs="Times New Roman"/>
          <w:sz w:val="24"/>
          <w:szCs w:val="24"/>
        </w:rPr>
        <w:t>de behoeften van vleeskuikens</w:t>
      </w:r>
      <w:r w:rsidR="00EE3D25">
        <w:rPr>
          <w:rFonts w:ascii="Times New Roman" w:eastAsia="Times New Roman" w:hAnsi="Times New Roman" w:cs="Times New Roman"/>
          <w:sz w:val="24"/>
          <w:szCs w:val="24"/>
        </w:rPr>
        <w:t xml:space="preserve">. </w:t>
      </w:r>
      <w:r w:rsidRPr="00132BF4">
        <w:rPr>
          <w:rFonts w:ascii="Times New Roman" w:eastAsia="Times New Roman" w:hAnsi="Times New Roman" w:cs="Times New Roman"/>
          <w:sz w:val="24"/>
          <w:szCs w:val="24"/>
        </w:rPr>
        <w:t>De proefdieren kregen een experimentee</w:t>
      </w:r>
      <w:r w:rsidR="009315F7">
        <w:rPr>
          <w:rFonts w:ascii="Times New Roman" w:eastAsia="Times New Roman" w:hAnsi="Times New Roman" w:cs="Times New Roman"/>
          <w:sz w:val="24"/>
          <w:szCs w:val="24"/>
        </w:rPr>
        <w:t>l voeder, waar supplementen Se-M</w:t>
      </w:r>
      <w:r w:rsidRPr="00132BF4">
        <w:rPr>
          <w:rFonts w:ascii="Times New Roman" w:eastAsia="Times New Roman" w:hAnsi="Times New Roman" w:cs="Times New Roman"/>
          <w:sz w:val="24"/>
          <w:szCs w:val="24"/>
        </w:rPr>
        <w:t xml:space="preserve">et en NAC werden aan toegevoegd. Eerst werd een </w:t>
      </w:r>
      <w:r w:rsidR="001F1D3E">
        <w:rPr>
          <w:rFonts w:ascii="Times New Roman" w:eastAsia="Times New Roman" w:hAnsi="Times New Roman" w:cs="Times New Roman"/>
          <w:sz w:val="24"/>
          <w:szCs w:val="24"/>
        </w:rPr>
        <w:t>voor</w:t>
      </w:r>
      <w:r w:rsidRPr="00132BF4">
        <w:rPr>
          <w:rFonts w:ascii="Times New Roman" w:eastAsia="Times New Roman" w:hAnsi="Times New Roman" w:cs="Times New Roman"/>
          <w:sz w:val="24"/>
          <w:szCs w:val="24"/>
        </w:rPr>
        <w:t>mix aangemaakt van het basisvoeder m</w:t>
      </w:r>
      <w:r w:rsidR="001F1D3E">
        <w:rPr>
          <w:rFonts w:ascii="Times New Roman" w:eastAsia="Times New Roman" w:hAnsi="Times New Roman" w:cs="Times New Roman"/>
          <w:sz w:val="24"/>
          <w:szCs w:val="24"/>
        </w:rPr>
        <w:t>et de supplementen, waarna de voor</w:t>
      </w:r>
      <w:r w:rsidRPr="00132BF4">
        <w:rPr>
          <w:rFonts w:ascii="Times New Roman" w:eastAsia="Times New Roman" w:hAnsi="Times New Roman" w:cs="Times New Roman"/>
          <w:sz w:val="24"/>
          <w:szCs w:val="24"/>
        </w:rPr>
        <w:t xml:space="preserve">mix werd toegevoegd aan de rest van het basisvoeder. </w:t>
      </w:r>
    </w:p>
    <w:p w14:paraId="46618AE3" w14:textId="57F5933A" w:rsidR="00132BF4" w:rsidRPr="00132BF4" w:rsidRDefault="00132BF4" w:rsidP="00132BF4">
      <w:pPr>
        <w:spacing w:line="312" w:lineRule="auto"/>
        <w:jc w:val="both"/>
        <w:rPr>
          <w:rFonts w:ascii="Times New Roman" w:eastAsia="Times New Roman" w:hAnsi="Times New Roman" w:cs="Times New Roman"/>
          <w:sz w:val="24"/>
          <w:szCs w:val="24"/>
        </w:rPr>
      </w:pPr>
      <w:r w:rsidRPr="00132BF4">
        <w:rPr>
          <w:rFonts w:ascii="Times New Roman" w:eastAsia="Times New Roman" w:hAnsi="Times New Roman" w:cs="Times New Roman"/>
          <w:sz w:val="24"/>
          <w:szCs w:val="24"/>
        </w:rPr>
        <w:t>Zoals eerder vermeld</w:t>
      </w:r>
      <w:r w:rsidR="001F1D3E">
        <w:rPr>
          <w:rFonts w:ascii="Times New Roman" w:eastAsia="Times New Roman" w:hAnsi="Times New Roman" w:cs="Times New Roman"/>
          <w:sz w:val="24"/>
          <w:szCs w:val="24"/>
        </w:rPr>
        <w:t>,</w:t>
      </w:r>
      <w:r w:rsidRPr="00132BF4">
        <w:rPr>
          <w:rFonts w:ascii="Times New Roman" w:eastAsia="Times New Roman" w:hAnsi="Times New Roman" w:cs="Times New Roman"/>
          <w:sz w:val="24"/>
          <w:szCs w:val="24"/>
        </w:rPr>
        <w:t xml:space="preserve"> zijn er drie </w:t>
      </w:r>
      <w:r w:rsidR="00F60A24" w:rsidRPr="00132BF4">
        <w:rPr>
          <w:rFonts w:ascii="Times New Roman" w:eastAsia="Times New Roman" w:hAnsi="Times New Roman" w:cs="Times New Roman"/>
          <w:sz w:val="24"/>
          <w:szCs w:val="24"/>
        </w:rPr>
        <w:t>voeder</w:t>
      </w:r>
      <w:r w:rsidR="00F60A24">
        <w:rPr>
          <w:rFonts w:ascii="Times New Roman" w:eastAsia="Times New Roman" w:hAnsi="Times New Roman" w:cs="Times New Roman"/>
          <w:sz w:val="24"/>
          <w:szCs w:val="24"/>
        </w:rPr>
        <w:t>fases</w:t>
      </w:r>
      <w:r w:rsidR="00F60A24" w:rsidRPr="00132BF4">
        <w:rPr>
          <w:rFonts w:ascii="Times New Roman" w:eastAsia="Times New Roman" w:hAnsi="Times New Roman" w:cs="Times New Roman"/>
          <w:sz w:val="24"/>
          <w:szCs w:val="24"/>
        </w:rPr>
        <w:t xml:space="preserve"> </w:t>
      </w:r>
      <w:r w:rsidRPr="00132BF4">
        <w:rPr>
          <w:rFonts w:ascii="Times New Roman" w:eastAsia="Times New Roman" w:hAnsi="Times New Roman" w:cs="Times New Roman"/>
          <w:sz w:val="24"/>
          <w:szCs w:val="24"/>
        </w:rPr>
        <w:t xml:space="preserve">gedurende </w:t>
      </w:r>
      <w:r w:rsidR="00902F06">
        <w:rPr>
          <w:rFonts w:ascii="Times New Roman" w:eastAsia="Times New Roman" w:hAnsi="Times New Roman" w:cs="Times New Roman"/>
          <w:sz w:val="24"/>
          <w:szCs w:val="24"/>
        </w:rPr>
        <w:t>de studie.</w:t>
      </w:r>
      <w:r w:rsidR="001F1D3E">
        <w:rPr>
          <w:rFonts w:ascii="Times New Roman" w:eastAsia="Times New Roman" w:hAnsi="Times New Roman" w:cs="Times New Roman"/>
          <w:sz w:val="24"/>
          <w:szCs w:val="24"/>
        </w:rPr>
        <w:t xml:space="preserve"> </w:t>
      </w:r>
      <w:r w:rsidRPr="00132BF4">
        <w:rPr>
          <w:rFonts w:ascii="Times New Roman" w:eastAsia="Times New Roman" w:hAnsi="Times New Roman" w:cs="Times New Roman"/>
          <w:sz w:val="24"/>
          <w:szCs w:val="24"/>
        </w:rPr>
        <w:t xml:space="preserve">Aan het starter- en groeivoeder werd enkel voor T5, T6, T7 en T8 0,2 mg/kg </w:t>
      </w:r>
      <w:r w:rsidR="00E17EBC">
        <w:rPr>
          <w:rFonts w:ascii="Times New Roman" w:eastAsia="Times New Roman" w:hAnsi="Times New Roman" w:cs="Times New Roman"/>
          <w:sz w:val="24"/>
          <w:szCs w:val="24"/>
        </w:rPr>
        <w:t xml:space="preserve">Se </w:t>
      </w:r>
      <w:r w:rsidR="009171FA">
        <w:rPr>
          <w:rFonts w:ascii="Times New Roman" w:eastAsia="Times New Roman" w:hAnsi="Times New Roman" w:cs="Times New Roman"/>
          <w:sz w:val="24"/>
          <w:szCs w:val="24"/>
        </w:rPr>
        <w:t xml:space="preserve">via Se-Met </w:t>
      </w:r>
      <w:r w:rsidR="001F1D3E">
        <w:rPr>
          <w:rFonts w:ascii="Times New Roman" w:eastAsia="Times New Roman" w:hAnsi="Times New Roman" w:cs="Times New Roman"/>
          <w:sz w:val="24"/>
          <w:szCs w:val="24"/>
        </w:rPr>
        <w:t xml:space="preserve">toegevoegd. </w:t>
      </w:r>
      <w:r w:rsidRPr="00132BF4">
        <w:rPr>
          <w:rFonts w:ascii="Times New Roman" w:eastAsia="Times New Roman" w:hAnsi="Times New Roman" w:cs="Times New Roman"/>
          <w:sz w:val="24"/>
          <w:szCs w:val="24"/>
        </w:rPr>
        <w:t xml:space="preserve">Pas </w:t>
      </w:r>
      <w:r w:rsidR="001F1D3E">
        <w:rPr>
          <w:rFonts w:ascii="Times New Roman" w:eastAsia="Times New Roman" w:hAnsi="Times New Roman" w:cs="Times New Roman"/>
          <w:sz w:val="24"/>
          <w:szCs w:val="24"/>
        </w:rPr>
        <w:t xml:space="preserve">in </w:t>
      </w:r>
      <w:r w:rsidRPr="00132BF4">
        <w:rPr>
          <w:rFonts w:ascii="Times New Roman" w:eastAsia="Times New Roman" w:hAnsi="Times New Roman" w:cs="Times New Roman"/>
          <w:sz w:val="24"/>
          <w:szCs w:val="24"/>
        </w:rPr>
        <w:t xml:space="preserve">de </w:t>
      </w:r>
      <w:r w:rsidR="00302160">
        <w:rPr>
          <w:rFonts w:ascii="Times New Roman" w:eastAsia="Times New Roman" w:hAnsi="Times New Roman" w:cs="Times New Roman"/>
          <w:sz w:val="24"/>
          <w:szCs w:val="24"/>
        </w:rPr>
        <w:t>eind</w:t>
      </w:r>
      <w:r w:rsidRPr="00132BF4">
        <w:rPr>
          <w:rFonts w:ascii="Times New Roman" w:eastAsia="Times New Roman" w:hAnsi="Times New Roman" w:cs="Times New Roman"/>
          <w:sz w:val="24"/>
          <w:szCs w:val="24"/>
        </w:rPr>
        <w:t>fase werden</w:t>
      </w:r>
      <w:r w:rsidR="00F60A24">
        <w:rPr>
          <w:rFonts w:ascii="Times New Roman" w:eastAsia="Times New Roman" w:hAnsi="Times New Roman" w:cs="Times New Roman"/>
          <w:sz w:val="24"/>
          <w:szCs w:val="24"/>
        </w:rPr>
        <w:t xml:space="preserve"> in behandelingen</w:t>
      </w:r>
      <w:r w:rsidR="001F1D3E">
        <w:rPr>
          <w:rFonts w:ascii="Times New Roman" w:eastAsia="Times New Roman" w:hAnsi="Times New Roman" w:cs="Times New Roman"/>
          <w:sz w:val="24"/>
          <w:szCs w:val="24"/>
        </w:rPr>
        <w:t xml:space="preserve"> </w:t>
      </w:r>
      <w:r w:rsidRPr="00132BF4">
        <w:rPr>
          <w:rFonts w:ascii="Times New Roman" w:eastAsia="Times New Roman" w:hAnsi="Times New Roman" w:cs="Times New Roman"/>
          <w:sz w:val="24"/>
          <w:szCs w:val="24"/>
        </w:rPr>
        <w:t>T2, T3, T4 respectievelijk 500, 1000, 2000 mg/kg NAC</w:t>
      </w:r>
      <w:r w:rsidR="00F60A24">
        <w:rPr>
          <w:rFonts w:ascii="Times New Roman" w:eastAsia="Times New Roman" w:hAnsi="Times New Roman" w:cs="Times New Roman"/>
          <w:sz w:val="24"/>
          <w:szCs w:val="24"/>
        </w:rPr>
        <w:t xml:space="preserve"> toegevoegd</w:t>
      </w:r>
      <w:r w:rsidRPr="00132BF4">
        <w:rPr>
          <w:rFonts w:ascii="Times New Roman" w:eastAsia="Times New Roman" w:hAnsi="Times New Roman" w:cs="Times New Roman"/>
          <w:sz w:val="24"/>
          <w:szCs w:val="24"/>
        </w:rPr>
        <w:t>.</w:t>
      </w:r>
      <w:r w:rsidR="00F60A24">
        <w:rPr>
          <w:rFonts w:ascii="Times New Roman" w:eastAsia="Times New Roman" w:hAnsi="Times New Roman" w:cs="Times New Roman"/>
          <w:sz w:val="24"/>
          <w:szCs w:val="24"/>
        </w:rPr>
        <w:t xml:space="preserve"> Behandelingen</w:t>
      </w:r>
      <w:r w:rsidRPr="00132BF4">
        <w:rPr>
          <w:rFonts w:ascii="Times New Roman" w:eastAsia="Times New Roman" w:hAnsi="Times New Roman" w:cs="Times New Roman"/>
          <w:sz w:val="24"/>
          <w:szCs w:val="24"/>
        </w:rPr>
        <w:t xml:space="preserve"> T6, T7 en T8 kregen op hun beurt ook </w:t>
      </w:r>
      <w:r w:rsidR="00F60A24">
        <w:rPr>
          <w:rFonts w:ascii="Times New Roman" w:eastAsia="Times New Roman" w:hAnsi="Times New Roman" w:cs="Times New Roman"/>
          <w:sz w:val="24"/>
          <w:szCs w:val="24"/>
        </w:rPr>
        <w:t xml:space="preserve">respectievelijk </w:t>
      </w:r>
      <w:r w:rsidRPr="00132BF4">
        <w:rPr>
          <w:rFonts w:ascii="Times New Roman" w:eastAsia="Times New Roman" w:hAnsi="Times New Roman" w:cs="Times New Roman"/>
          <w:sz w:val="24"/>
          <w:szCs w:val="24"/>
        </w:rPr>
        <w:t>500, 1000 en 2000 mg/kg NAC</w:t>
      </w:r>
      <w:r w:rsidR="00F60A24">
        <w:rPr>
          <w:rFonts w:ascii="Times New Roman" w:eastAsia="Times New Roman" w:hAnsi="Times New Roman" w:cs="Times New Roman"/>
          <w:sz w:val="24"/>
          <w:szCs w:val="24"/>
        </w:rPr>
        <w:t>, dit</w:t>
      </w:r>
      <w:r w:rsidRPr="00132BF4">
        <w:rPr>
          <w:rFonts w:ascii="Times New Roman" w:eastAsia="Times New Roman" w:hAnsi="Times New Roman" w:cs="Times New Roman"/>
          <w:sz w:val="24"/>
          <w:szCs w:val="24"/>
        </w:rPr>
        <w:t xml:space="preserve"> gecombineerd met </w:t>
      </w:r>
      <w:r w:rsidR="001F1D3E">
        <w:rPr>
          <w:rFonts w:ascii="Times New Roman" w:eastAsia="Times New Roman" w:hAnsi="Times New Roman" w:cs="Times New Roman"/>
          <w:sz w:val="24"/>
          <w:szCs w:val="24"/>
        </w:rPr>
        <w:t xml:space="preserve">de reeds aanwezige </w:t>
      </w:r>
      <w:r w:rsidRPr="00132BF4">
        <w:rPr>
          <w:rFonts w:ascii="Times New Roman" w:eastAsia="Times New Roman" w:hAnsi="Times New Roman" w:cs="Times New Roman"/>
          <w:sz w:val="24"/>
          <w:szCs w:val="24"/>
        </w:rPr>
        <w:t xml:space="preserve">0,2 mg/kg </w:t>
      </w:r>
      <w:r w:rsidR="00F60A24">
        <w:rPr>
          <w:rFonts w:ascii="Times New Roman" w:eastAsia="Times New Roman" w:hAnsi="Times New Roman" w:cs="Times New Roman"/>
          <w:sz w:val="24"/>
          <w:szCs w:val="24"/>
        </w:rPr>
        <w:t xml:space="preserve">extra </w:t>
      </w:r>
      <w:r w:rsidRPr="00132BF4">
        <w:rPr>
          <w:rFonts w:ascii="Times New Roman" w:eastAsia="Times New Roman" w:hAnsi="Times New Roman" w:cs="Times New Roman"/>
          <w:sz w:val="24"/>
          <w:szCs w:val="24"/>
        </w:rPr>
        <w:t>Se</w:t>
      </w:r>
      <w:r w:rsidR="009171FA">
        <w:rPr>
          <w:rFonts w:ascii="Times New Roman" w:eastAsia="Times New Roman" w:hAnsi="Times New Roman" w:cs="Times New Roman"/>
          <w:sz w:val="24"/>
          <w:szCs w:val="24"/>
        </w:rPr>
        <w:t xml:space="preserve"> via Se-Met. T5 kreeg enkel 0,2 mg/kg Se</w:t>
      </w:r>
      <w:r w:rsidR="009315F7">
        <w:rPr>
          <w:rFonts w:ascii="Times New Roman" w:eastAsia="Times New Roman" w:hAnsi="Times New Roman" w:cs="Times New Roman"/>
          <w:sz w:val="24"/>
          <w:szCs w:val="24"/>
        </w:rPr>
        <w:t xml:space="preserve"> via Se-Met</w:t>
      </w:r>
      <w:r w:rsidRPr="00132BF4">
        <w:rPr>
          <w:rFonts w:ascii="Times New Roman" w:eastAsia="Times New Roman" w:hAnsi="Times New Roman" w:cs="Times New Roman"/>
          <w:sz w:val="24"/>
          <w:szCs w:val="24"/>
        </w:rPr>
        <w:t>, zonder de toevoeging van NAC. T1 kreeg het basisvoeder zonder enige supplementen en dient bijgevolg als controle.</w:t>
      </w:r>
    </w:p>
    <w:p w14:paraId="271A0181" w14:textId="545B553B" w:rsidR="009315F7" w:rsidRPr="00132BF4" w:rsidRDefault="00132BF4" w:rsidP="0089648A">
      <w:pPr>
        <w:spacing w:line="312" w:lineRule="auto"/>
        <w:jc w:val="both"/>
        <w:rPr>
          <w:rFonts w:ascii="Times New Roman" w:eastAsia="Times New Roman" w:hAnsi="Times New Roman" w:cs="Times New Roman"/>
          <w:sz w:val="24"/>
          <w:szCs w:val="24"/>
        </w:rPr>
      </w:pPr>
      <w:r w:rsidRPr="00132BF4">
        <w:rPr>
          <w:rFonts w:ascii="Times New Roman" w:eastAsia="Times New Roman" w:hAnsi="Times New Roman" w:cs="Times New Roman"/>
          <w:sz w:val="24"/>
          <w:szCs w:val="24"/>
        </w:rPr>
        <w:lastRenderedPageBreak/>
        <w:t xml:space="preserve">Voeder en water werden steeds </w:t>
      </w:r>
      <w:r w:rsidRPr="00132BF4">
        <w:rPr>
          <w:rFonts w:ascii="Times New Roman" w:eastAsia="Times New Roman" w:hAnsi="Times New Roman" w:cs="Times New Roman"/>
          <w:i/>
          <w:sz w:val="24"/>
          <w:szCs w:val="24"/>
        </w:rPr>
        <w:t>ad libitum</w:t>
      </w:r>
      <w:r w:rsidRPr="00132BF4">
        <w:rPr>
          <w:rFonts w:ascii="Times New Roman" w:eastAsia="Times New Roman" w:hAnsi="Times New Roman" w:cs="Times New Roman"/>
          <w:sz w:val="24"/>
          <w:szCs w:val="24"/>
        </w:rPr>
        <w:t xml:space="preserve"> toegediend tot dag 41. Op dag 41 werden de vleeskippen ’s nachts </w:t>
      </w:r>
      <w:r w:rsidR="001F1D3E">
        <w:rPr>
          <w:rFonts w:ascii="Times New Roman" w:eastAsia="Times New Roman" w:hAnsi="Times New Roman" w:cs="Times New Roman"/>
          <w:sz w:val="24"/>
          <w:szCs w:val="24"/>
        </w:rPr>
        <w:t>uitgevast</w:t>
      </w:r>
      <w:r w:rsidRPr="00132BF4">
        <w:rPr>
          <w:rFonts w:ascii="Times New Roman" w:eastAsia="Times New Roman" w:hAnsi="Times New Roman" w:cs="Times New Roman"/>
          <w:sz w:val="24"/>
          <w:szCs w:val="24"/>
        </w:rPr>
        <w:t xml:space="preserve">. Er werden voedermonsters genomen van alle </w:t>
      </w:r>
      <w:r w:rsidR="00F60A24">
        <w:rPr>
          <w:rFonts w:ascii="Times New Roman" w:eastAsia="Times New Roman" w:hAnsi="Times New Roman" w:cs="Times New Roman"/>
          <w:sz w:val="24"/>
          <w:szCs w:val="24"/>
        </w:rPr>
        <w:t>voederfases en behandelingen</w:t>
      </w:r>
      <w:r w:rsidR="00F60A24" w:rsidRPr="00132BF4">
        <w:rPr>
          <w:rFonts w:ascii="Times New Roman" w:eastAsia="Times New Roman" w:hAnsi="Times New Roman" w:cs="Times New Roman"/>
          <w:sz w:val="24"/>
          <w:szCs w:val="24"/>
        </w:rPr>
        <w:t xml:space="preserve"> </w:t>
      </w:r>
      <w:r w:rsidRPr="00132BF4">
        <w:rPr>
          <w:rFonts w:ascii="Times New Roman" w:eastAsia="Times New Roman" w:hAnsi="Times New Roman" w:cs="Times New Roman"/>
          <w:sz w:val="24"/>
          <w:szCs w:val="24"/>
        </w:rPr>
        <w:t>om de samenstelling van het voeder te controleren. Gedurende de eerste 10 dagen na aankomst kregen de kuikens een startervoeder, waarvan de voedersamenstell</w:t>
      </w:r>
      <w:r w:rsidR="009315F7">
        <w:rPr>
          <w:rFonts w:ascii="Times New Roman" w:eastAsia="Times New Roman" w:hAnsi="Times New Roman" w:cs="Times New Roman"/>
          <w:sz w:val="24"/>
          <w:szCs w:val="24"/>
        </w:rPr>
        <w:t>ing weergegeven</w:t>
      </w:r>
      <w:r w:rsidR="0090057E">
        <w:rPr>
          <w:rFonts w:ascii="Times New Roman" w:eastAsia="Times New Roman" w:hAnsi="Times New Roman" w:cs="Times New Roman"/>
          <w:sz w:val="24"/>
          <w:szCs w:val="24"/>
        </w:rPr>
        <w:t xml:space="preserve"> wordt in </w:t>
      </w:r>
      <w:r w:rsidR="00A83B28">
        <w:rPr>
          <w:rFonts w:ascii="Times New Roman" w:eastAsia="Times New Roman" w:hAnsi="Times New Roman" w:cs="Times New Roman"/>
          <w:sz w:val="24"/>
          <w:szCs w:val="24"/>
        </w:rPr>
        <w:t>Tabel</w:t>
      </w:r>
      <w:r w:rsidR="0090057E">
        <w:rPr>
          <w:rFonts w:ascii="Times New Roman" w:eastAsia="Times New Roman" w:hAnsi="Times New Roman" w:cs="Times New Roman"/>
          <w:sz w:val="24"/>
          <w:szCs w:val="24"/>
        </w:rPr>
        <w:t xml:space="preserve"> 6</w:t>
      </w:r>
      <w:r w:rsidRPr="00132BF4">
        <w:rPr>
          <w:rFonts w:ascii="Times New Roman" w:eastAsia="Times New Roman" w:hAnsi="Times New Roman" w:cs="Times New Roman"/>
          <w:sz w:val="24"/>
          <w:szCs w:val="24"/>
        </w:rPr>
        <w:t xml:space="preserve">. Tijdens de tweede periode (d10-25) werd een groeivoeder verstrekt, waarvan de </w:t>
      </w:r>
      <w:r w:rsidR="00F520BB">
        <w:rPr>
          <w:rFonts w:ascii="Times New Roman" w:eastAsia="Times New Roman" w:hAnsi="Times New Roman" w:cs="Times New Roman"/>
          <w:sz w:val="24"/>
          <w:szCs w:val="24"/>
        </w:rPr>
        <w:t xml:space="preserve">grondstoffen </w:t>
      </w:r>
      <w:r w:rsidRPr="00132BF4">
        <w:rPr>
          <w:rFonts w:ascii="Times New Roman" w:eastAsia="Times New Roman" w:hAnsi="Times New Roman" w:cs="Times New Roman"/>
          <w:sz w:val="24"/>
          <w:szCs w:val="24"/>
        </w:rPr>
        <w:t xml:space="preserve">eveneens </w:t>
      </w:r>
      <w:r w:rsidR="00F520BB">
        <w:rPr>
          <w:rFonts w:ascii="Times New Roman" w:eastAsia="Times New Roman" w:hAnsi="Times New Roman" w:cs="Times New Roman"/>
          <w:sz w:val="24"/>
          <w:szCs w:val="24"/>
        </w:rPr>
        <w:t>worden opgesomd</w:t>
      </w:r>
      <w:r w:rsidR="00EE3D25">
        <w:rPr>
          <w:rFonts w:ascii="Times New Roman" w:eastAsia="Times New Roman" w:hAnsi="Times New Roman" w:cs="Times New Roman"/>
          <w:sz w:val="24"/>
          <w:szCs w:val="24"/>
        </w:rPr>
        <w:t xml:space="preserve"> in T</w:t>
      </w:r>
      <w:r w:rsidR="0090057E">
        <w:rPr>
          <w:rFonts w:ascii="Times New Roman" w:eastAsia="Times New Roman" w:hAnsi="Times New Roman" w:cs="Times New Roman"/>
          <w:sz w:val="24"/>
          <w:szCs w:val="24"/>
        </w:rPr>
        <w:t>abel 6</w:t>
      </w:r>
      <w:r w:rsidRPr="00132BF4">
        <w:rPr>
          <w:rFonts w:ascii="Times New Roman" w:eastAsia="Times New Roman" w:hAnsi="Times New Roman" w:cs="Times New Roman"/>
          <w:sz w:val="24"/>
          <w:szCs w:val="24"/>
        </w:rPr>
        <w:t xml:space="preserve">. Als laatste werd ook een </w:t>
      </w:r>
      <w:r w:rsidR="001C2BAA">
        <w:rPr>
          <w:rFonts w:ascii="Times New Roman" w:eastAsia="Times New Roman" w:hAnsi="Times New Roman" w:cs="Times New Roman"/>
          <w:sz w:val="24"/>
          <w:szCs w:val="24"/>
        </w:rPr>
        <w:t>eind</w:t>
      </w:r>
      <w:r w:rsidRPr="00132BF4">
        <w:rPr>
          <w:rFonts w:ascii="Times New Roman" w:eastAsia="Times New Roman" w:hAnsi="Times New Roman" w:cs="Times New Roman"/>
          <w:sz w:val="24"/>
          <w:szCs w:val="24"/>
        </w:rPr>
        <w:t xml:space="preserve">voeder </w:t>
      </w:r>
      <w:r w:rsidR="0090057E">
        <w:rPr>
          <w:rFonts w:ascii="Times New Roman" w:eastAsia="Times New Roman" w:hAnsi="Times New Roman" w:cs="Times New Roman"/>
          <w:sz w:val="24"/>
          <w:szCs w:val="24"/>
        </w:rPr>
        <w:t>toegediend vanaf dag 25 (</w:t>
      </w:r>
      <w:r w:rsidR="00A83B28">
        <w:rPr>
          <w:rFonts w:ascii="Times New Roman" w:eastAsia="Times New Roman" w:hAnsi="Times New Roman" w:cs="Times New Roman"/>
          <w:sz w:val="24"/>
          <w:szCs w:val="24"/>
        </w:rPr>
        <w:t>Tabel</w:t>
      </w:r>
      <w:r w:rsidR="0090057E">
        <w:rPr>
          <w:rFonts w:ascii="Times New Roman" w:eastAsia="Times New Roman" w:hAnsi="Times New Roman" w:cs="Times New Roman"/>
          <w:sz w:val="24"/>
          <w:szCs w:val="24"/>
        </w:rPr>
        <w:t xml:space="preserve"> 6</w:t>
      </w:r>
      <w:r w:rsidRPr="00132BF4">
        <w:rPr>
          <w:rFonts w:ascii="Times New Roman" w:eastAsia="Times New Roman" w:hAnsi="Times New Roman" w:cs="Times New Roman"/>
          <w:sz w:val="24"/>
          <w:szCs w:val="24"/>
        </w:rPr>
        <w:t>). Bij overgang van de soorten voeder werden de dieren steeds per hok gezamenl</w:t>
      </w:r>
      <w:r w:rsidR="0089648A">
        <w:rPr>
          <w:rFonts w:ascii="Times New Roman" w:eastAsia="Times New Roman" w:hAnsi="Times New Roman" w:cs="Times New Roman"/>
          <w:sz w:val="24"/>
          <w:szCs w:val="24"/>
        </w:rPr>
        <w:t>ijk gewogen (d0, 10, 25 en 41).</w:t>
      </w:r>
      <w:r w:rsidR="009315F7">
        <w:rPr>
          <w:rFonts w:ascii="Times New Roman" w:eastAsia="Times New Roman" w:hAnsi="Times New Roman" w:cs="Times New Roman"/>
          <w:sz w:val="24"/>
          <w:szCs w:val="24"/>
        </w:rPr>
        <w:t xml:space="preserve"> </w:t>
      </w:r>
      <w:r w:rsidR="00384434">
        <w:rPr>
          <w:rFonts w:ascii="Times New Roman" w:eastAsia="Times New Roman" w:hAnsi="Times New Roman" w:cs="Times New Roman"/>
          <w:sz w:val="24"/>
          <w:szCs w:val="24"/>
        </w:rPr>
        <w:t>De berekende nutriëntensamenstelling zijn weer</w:t>
      </w:r>
      <w:r w:rsidR="00EE3D25">
        <w:rPr>
          <w:rFonts w:ascii="Times New Roman" w:eastAsia="Times New Roman" w:hAnsi="Times New Roman" w:cs="Times New Roman"/>
          <w:sz w:val="24"/>
          <w:szCs w:val="24"/>
        </w:rPr>
        <w:t>gegeven in het tweede deel van T</w:t>
      </w:r>
      <w:r w:rsidR="00384434">
        <w:rPr>
          <w:rFonts w:ascii="Times New Roman" w:eastAsia="Times New Roman" w:hAnsi="Times New Roman" w:cs="Times New Roman"/>
          <w:sz w:val="24"/>
          <w:szCs w:val="24"/>
        </w:rPr>
        <w:t>abel 6.</w:t>
      </w:r>
      <w:r w:rsidR="005F1F7A">
        <w:rPr>
          <w:rFonts w:ascii="Times New Roman" w:eastAsia="Times New Roman" w:hAnsi="Times New Roman" w:cs="Times New Roman"/>
          <w:sz w:val="24"/>
          <w:szCs w:val="24"/>
        </w:rPr>
        <w:t xml:space="preserve"> De grondstoffen op zich kunnen onvoldoende </w:t>
      </w:r>
      <w:r w:rsidR="001C2BAA">
        <w:rPr>
          <w:rFonts w:ascii="Times New Roman" w:eastAsia="Times New Roman" w:hAnsi="Times New Roman" w:cs="Times New Roman"/>
          <w:sz w:val="24"/>
          <w:szCs w:val="24"/>
        </w:rPr>
        <w:t>AZ</w:t>
      </w:r>
      <w:r w:rsidR="005F1F7A">
        <w:rPr>
          <w:rFonts w:ascii="Times New Roman" w:eastAsia="Times New Roman" w:hAnsi="Times New Roman" w:cs="Times New Roman"/>
          <w:sz w:val="24"/>
          <w:szCs w:val="24"/>
        </w:rPr>
        <w:t xml:space="preserve"> aanbrengen, waardoor er nog extra </w:t>
      </w:r>
      <w:r w:rsidR="001C2BAA">
        <w:rPr>
          <w:rFonts w:ascii="Times New Roman" w:eastAsia="Times New Roman" w:hAnsi="Times New Roman" w:cs="Times New Roman"/>
          <w:sz w:val="24"/>
          <w:szCs w:val="24"/>
        </w:rPr>
        <w:t>AZ</w:t>
      </w:r>
      <w:r w:rsidR="005F1F7A">
        <w:rPr>
          <w:rFonts w:ascii="Times New Roman" w:eastAsia="Times New Roman" w:hAnsi="Times New Roman" w:cs="Times New Roman"/>
          <w:sz w:val="24"/>
          <w:szCs w:val="24"/>
        </w:rPr>
        <w:t xml:space="preserve"> aan het voeder worden gevoegd</w:t>
      </w:r>
      <w:r w:rsidR="00384434">
        <w:rPr>
          <w:rFonts w:ascii="Times New Roman" w:eastAsia="Times New Roman" w:hAnsi="Times New Roman" w:cs="Times New Roman"/>
          <w:sz w:val="24"/>
          <w:szCs w:val="24"/>
        </w:rPr>
        <w:t>. Voor verteerbaar methionine (V</w:t>
      </w:r>
      <w:r w:rsidR="005F1F7A">
        <w:rPr>
          <w:rFonts w:ascii="Times New Roman" w:eastAsia="Times New Roman" w:hAnsi="Times New Roman" w:cs="Times New Roman"/>
          <w:sz w:val="24"/>
          <w:szCs w:val="24"/>
        </w:rPr>
        <w:t>M</w:t>
      </w:r>
      <w:r w:rsidR="00384434">
        <w:rPr>
          <w:rFonts w:ascii="Times New Roman" w:eastAsia="Times New Roman" w:hAnsi="Times New Roman" w:cs="Times New Roman"/>
          <w:sz w:val="24"/>
          <w:szCs w:val="24"/>
        </w:rPr>
        <w:t>p</w:t>
      </w:r>
      <w:r w:rsidR="005F1F7A">
        <w:rPr>
          <w:rFonts w:ascii="Times New Roman" w:eastAsia="Times New Roman" w:hAnsi="Times New Roman" w:cs="Times New Roman"/>
          <w:sz w:val="24"/>
          <w:szCs w:val="24"/>
        </w:rPr>
        <w:t xml:space="preserve">) </w:t>
      </w:r>
      <w:r w:rsidR="001F6D16">
        <w:rPr>
          <w:rFonts w:ascii="Times New Roman" w:eastAsia="Times New Roman" w:hAnsi="Times New Roman" w:cs="Times New Roman"/>
          <w:sz w:val="24"/>
          <w:szCs w:val="24"/>
        </w:rPr>
        <w:t xml:space="preserve">bijvoorbeeld </w:t>
      </w:r>
      <w:r w:rsidR="005F1F7A">
        <w:rPr>
          <w:rFonts w:ascii="Times New Roman" w:eastAsia="Times New Roman" w:hAnsi="Times New Roman" w:cs="Times New Roman"/>
          <w:sz w:val="24"/>
          <w:szCs w:val="24"/>
        </w:rPr>
        <w:t xml:space="preserve">wordt </w:t>
      </w:r>
      <w:r w:rsidR="001C2BAA">
        <w:rPr>
          <w:rFonts w:ascii="Times New Roman" w:eastAsia="Times New Roman" w:hAnsi="Times New Roman" w:cs="Times New Roman"/>
          <w:sz w:val="24"/>
          <w:szCs w:val="24"/>
        </w:rPr>
        <w:t>bij</w:t>
      </w:r>
      <w:r w:rsidR="005F1F7A">
        <w:rPr>
          <w:rFonts w:ascii="Times New Roman" w:eastAsia="Times New Roman" w:hAnsi="Times New Roman" w:cs="Times New Roman"/>
          <w:sz w:val="24"/>
          <w:szCs w:val="24"/>
        </w:rPr>
        <w:t xml:space="preserve"> elke fase nog e</w:t>
      </w:r>
      <w:r w:rsidR="001F6D16">
        <w:rPr>
          <w:rFonts w:ascii="Times New Roman" w:eastAsia="Times New Roman" w:hAnsi="Times New Roman" w:cs="Times New Roman"/>
          <w:sz w:val="24"/>
          <w:szCs w:val="24"/>
        </w:rPr>
        <w:t>en extra hoeveelheid toegevoegd.</w:t>
      </w:r>
      <w:r w:rsidR="005F1F7A">
        <w:rPr>
          <w:rFonts w:ascii="Times New Roman" w:eastAsia="Times New Roman" w:hAnsi="Times New Roman" w:cs="Times New Roman"/>
          <w:sz w:val="24"/>
          <w:szCs w:val="24"/>
        </w:rPr>
        <w:t xml:space="preserve"> </w:t>
      </w:r>
    </w:p>
    <w:p w14:paraId="7115A8DA" w14:textId="3211BAB1" w:rsidR="0085080D" w:rsidRPr="00A512A9" w:rsidRDefault="0085080D" w:rsidP="0085080D">
      <w:pPr>
        <w:pStyle w:val="Bijschrift"/>
        <w:keepNext/>
        <w:rPr>
          <w:rFonts w:ascii="Times New Roman" w:hAnsi="Times New Roman" w:cs="Times New Roman"/>
          <w:i w:val="0"/>
        </w:rPr>
      </w:pPr>
      <w:bookmarkStart w:id="85" w:name="_Ref452654688"/>
      <w:bookmarkStart w:id="86" w:name="_Toc452664105"/>
      <w:r w:rsidRPr="00A512A9">
        <w:rPr>
          <w:rFonts w:ascii="Times New Roman" w:hAnsi="Times New Roman" w:cs="Times New Roman"/>
          <w:i w:val="0"/>
        </w:rPr>
        <w:t xml:space="preserve">Tabel  </w:t>
      </w:r>
      <w:r w:rsidRPr="00A512A9">
        <w:rPr>
          <w:rFonts w:ascii="Times New Roman" w:hAnsi="Times New Roman" w:cs="Times New Roman"/>
          <w:i w:val="0"/>
        </w:rPr>
        <w:fldChar w:fldCharType="begin"/>
      </w:r>
      <w:r w:rsidRPr="00A512A9">
        <w:rPr>
          <w:rFonts w:ascii="Times New Roman" w:hAnsi="Times New Roman" w:cs="Times New Roman"/>
          <w:i w:val="0"/>
        </w:rPr>
        <w:instrText xml:space="preserve"> SEQ Tabel_ \* ARABIC </w:instrText>
      </w:r>
      <w:r w:rsidRPr="00A512A9">
        <w:rPr>
          <w:rFonts w:ascii="Times New Roman" w:hAnsi="Times New Roman" w:cs="Times New Roman"/>
          <w:i w:val="0"/>
        </w:rPr>
        <w:fldChar w:fldCharType="separate"/>
      </w:r>
      <w:r w:rsidR="00A43085">
        <w:rPr>
          <w:rFonts w:ascii="Times New Roman" w:hAnsi="Times New Roman" w:cs="Times New Roman"/>
          <w:i w:val="0"/>
          <w:noProof/>
        </w:rPr>
        <w:t>6</w:t>
      </w:r>
      <w:r w:rsidRPr="00A512A9">
        <w:rPr>
          <w:rFonts w:ascii="Times New Roman" w:hAnsi="Times New Roman" w:cs="Times New Roman"/>
          <w:i w:val="0"/>
        </w:rPr>
        <w:fldChar w:fldCharType="end"/>
      </w:r>
      <w:bookmarkEnd w:id="85"/>
      <w:r w:rsidRPr="00A512A9">
        <w:rPr>
          <w:rFonts w:ascii="Times New Roman" w:hAnsi="Times New Roman" w:cs="Times New Roman"/>
          <w:i w:val="0"/>
        </w:rPr>
        <w:t>: Grondstoffen en berekende samenstelling voor starter-, groei- en eindvoeder.</w:t>
      </w:r>
      <w:bookmarkEnd w:id="86"/>
    </w:p>
    <w:tbl>
      <w:tblPr>
        <w:tblStyle w:val="GridTable4-Accent31"/>
        <w:tblW w:w="9067" w:type="dxa"/>
        <w:tblLook w:val="04A0" w:firstRow="1" w:lastRow="0" w:firstColumn="1" w:lastColumn="0" w:noHBand="0" w:noVBand="1"/>
      </w:tblPr>
      <w:tblGrid>
        <w:gridCol w:w="3133"/>
        <w:gridCol w:w="1965"/>
        <w:gridCol w:w="1985"/>
        <w:gridCol w:w="1984"/>
      </w:tblGrid>
      <w:tr w:rsidR="001C1C72" w:rsidRPr="001C1C72" w14:paraId="162E32DA" w14:textId="77777777" w:rsidTr="001C1C7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33" w:type="dxa"/>
            <w:noWrap/>
            <w:hideMark/>
          </w:tcPr>
          <w:p w14:paraId="6010FE5D" w14:textId="77777777" w:rsidR="004D3222" w:rsidRPr="001C1C72" w:rsidRDefault="004D3222" w:rsidP="001C1C72">
            <w:pPr>
              <w:rPr>
                <w:rFonts w:ascii="Times New Roman" w:eastAsia="Times New Roman" w:hAnsi="Times New Roman" w:cs="Times New Roman"/>
                <w:sz w:val="20"/>
                <w:szCs w:val="20"/>
                <w:lang w:eastAsia="nl-BE"/>
              </w:rPr>
            </w:pPr>
            <w:r w:rsidRPr="001C1C72">
              <w:rPr>
                <w:rFonts w:ascii="Times New Roman" w:eastAsia="Times New Roman" w:hAnsi="Times New Roman" w:cs="Times New Roman"/>
                <w:sz w:val="20"/>
                <w:szCs w:val="20"/>
                <w:lang w:eastAsia="nl-BE"/>
              </w:rPr>
              <w:t> </w:t>
            </w:r>
          </w:p>
        </w:tc>
        <w:tc>
          <w:tcPr>
            <w:tcW w:w="1965" w:type="dxa"/>
            <w:noWrap/>
            <w:hideMark/>
          </w:tcPr>
          <w:p w14:paraId="06FB305F" w14:textId="77777777" w:rsidR="004D3222" w:rsidRPr="001C1C72" w:rsidRDefault="004D3222" w:rsidP="001C1C7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r w:rsidRPr="001C1C72">
              <w:rPr>
                <w:rFonts w:ascii="Times New Roman" w:eastAsia="Times New Roman" w:hAnsi="Times New Roman" w:cs="Times New Roman"/>
                <w:sz w:val="20"/>
                <w:szCs w:val="20"/>
                <w:lang w:eastAsia="nl-BE"/>
              </w:rPr>
              <w:t>STARTER</w:t>
            </w:r>
          </w:p>
          <w:p w14:paraId="6D7B6647" w14:textId="77777777" w:rsidR="004D3222" w:rsidRPr="001C1C72" w:rsidRDefault="004D3222" w:rsidP="001C1C7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r w:rsidRPr="001C1C72">
              <w:rPr>
                <w:rFonts w:ascii="Times New Roman" w:eastAsia="Times New Roman" w:hAnsi="Times New Roman" w:cs="Times New Roman"/>
                <w:sz w:val="20"/>
                <w:szCs w:val="20"/>
                <w:lang w:eastAsia="nl-BE"/>
              </w:rPr>
              <w:t>d0-10</w:t>
            </w:r>
          </w:p>
        </w:tc>
        <w:tc>
          <w:tcPr>
            <w:tcW w:w="1985" w:type="dxa"/>
            <w:noWrap/>
            <w:hideMark/>
          </w:tcPr>
          <w:p w14:paraId="320FB3B8" w14:textId="77777777" w:rsidR="004D3222" w:rsidRPr="001C1C72" w:rsidRDefault="004D3222" w:rsidP="001C1C7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r w:rsidRPr="001C1C72">
              <w:rPr>
                <w:rFonts w:ascii="Times New Roman" w:eastAsia="Times New Roman" w:hAnsi="Times New Roman" w:cs="Times New Roman"/>
                <w:sz w:val="20"/>
                <w:szCs w:val="20"/>
                <w:lang w:eastAsia="nl-BE"/>
              </w:rPr>
              <w:t>GROWER</w:t>
            </w:r>
          </w:p>
          <w:p w14:paraId="1F6E727C" w14:textId="77777777" w:rsidR="004D3222" w:rsidRPr="001C1C72" w:rsidRDefault="004D3222" w:rsidP="001C1C7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r w:rsidRPr="001C1C72">
              <w:rPr>
                <w:rFonts w:ascii="Times New Roman" w:eastAsia="Times New Roman" w:hAnsi="Times New Roman" w:cs="Times New Roman"/>
                <w:sz w:val="20"/>
                <w:szCs w:val="20"/>
                <w:lang w:eastAsia="nl-BE"/>
              </w:rPr>
              <w:t>d10-25</w:t>
            </w:r>
          </w:p>
        </w:tc>
        <w:tc>
          <w:tcPr>
            <w:tcW w:w="1984" w:type="dxa"/>
            <w:noWrap/>
            <w:hideMark/>
          </w:tcPr>
          <w:p w14:paraId="6B2AD450" w14:textId="77777777" w:rsidR="004D3222" w:rsidRPr="001C1C72" w:rsidRDefault="004D3222" w:rsidP="001C1C7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r w:rsidRPr="001C1C72">
              <w:rPr>
                <w:rFonts w:ascii="Times New Roman" w:eastAsia="Times New Roman" w:hAnsi="Times New Roman" w:cs="Times New Roman"/>
                <w:sz w:val="20"/>
                <w:szCs w:val="20"/>
                <w:lang w:eastAsia="nl-BE"/>
              </w:rPr>
              <w:t>FINISHER</w:t>
            </w:r>
          </w:p>
          <w:p w14:paraId="651FF606" w14:textId="15910D5F" w:rsidR="004D3222" w:rsidRPr="001C1C72" w:rsidRDefault="001C1C72" w:rsidP="001C1C7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r>
              <w:rPr>
                <w:rFonts w:ascii="Times New Roman" w:eastAsia="Times New Roman" w:hAnsi="Times New Roman" w:cs="Times New Roman"/>
                <w:sz w:val="20"/>
                <w:szCs w:val="20"/>
                <w:lang w:eastAsia="nl-BE"/>
              </w:rPr>
              <w:t>d25-41</w:t>
            </w:r>
          </w:p>
        </w:tc>
      </w:tr>
      <w:tr w:rsidR="001C1C72" w:rsidRPr="001C1C72" w14:paraId="0F8C13A1" w14:textId="77777777" w:rsidTr="001C1C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3" w:type="dxa"/>
            <w:shd w:val="clear" w:color="auto" w:fill="BFBFBF" w:themeFill="background1" w:themeFillShade="BF"/>
            <w:noWrap/>
            <w:hideMark/>
          </w:tcPr>
          <w:p w14:paraId="0561938A" w14:textId="77777777" w:rsidR="004D3222" w:rsidRPr="001C1C72" w:rsidRDefault="004D3222" w:rsidP="001C1C72">
            <w:pPr>
              <w:rPr>
                <w:rFonts w:ascii="Times New Roman" w:eastAsia="Times New Roman" w:hAnsi="Times New Roman" w:cs="Times New Roman"/>
                <w:color w:val="FFFFFF" w:themeColor="background1"/>
                <w:sz w:val="20"/>
                <w:szCs w:val="20"/>
                <w:lang w:eastAsia="nl-BE"/>
              </w:rPr>
            </w:pPr>
            <w:r w:rsidRPr="001C1C72">
              <w:rPr>
                <w:rFonts w:ascii="Times New Roman" w:eastAsia="Times New Roman" w:hAnsi="Times New Roman" w:cs="Times New Roman"/>
                <w:color w:val="FFFFFF" w:themeColor="background1"/>
                <w:sz w:val="20"/>
                <w:szCs w:val="20"/>
                <w:lang w:eastAsia="nl-BE"/>
              </w:rPr>
              <w:t>Ingredient composition (%)</w:t>
            </w:r>
          </w:p>
        </w:tc>
        <w:tc>
          <w:tcPr>
            <w:tcW w:w="1965" w:type="dxa"/>
            <w:shd w:val="clear" w:color="auto" w:fill="BFBFBF" w:themeFill="background1" w:themeFillShade="BF"/>
            <w:noWrap/>
            <w:hideMark/>
          </w:tcPr>
          <w:p w14:paraId="0B65CD68" w14:textId="77777777" w:rsidR="004D3222" w:rsidRPr="001C1C7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FFFFFF" w:themeColor="background1"/>
                <w:sz w:val="20"/>
                <w:szCs w:val="20"/>
                <w:lang w:eastAsia="nl-BE"/>
              </w:rPr>
            </w:pPr>
            <w:r w:rsidRPr="001C1C72">
              <w:rPr>
                <w:rFonts w:ascii="Times New Roman" w:eastAsia="Times New Roman" w:hAnsi="Times New Roman" w:cs="Times New Roman"/>
                <w:b/>
                <w:color w:val="FFFFFF" w:themeColor="background1"/>
                <w:sz w:val="20"/>
                <w:szCs w:val="20"/>
                <w:lang w:eastAsia="nl-BE"/>
              </w:rPr>
              <w:t> </w:t>
            </w:r>
          </w:p>
        </w:tc>
        <w:tc>
          <w:tcPr>
            <w:tcW w:w="1985" w:type="dxa"/>
            <w:shd w:val="clear" w:color="auto" w:fill="BFBFBF" w:themeFill="background1" w:themeFillShade="BF"/>
            <w:noWrap/>
            <w:hideMark/>
          </w:tcPr>
          <w:p w14:paraId="5B85D211" w14:textId="77777777" w:rsidR="004D3222" w:rsidRPr="001C1C7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FFFFFF" w:themeColor="background1"/>
                <w:sz w:val="20"/>
                <w:szCs w:val="20"/>
                <w:lang w:eastAsia="nl-BE"/>
              </w:rPr>
            </w:pPr>
            <w:r w:rsidRPr="001C1C72">
              <w:rPr>
                <w:rFonts w:ascii="Times New Roman" w:eastAsia="Times New Roman" w:hAnsi="Times New Roman" w:cs="Times New Roman"/>
                <w:b/>
                <w:color w:val="FFFFFF" w:themeColor="background1"/>
                <w:sz w:val="20"/>
                <w:szCs w:val="20"/>
                <w:lang w:eastAsia="nl-BE"/>
              </w:rPr>
              <w:t> </w:t>
            </w:r>
          </w:p>
        </w:tc>
        <w:tc>
          <w:tcPr>
            <w:tcW w:w="1984" w:type="dxa"/>
            <w:shd w:val="clear" w:color="auto" w:fill="BFBFBF" w:themeFill="background1" w:themeFillShade="BF"/>
            <w:noWrap/>
            <w:hideMark/>
          </w:tcPr>
          <w:p w14:paraId="37D8B45D" w14:textId="77777777" w:rsidR="004D3222" w:rsidRPr="001C1C7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FFFFFF" w:themeColor="background1"/>
                <w:sz w:val="20"/>
                <w:szCs w:val="20"/>
                <w:lang w:eastAsia="nl-BE"/>
              </w:rPr>
            </w:pPr>
            <w:r w:rsidRPr="001C1C72">
              <w:rPr>
                <w:rFonts w:ascii="Times New Roman" w:eastAsia="Times New Roman" w:hAnsi="Times New Roman" w:cs="Times New Roman"/>
                <w:b/>
                <w:color w:val="FFFFFF" w:themeColor="background1"/>
                <w:sz w:val="20"/>
                <w:szCs w:val="20"/>
                <w:lang w:eastAsia="nl-BE"/>
              </w:rPr>
              <w:t> </w:t>
            </w:r>
          </w:p>
        </w:tc>
      </w:tr>
      <w:tr w:rsidR="004D3222" w:rsidRPr="004D3222" w14:paraId="33C70199" w14:textId="77777777" w:rsidTr="001C1C72">
        <w:trPr>
          <w:trHeight w:val="300"/>
        </w:trPr>
        <w:tc>
          <w:tcPr>
            <w:cnfStyle w:val="001000000000" w:firstRow="0" w:lastRow="0" w:firstColumn="1" w:lastColumn="0" w:oddVBand="0" w:evenVBand="0" w:oddHBand="0" w:evenHBand="0" w:firstRowFirstColumn="0" w:firstRowLastColumn="0" w:lastRowFirstColumn="0" w:lastRowLastColumn="0"/>
            <w:tcW w:w="3133" w:type="dxa"/>
            <w:noWrap/>
            <w:hideMark/>
          </w:tcPr>
          <w:p w14:paraId="0BD9B1AD" w14:textId="77777777" w:rsidR="004D3222" w:rsidRPr="004D3222" w:rsidRDefault="004D3222" w:rsidP="001C1C72">
            <w:pPr>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Wheat</w:t>
            </w:r>
          </w:p>
        </w:tc>
        <w:tc>
          <w:tcPr>
            <w:tcW w:w="1965" w:type="dxa"/>
            <w:noWrap/>
            <w:hideMark/>
          </w:tcPr>
          <w:p w14:paraId="3981F770" w14:textId="194AFBCE"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44</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93</w:t>
            </w:r>
          </w:p>
        </w:tc>
        <w:tc>
          <w:tcPr>
            <w:tcW w:w="1985" w:type="dxa"/>
            <w:noWrap/>
            <w:hideMark/>
          </w:tcPr>
          <w:p w14:paraId="49FE695D" w14:textId="6DB55089"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47</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09</w:t>
            </w:r>
          </w:p>
        </w:tc>
        <w:tc>
          <w:tcPr>
            <w:tcW w:w="1984" w:type="dxa"/>
            <w:noWrap/>
            <w:hideMark/>
          </w:tcPr>
          <w:p w14:paraId="401D0148" w14:textId="1B0D744D"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54</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33</w:t>
            </w:r>
          </w:p>
        </w:tc>
      </w:tr>
      <w:tr w:rsidR="004D3222" w:rsidRPr="004D3222" w14:paraId="0F1DA639" w14:textId="77777777" w:rsidTr="001C1C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3" w:type="dxa"/>
            <w:noWrap/>
            <w:hideMark/>
          </w:tcPr>
          <w:p w14:paraId="74950745" w14:textId="77777777" w:rsidR="004D3222" w:rsidRPr="004D3222" w:rsidRDefault="004D3222" w:rsidP="001C1C72">
            <w:pPr>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Soybean meal 48</w:t>
            </w:r>
          </w:p>
        </w:tc>
        <w:tc>
          <w:tcPr>
            <w:tcW w:w="1965" w:type="dxa"/>
            <w:noWrap/>
            <w:hideMark/>
          </w:tcPr>
          <w:p w14:paraId="1444E738" w14:textId="43C9AEFA"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27</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15</w:t>
            </w:r>
          </w:p>
        </w:tc>
        <w:tc>
          <w:tcPr>
            <w:tcW w:w="1985" w:type="dxa"/>
            <w:noWrap/>
            <w:hideMark/>
          </w:tcPr>
          <w:p w14:paraId="3266FA47" w14:textId="63ACE39E"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23</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31</w:t>
            </w:r>
          </w:p>
        </w:tc>
        <w:tc>
          <w:tcPr>
            <w:tcW w:w="1984" w:type="dxa"/>
            <w:noWrap/>
            <w:hideMark/>
          </w:tcPr>
          <w:p w14:paraId="339C52B5" w14:textId="2AF8CAF3"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21</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90</w:t>
            </w:r>
          </w:p>
        </w:tc>
      </w:tr>
      <w:tr w:rsidR="004D3222" w:rsidRPr="004D3222" w14:paraId="528D9F4A" w14:textId="77777777" w:rsidTr="001C1C72">
        <w:trPr>
          <w:trHeight w:val="300"/>
        </w:trPr>
        <w:tc>
          <w:tcPr>
            <w:cnfStyle w:val="001000000000" w:firstRow="0" w:lastRow="0" w:firstColumn="1" w:lastColumn="0" w:oddVBand="0" w:evenVBand="0" w:oddHBand="0" w:evenHBand="0" w:firstRowFirstColumn="0" w:firstRowLastColumn="0" w:lastRowFirstColumn="0" w:lastRowLastColumn="0"/>
            <w:tcW w:w="3133" w:type="dxa"/>
            <w:noWrap/>
            <w:hideMark/>
          </w:tcPr>
          <w:p w14:paraId="7F7EA295" w14:textId="77777777" w:rsidR="004D3222" w:rsidRPr="004D3222" w:rsidRDefault="004D3222" w:rsidP="001C1C72">
            <w:pPr>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Corn</w:t>
            </w:r>
          </w:p>
        </w:tc>
        <w:tc>
          <w:tcPr>
            <w:tcW w:w="1965" w:type="dxa"/>
            <w:noWrap/>
            <w:hideMark/>
          </w:tcPr>
          <w:p w14:paraId="38303214" w14:textId="68FB476F"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15</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00</w:t>
            </w:r>
          </w:p>
        </w:tc>
        <w:tc>
          <w:tcPr>
            <w:tcW w:w="1985" w:type="dxa"/>
            <w:noWrap/>
            <w:hideMark/>
          </w:tcPr>
          <w:p w14:paraId="2BFDFE29" w14:textId="4444EA1D"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15</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00</w:t>
            </w:r>
          </w:p>
        </w:tc>
        <w:tc>
          <w:tcPr>
            <w:tcW w:w="1984" w:type="dxa"/>
            <w:noWrap/>
            <w:hideMark/>
          </w:tcPr>
          <w:p w14:paraId="4A0C3D04" w14:textId="0C933059"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9</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00</w:t>
            </w:r>
          </w:p>
        </w:tc>
      </w:tr>
      <w:tr w:rsidR="004D3222" w:rsidRPr="004D3222" w14:paraId="5F313A4F" w14:textId="77777777" w:rsidTr="001C1C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3" w:type="dxa"/>
            <w:noWrap/>
            <w:hideMark/>
          </w:tcPr>
          <w:p w14:paraId="1E24B5BF" w14:textId="77777777" w:rsidR="004D3222" w:rsidRPr="004D3222" w:rsidRDefault="004D3222" w:rsidP="001C1C72">
            <w:pPr>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Soybeans</w:t>
            </w:r>
          </w:p>
        </w:tc>
        <w:tc>
          <w:tcPr>
            <w:tcW w:w="1965" w:type="dxa"/>
            <w:noWrap/>
            <w:hideMark/>
          </w:tcPr>
          <w:p w14:paraId="015D2E64" w14:textId="298D9C2B"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5</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00</w:t>
            </w:r>
          </w:p>
        </w:tc>
        <w:tc>
          <w:tcPr>
            <w:tcW w:w="1985" w:type="dxa"/>
            <w:noWrap/>
            <w:hideMark/>
          </w:tcPr>
          <w:p w14:paraId="6EC9692C" w14:textId="5BE0DB18"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5</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00</w:t>
            </w:r>
          </w:p>
        </w:tc>
        <w:tc>
          <w:tcPr>
            <w:tcW w:w="1984" w:type="dxa"/>
            <w:noWrap/>
            <w:hideMark/>
          </w:tcPr>
          <w:p w14:paraId="3FD4BBB1" w14:textId="6C67CF6D"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5</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00</w:t>
            </w:r>
          </w:p>
        </w:tc>
      </w:tr>
      <w:tr w:rsidR="004D3222" w:rsidRPr="004D3222" w14:paraId="71D54B1A" w14:textId="77777777" w:rsidTr="001C1C72">
        <w:trPr>
          <w:trHeight w:val="300"/>
        </w:trPr>
        <w:tc>
          <w:tcPr>
            <w:cnfStyle w:val="001000000000" w:firstRow="0" w:lastRow="0" w:firstColumn="1" w:lastColumn="0" w:oddVBand="0" w:evenVBand="0" w:oddHBand="0" w:evenHBand="0" w:firstRowFirstColumn="0" w:firstRowLastColumn="0" w:lastRowFirstColumn="0" w:lastRowLastColumn="0"/>
            <w:tcW w:w="3133" w:type="dxa"/>
            <w:noWrap/>
            <w:hideMark/>
          </w:tcPr>
          <w:p w14:paraId="7E96CDB3" w14:textId="77777777" w:rsidR="004D3222" w:rsidRPr="004D3222" w:rsidRDefault="004D3222" w:rsidP="001C1C72">
            <w:pPr>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Animal fat</w:t>
            </w:r>
          </w:p>
        </w:tc>
        <w:tc>
          <w:tcPr>
            <w:tcW w:w="1965" w:type="dxa"/>
            <w:noWrap/>
            <w:hideMark/>
          </w:tcPr>
          <w:p w14:paraId="7A5E4688" w14:textId="01F3F028"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3</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70</w:t>
            </w:r>
          </w:p>
        </w:tc>
        <w:tc>
          <w:tcPr>
            <w:tcW w:w="1985" w:type="dxa"/>
            <w:noWrap/>
            <w:hideMark/>
          </w:tcPr>
          <w:p w14:paraId="0DC4CF03" w14:textId="64D37CBD"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5</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88</w:t>
            </w:r>
          </w:p>
        </w:tc>
        <w:tc>
          <w:tcPr>
            <w:tcW w:w="1984" w:type="dxa"/>
            <w:noWrap/>
            <w:hideMark/>
          </w:tcPr>
          <w:p w14:paraId="52466674" w14:textId="6AA776F3"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6</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30</w:t>
            </w:r>
          </w:p>
        </w:tc>
      </w:tr>
      <w:tr w:rsidR="004D3222" w:rsidRPr="004D3222" w14:paraId="270A022D" w14:textId="77777777" w:rsidTr="001C1C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3" w:type="dxa"/>
            <w:noWrap/>
            <w:hideMark/>
          </w:tcPr>
          <w:p w14:paraId="1EAF11EB" w14:textId="77777777" w:rsidR="004D3222" w:rsidRPr="004D3222" w:rsidRDefault="004D3222" w:rsidP="001C1C72">
            <w:pPr>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Soybean oil</w:t>
            </w:r>
          </w:p>
        </w:tc>
        <w:tc>
          <w:tcPr>
            <w:tcW w:w="1965" w:type="dxa"/>
            <w:noWrap/>
            <w:hideMark/>
          </w:tcPr>
          <w:p w14:paraId="3D4F2662" w14:textId="77777777"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p>
        </w:tc>
        <w:tc>
          <w:tcPr>
            <w:tcW w:w="1985" w:type="dxa"/>
            <w:noWrap/>
            <w:hideMark/>
          </w:tcPr>
          <w:p w14:paraId="2080586B" w14:textId="77777777"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p>
        </w:tc>
        <w:tc>
          <w:tcPr>
            <w:tcW w:w="1984" w:type="dxa"/>
            <w:noWrap/>
            <w:hideMark/>
          </w:tcPr>
          <w:p w14:paraId="76CCBA0A" w14:textId="3AF56D87"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500</w:t>
            </w:r>
          </w:p>
        </w:tc>
      </w:tr>
      <w:tr w:rsidR="004D3222" w:rsidRPr="004D3222" w14:paraId="4E00AF6A" w14:textId="77777777" w:rsidTr="001C1C72">
        <w:trPr>
          <w:trHeight w:val="300"/>
        </w:trPr>
        <w:tc>
          <w:tcPr>
            <w:cnfStyle w:val="001000000000" w:firstRow="0" w:lastRow="0" w:firstColumn="1" w:lastColumn="0" w:oddVBand="0" w:evenVBand="0" w:oddHBand="0" w:evenHBand="0" w:firstRowFirstColumn="0" w:firstRowLastColumn="0" w:lastRowFirstColumn="0" w:lastRowLastColumn="0"/>
            <w:tcW w:w="3133" w:type="dxa"/>
            <w:noWrap/>
            <w:hideMark/>
          </w:tcPr>
          <w:p w14:paraId="46024B98" w14:textId="77777777" w:rsidR="004D3222" w:rsidRPr="004D3222" w:rsidRDefault="004D3222" w:rsidP="001C1C72">
            <w:pPr>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Premix*</w:t>
            </w:r>
          </w:p>
        </w:tc>
        <w:tc>
          <w:tcPr>
            <w:tcW w:w="1965" w:type="dxa"/>
            <w:noWrap/>
            <w:hideMark/>
          </w:tcPr>
          <w:p w14:paraId="611AD87D" w14:textId="2FFA35E5"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600</w:t>
            </w:r>
          </w:p>
        </w:tc>
        <w:tc>
          <w:tcPr>
            <w:tcW w:w="1985" w:type="dxa"/>
            <w:noWrap/>
            <w:hideMark/>
          </w:tcPr>
          <w:p w14:paraId="5DF01E2E" w14:textId="6727EE9E"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600</w:t>
            </w:r>
          </w:p>
        </w:tc>
        <w:tc>
          <w:tcPr>
            <w:tcW w:w="1984" w:type="dxa"/>
            <w:noWrap/>
            <w:hideMark/>
          </w:tcPr>
          <w:p w14:paraId="5FC2C4B1" w14:textId="6FC80F92"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600</w:t>
            </w:r>
          </w:p>
        </w:tc>
      </w:tr>
      <w:tr w:rsidR="004D3222" w:rsidRPr="004D3222" w14:paraId="468EAC47" w14:textId="77777777" w:rsidTr="001C1C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3" w:type="dxa"/>
            <w:noWrap/>
            <w:hideMark/>
          </w:tcPr>
          <w:p w14:paraId="0B564BAE" w14:textId="77777777" w:rsidR="004D3222" w:rsidRPr="004D3222" w:rsidRDefault="004D3222" w:rsidP="001C1C72">
            <w:pPr>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Bi-CaPhosphate</w:t>
            </w:r>
          </w:p>
        </w:tc>
        <w:tc>
          <w:tcPr>
            <w:tcW w:w="1965" w:type="dxa"/>
            <w:noWrap/>
            <w:hideMark/>
          </w:tcPr>
          <w:p w14:paraId="08A20158" w14:textId="485AE4B9"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1</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69</w:t>
            </w:r>
          </w:p>
        </w:tc>
        <w:tc>
          <w:tcPr>
            <w:tcW w:w="1985" w:type="dxa"/>
            <w:noWrap/>
            <w:hideMark/>
          </w:tcPr>
          <w:p w14:paraId="4A1A4A1C" w14:textId="01CE05E0"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1</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33</w:t>
            </w:r>
          </w:p>
        </w:tc>
        <w:tc>
          <w:tcPr>
            <w:tcW w:w="1984" w:type="dxa"/>
            <w:noWrap/>
            <w:hideMark/>
          </w:tcPr>
          <w:p w14:paraId="6D99F667" w14:textId="1833C19F"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1</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01</w:t>
            </w:r>
          </w:p>
        </w:tc>
      </w:tr>
      <w:tr w:rsidR="004D3222" w:rsidRPr="004D3222" w14:paraId="63255672" w14:textId="77777777" w:rsidTr="001C1C72">
        <w:trPr>
          <w:trHeight w:val="300"/>
        </w:trPr>
        <w:tc>
          <w:tcPr>
            <w:cnfStyle w:val="001000000000" w:firstRow="0" w:lastRow="0" w:firstColumn="1" w:lastColumn="0" w:oddVBand="0" w:evenVBand="0" w:oddHBand="0" w:evenHBand="0" w:firstRowFirstColumn="0" w:firstRowLastColumn="0" w:lastRowFirstColumn="0" w:lastRowLastColumn="0"/>
            <w:tcW w:w="3133" w:type="dxa"/>
            <w:noWrap/>
            <w:hideMark/>
          </w:tcPr>
          <w:p w14:paraId="6A73F822" w14:textId="77777777" w:rsidR="004D3222" w:rsidRPr="004D3222" w:rsidRDefault="004D3222" w:rsidP="001C1C72">
            <w:pPr>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Limestone</w:t>
            </w:r>
          </w:p>
        </w:tc>
        <w:tc>
          <w:tcPr>
            <w:tcW w:w="1965" w:type="dxa"/>
            <w:noWrap/>
            <w:hideMark/>
          </w:tcPr>
          <w:p w14:paraId="7E03101B" w14:textId="1C8F5B47"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580</w:t>
            </w:r>
          </w:p>
        </w:tc>
        <w:tc>
          <w:tcPr>
            <w:tcW w:w="1985" w:type="dxa"/>
            <w:noWrap/>
            <w:hideMark/>
          </w:tcPr>
          <w:p w14:paraId="568DE141" w14:textId="130AE1CA"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603</w:t>
            </w:r>
          </w:p>
        </w:tc>
        <w:tc>
          <w:tcPr>
            <w:tcW w:w="1984" w:type="dxa"/>
            <w:noWrap/>
            <w:hideMark/>
          </w:tcPr>
          <w:p w14:paraId="1C0767C9" w14:textId="389FE3CC"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494</w:t>
            </w:r>
          </w:p>
        </w:tc>
      </w:tr>
      <w:tr w:rsidR="004D3222" w:rsidRPr="004D3222" w14:paraId="38590F4C" w14:textId="77777777" w:rsidTr="001C1C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3" w:type="dxa"/>
            <w:noWrap/>
            <w:hideMark/>
          </w:tcPr>
          <w:p w14:paraId="2A7237BF" w14:textId="77777777" w:rsidR="004D3222" w:rsidRPr="004D3222" w:rsidRDefault="004D3222" w:rsidP="001C1C72">
            <w:pPr>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Dl-methionine</w:t>
            </w:r>
          </w:p>
        </w:tc>
        <w:tc>
          <w:tcPr>
            <w:tcW w:w="1965" w:type="dxa"/>
            <w:noWrap/>
            <w:hideMark/>
          </w:tcPr>
          <w:p w14:paraId="7AD1562D" w14:textId="479AA5BA" w:rsidR="004D3222" w:rsidRPr="00A0524F"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A0524F">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A0524F">
              <w:rPr>
                <w:rFonts w:ascii="Times New Roman" w:eastAsia="Times New Roman" w:hAnsi="Times New Roman" w:cs="Times New Roman"/>
                <w:color w:val="000000"/>
                <w:sz w:val="20"/>
                <w:szCs w:val="20"/>
                <w:lang w:eastAsia="nl-BE"/>
              </w:rPr>
              <w:t>303</w:t>
            </w:r>
          </w:p>
        </w:tc>
        <w:tc>
          <w:tcPr>
            <w:tcW w:w="1985" w:type="dxa"/>
            <w:noWrap/>
            <w:hideMark/>
          </w:tcPr>
          <w:p w14:paraId="4BE3FA9A" w14:textId="0424499D" w:rsidR="004D3222" w:rsidRPr="00A0524F"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A0524F">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A0524F">
              <w:rPr>
                <w:rFonts w:ascii="Times New Roman" w:eastAsia="Times New Roman" w:hAnsi="Times New Roman" w:cs="Times New Roman"/>
                <w:color w:val="000000"/>
                <w:sz w:val="20"/>
                <w:szCs w:val="20"/>
                <w:lang w:eastAsia="nl-BE"/>
              </w:rPr>
              <w:t>274</w:t>
            </w:r>
          </w:p>
        </w:tc>
        <w:tc>
          <w:tcPr>
            <w:tcW w:w="1984" w:type="dxa"/>
            <w:noWrap/>
            <w:hideMark/>
          </w:tcPr>
          <w:p w14:paraId="0411C256" w14:textId="5850A162" w:rsidR="004D3222" w:rsidRPr="00A0524F"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A0524F">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A0524F">
              <w:rPr>
                <w:rFonts w:ascii="Times New Roman" w:eastAsia="Times New Roman" w:hAnsi="Times New Roman" w:cs="Times New Roman"/>
                <w:color w:val="000000"/>
                <w:sz w:val="20"/>
                <w:szCs w:val="20"/>
                <w:lang w:eastAsia="nl-BE"/>
              </w:rPr>
              <w:t>207</w:t>
            </w:r>
          </w:p>
        </w:tc>
      </w:tr>
      <w:tr w:rsidR="004D3222" w:rsidRPr="004D3222" w14:paraId="25909821" w14:textId="77777777" w:rsidTr="001C1C72">
        <w:trPr>
          <w:trHeight w:val="300"/>
        </w:trPr>
        <w:tc>
          <w:tcPr>
            <w:cnfStyle w:val="001000000000" w:firstRow="0" w:lastRow="0" w:firstColumn="1" w:lastColumn="0" w:oddVBand="0" w:evenVBand="0" w:oddHBand="0" w:evenHBand="0" w:firstRowFirstColumn="0" w:firstRowLastColumn="0" w:lastRowFirstColumn="0" w:lastRowLastColumn="0"/>
            <w:tcW w:w="3133" w:type="dxa"/>
            <w:noWrap/>
            <w:hideMark/>
          </w:tcPr>
          <w:p w14:paraId="4BAC96F9" w14:textId="77777777" w:rsidR="004D3222" w:rsidRPr="004D3222" w:rsidRDefault="004D3222" w:rsidP="001C1C72">
            <w:pPr>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L-lysine HCL</w:t>
            </w:r>
          </w:p>
        </w:tc>
        <w:tc>
          <w:tcPr>
            <w:tcW w:w="1965" w:type="dxa"/>
            <w:noWrap/>
            <w:hideMark/>
          </w:tcPr>
          <w:p w14:paraId="3728A96C" w14:textId="08ED5FB9"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314</w:t>
            </w:r>
          </w:p>
        </w:tc>
        <w:tc>
          <w:tcPr>
            <w:tcW w:w="1985" w:type="dxa"/>
            <w:noWrap/>
            <w:hideMark/>
          </w:tcPr>
          <w:p w14:paraId="2DF85B58" w14:textId="1E68FB55"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285</w:t>
            </w:r>
          </w:p>
        </w:tc>
        <w:tc>
          <w:tcPr>
            <w:tcW w:w="1984" w:type="dxa"/>
            <w:noWrap/>
            <w:hideMark/>
          </w:tcPr>
          <w:p w14:paraId="2BD500E8" w14:textId="609D38C3"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194</w:t>
            </w:r>
          </w:p>
        </w:tc>
      </w:tr>
      <w:tr w:rsidR="004D3222" w:rsidRPr="004D3222" w14:paraId="107A3331" w14:textId="77777777" w:rsidTr="001C1C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3" w:type="dxa"/>
            <w:noWrap/>
            <w:hideMark/>
          </w:tcPr>
          <w:p w14:paraId="3728E748" w14:textId="77777777" w:rsidR="004D3222" w:rsidRPr="004D3222" w:rsidRDefault="004D3222" w:rsidP="001C1C72">
            <w:pPr>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L-threonine</w:t>
            </w:r>
          </w:p>
        </w:tc>
        <w:tc>
          <w:tcPr>
            <w:tcW w:w="1965" w:type="dxa"/>
            <w:noWrap/>
            <w:hideMark/>
          </w:tcPr>
          <w:p w14:paraId="373D7EF6" w14:textId="72C3EEC1"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143</w:t>
            </w:r>
          </w:p>
        </w:tc>
        <w:tc>
          <w:tcPr>
            <w:tcW w:w="1985" w:type="dxa"/>
            <w:noWrap/>
            <w:hideMark/>
          </w:tcPr>
          <w:p w14:paraId="4D3C79FC" w14:textId="03443914"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116</w:t>
            </w:r>
          </w:p>
        </w:tc>
        <w:tc>
          <w:tcPr>
            <w:tcW w:w="1984" w:type="dxa"/>
            <w:noWrap/>
            <w:hideMark/>
          </w:tcPr>
          <w:p w14:paraId="2420917D" w14:textId="39C95761"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070</w:t>
            </w:r>
          </w:p>
        </w:tc>
      </w:tr>
      <w:tr w:rsidR="004D3222" w:rsidRPr="004D3222" w14:paraId="5667C20F" w14:textId="77777777" w:rsidTr="001C1C72">
        <w:trPr>
          <w:trHeight w:val="300"/>
        </w:trPr>
        <w:tc>
          <w:tcPr>
            <w:cnfStyle w:val="001000000000" w:firstRow="0" w:lastRow="0" w:firstColumn="1" w:lastColumn="0" w:oddVBand="0" w:evenVBand="0" w:oddHBand="0" w:evenHBand="0" w:firstRowFirstColumn="0" w:firstRowLastColumn="0" w:lastRowFirstColumn="0" w:lastRowLastColumn="0"/>
            <w:tcW w:w="3133" w:type="dxa"/>
            <w:noWrap/>
            <w:hideMark/>
          </w:tcPr>
          <w:p w14:paraId="3B0A9CEB" w14:textId="77777777" w:rsidR="004D3222" w:rsidRPr="004D3222" w:rsidRDefault="004D3222" w:rsidP="001C1C72">
            <w:pPr>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L-valine</w:t>
            </w:r>
          </w:p>
        </w:tc>
        <w:tc>
          <w:tcPr>
            <w:tcW w:w="1965" w:type="dxa"/>
            <w:noWrap/>
            <w:hideMark/>
          </w:tcPr>
          <w:p w14:paraId="2132AD1A" w14:textId="71EE17F8"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119</w:t>
            </w:r>
          </w:p>
        </w:tc>
        <w:tc>
          <w:tcPr>
            <w:tcW w:w="1985" w:type="dxa"/>
            <w:noWrap/>
            <w:hideMark/>
          </w:tcPr>
          <w:p w14:paraId="30278E18" w14:textId="51985071"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098</w:t>
            </w:r>
          </w:p>
        </w:tc>
        <w:tc>
          <w:tcPr>
            <w:tcW w:w="1984" w:type="dxa"/>
            <w:noWrap/>
            <w:hideMark/>
          </w:tcPr>
          <w:p w14:paraId="78830BC7" w14:textId="177F302A"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036</w:t>
            </w:r>
          </w:p>
        </w:tc>
      </w:tr>
      <w:tr w:rsidR="004D3222" w:rsidRPr="004D3222" w14:paraId="00FB2C3A" w14:textId="77777777" w:rsidTr="001C1C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3" w:type="dxa"/>
            <w:noWrap/>
            <w:hideMark/>
          </w:tcPr>
          <w:p w14:paraId="658CA186" w14:textId="77777777" w:rsidR="004D3222" w:rsidRPr="004D3222" w:rsidRDefault="004D3222" w:rsidP="001C1C72">
            <w:pPr>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NaCl</w:t>
            </w:r>
          </w:p>
        </w:tc>
        <w:tc>
          <w:tcPr>
            <w:tcW w:w="1965" w:type="dxa"/>
            <w:noWrap/>
            <w:hideMark/>
          </w:tcPr>
          <w:p w14:paraId="5F1D76FB" w14:textId="6AEDA107"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200</w:t>
            </w:r>
          </w:p>
        </w:tc>
        <w:tc>
          <w:tcPr>
            <w:tcW w:w="1985" w:type="dxa"/>
            <w:noWrap/>
            <w:hideMark/>
          </w:tcPr>
          <w:p w14:paraId="086A6B35" w14:textId="078DA0CC"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200</w:t>
            </w:r>
          </w:p>
        </w:tc>
        <w:tc>
          <w:tcPr>
            <w:tcW w:w="1984" w:type="dxa"/>
            <w:noWrap/>
            <w:hideMark/>
          </w:tcPr>
          <w:p w14:paraId="759F7291" w14:textId="42DF2380"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200</w:t>
            </w:r>
          </w:p>
        </w:tc>
      </w:tr>
      <w:tr w:rsidR="004D3222" w:rsidRPr="004D3222" w14:paraId="0CBC12C8" w14:textId="77777777" w:rsidTr="001C1C72">
        <w:trPr>
          <w:trHeight w:val="300"/>
        </w:trPr>
        <w:tc>
          <w:tcPr>
            <w:cnfStyle w:val="001000000000" w:firstRow="0" w:lastRow="0" w:firstColumn="1" w:lastColumn="0" w:oddVBand="0" w:evenVBand="0" w:oddHBand="0" w:evenHBand="0" w:firstRowFirstColumn="0" w:firstRowLastColumn="0" w:lastRowFirstColumn="0" w:lastRowLastColumn="0"/>
            <w:tcW w:w="3133" w:type="dxa"/>
            <w:noWrap/>
            <w:hideMark/>
          </w:tcPr>
          <w:p w14:paraId="3EDC50D0" w14:textId="77777777" w:rsidR="004D3222" w:rsidRPr="004D3222" w:rsidRDefault="004D3222" w:rsidP="001C1C72">
            <w:pPr>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NaBicarbonate</w:t>
            </w:r>
          </w:p>
        </w:tc>
        <w:tc>
          <w:tcPr>
            <w:tcW w:w="1965" w:type="dxa"/>
            <w:noWrap/>
            <w:hideMark/>
          </w:tcPr>
          <w:p w14:paraId="251507B1" w14:textId="13690D99"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229</w:t>
            </w:r>
          </w:p>
        </w:tc>
        <w:tc>
          <w:tcPr>
            <w:tcW w:w="1985" w:type="dxa"/>
            <w:noWrap/>
            <w:hideMark/>
          </w:tcPr>
          <w:p w14:paraId="32D4E539" w14:textId="40BB5A75"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193</w:t>
            </w:r>
          </w:p>
        </w:tc>
        <w:tc>
          <w:tcPr>
            <w:tcW w:w="1984" w:type="dxa"/>
            <w:noWrap/>
            <w:hideMark/>
          </w:tcPr>
          <w:p w14:paraId="2C6A7FF8" w14:textId="4107B37B"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154</w:t>
            </w:r>
          </w:p>
        </w:tc>
      </w:tr>
      <w:tr w:rsidR="004D3222" w:rsidRPr="004D3222" w14:paraId="6621366F" w14:textId="77777777" w:rsidTr="001C1C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3" w:type="dxa"/>
            <w:noWrap/>
            <w:hideMark/>
          </w:tcPr>
          <w:p w14:paraId="26293349" w14:textId="77777777" w:rsidR="004D3222" w:rsidRPr="004D3222" w:rsidRDefault="004D3222" w:rsidP="001C1C72">
            <w:pPr>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NSP enzyme</w:t>
            </w:r>
          </w:p>
        </w:tc>
        <w:tc>
          <w:tcPr>
            <w:tcW w:w="1965" w:type="dxa"/>
            <w:noWrap/>
            <w:hideMark/>
          </w:tcPr>
          <w:p w14:paraId="15A14CF1" w14:textId="6269BB7E"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020</w:t>
            </w:r>
          </w:p>
        </w:tc>
        <w:tc>
          <w:tcPr>
            <w:tcW w:w="1985" w:type="dxa"/>
            <w:noWrap/>
            <w:hideMark/>
          </w:tcPr>
          <w:p w14:paraId="68116FB9" w14:textId="067FC3B1"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020</w:t>
            </w:r>
          </w:p>
        </w:tc>
        <w:tc>
          <w:tcPr>
            <w:tcW w:w="1984" w:type="dxa"/>
            <w:noWrap/>
            <w:hideMark/>
          </w:tcPr>
          <w:p w14:paraId="7FF7F28E" w14:textId="3463FCC3"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020</w:t>
            </w:r>
          </w:p>
        </w:tc>
      </w:tr>
      <w:tr w:rsidR="004D3222" w:rsidRPr="004D3222" w14:paraId="7B5870BA" w14:textId="77777777" w:rsidTr="001C1C72">
        <w:trPr>
          <w:trHeight w:val="300"/>
        </w:trPr>
        <w:tc>
          <w:tcPr>
            <w:cnfStyle w:val="001000000000" w:firstRow="0" w:lastRow="0" w:firstColumn="1" w:lastColumn="0" w:oddVBand="0" w:evenVBand="0" w:oddHBand="0" w:evenHBand="0" w:firstRowFirstColumn="0" w:firstRowLastColumn="0" w:lastRowFirstColumn="0" w:lastRowLastColumn="0"/>
            <w:tcW w:w="3133" w:type="dxa"/>
            <w:noWrap/>
            <w:hideMark/>
          </w:tcPr>
          <w:p w14:paraId="23321C1D" w14:textId="77777777" w:rsidR="004D3222" w:rsidRPr="004D3222" w:rsidRDefault="004D3222" w:rsidP="001C1C72">
            <w:pPr>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Phytase</w:t>
            </w:r>
          </w:p>
        </w:tc>
        <w:tc>
          <w:tcPr>
            <w:tcW w:w="1965" w:type="dxa"/>
            <w:noWrap/>
            <w:hideMark/>
          </w:tcPr>
          <w:p w14:paraId="546D4B91" w14:textId="2B97B9B3"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020</w:t>
            </w:r>
          </w:p>
        </w:tc>
        <w:tc>
          <w:tcPr>
            <w:tcW w:w="1985" w:type="dxa"/>
            <w:noWrap/>
            <w:hideMark/>
          </w:tcPr>
          <w:p w14:paraId="7FF8DB01" w14:textId="201CDB99"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020</w:t>
            </w:r>
          </w:p>
        </w:tc>
        <w:tc>
          <w:tcPr>
            <w:tcW w:w="1984" w:type="dxa"/>
            <w:noWrap/>
            <w:hideMark/>
          </w:tcPr>
          <w:p w14:paraId="08F6B3B2" w14:textId="2F3407F6"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020</w:t>
            </w:r>
          </w:p>
        </w:tc>
      </w:tr>
      <w:tr w:rsidR="004D3222" w:rsidRPr="004D3222" w14:paraId="7223F5C3" w14:textId="77777777" w:rsidTr="001C1C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3" w:type="dxa"/>
            <w:noWrap/>
            <w:hideMark/>
          </w:tcPr>
          <w:p w14:paraId="0AE99133" w14:textId="77777777" w:rsidR="004D3222" w:rsidRPr="004D3222" w:rsidRDefault="004D3222" w:rsidP="001C1C72">
            <w:pPr>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Coccidiostaticum</w:t>
            </w:r>
          </w:p>
        </w:tc>
        <w:tc>
          <w:tcPr>
            <w:tcW w:w="1965" w:type="dxa"/>
            <w:noWrap/>
            <w:hideMark/>
          </w:tcPr>
          <w:p w14:paraId="3D740E4B" w14:textId="77777777"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salinomycine</w:t>
            </w:r>
          </w:p>
        </w:tc>
        <w:tc>
          <w:tcPr>
            <w:tcW w:w="1985" w:type="dxa"/>
            <w:noWrap/>
            <w:hideMark/>
          </w:tcPr>
          <w:p w14:paraId="28553900" w14:textId="77777777"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salinomycine</w:t>
            </w:r>
          </w:p>
        </w:tc>
        <w:tc>
          <w:tcPr>
            <w:tcW w:w="1984" w:type="dxa"/>
            <w:noWrap/>
            <w:hideMark/>
          </w:tcPr>
          <w:p w14:paraId="68788219" w14:textId="77777777"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diclazuril</w:t>
            </w:r>
          </w:p>
        </w:tc>
      </w:tr>
      <w:tr w:rsidR="004D3222" w:rsidRPr="004D3222" w14:paraId="24DF6143" w14:textId="77777777" w:rsidTr="001C1C72">
        <w:trPr>
          <w:trHeight w:val="315"/>
        </w:trPr>
        <w:tc>
          <w:tcPr>
            <w:cnfStyle w:val="001000000000" w:firstRow="0" w:lastRow="0" w:firstColumn="1" w:lastColumn="0" w:oddVBand="0" w:evenVBand="0" w:oddHBand="0" w:evenHBand="0" w:firstRowFirstColumn="0" w:firstRowLastColumn="0" w:lastRowFirstColumn="0" w:lastRowLastColumn="0"/>
            <w:tcW w:w="3133" w:type="dxa"/>
            <w:noWrap/>
            <w:hideMark/>
          </w:tcPr>
          <w:p w14:paraId="68981D44" w14:textId="77777777" w:rsidR="004D3222" w:rsidRPr="004D3222" w:rsidRDefault="004D3222" w:rsidP="001C1C72">
            <w:pPr>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SUM</w:t>
            </w:r>
          </w:p>
        </w:tc>
        <w:tc>
          <w:tcPr>
            <w:tcW w:w="1965" w:type="dxa"/>
            <w:noWrap/>
            <w:hideMark/>
          </w:tcPr>
          <w:p w14:paraId="2EA7BB68" w14:textId="0C7E5D85"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100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000</w:t>
            </w:r>
          </w:p>
        </w:tc>
        <w:tc>
          <w:tcPr>
            <w:tcW w:w="1985" w:type="dxa"/>
            <w:noWrap/>
            <w:hideMark/>
          </w:tcPr>
          <w:p w14:paraId="73CD485D" w14:textId="4B21FB8A"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100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000</w:t>
            </w:r>
          </w:p>
        </w:tc>
        <w:tc>
          <w:tcPr>
            <w:tcW w:w="1984" w:type="dxa"/>
            <w:noWrap/>
            <w:hideMark/>
          </w:tcPr>
          <w:p w14:paraId="255E11D8" w14:textId="480E4FA6"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100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000</w:t>
            </w:r>
          </w:p>
        </w:tc>
      </w:tr>
    </w:tbl>
    <w:p w14:paraId="325A0D49" w14:textId="77777777" w:rsidR="007F404F" w:rsidRDefault="007F404F">
      <w:r>
        <w:rPr>
          <w:b/>
          <w:bCs/>
        </w:rPr>
        <w:br w:type="page"/>
      </w:r>
    </w:p>
    <w:tbl>
      <w:tblPr>
        <w:tblStyle w:val="GridTable4-Accent31"/>
        <w:tblW w:w="9067" w:type="dxa"/>
        <w:tblLook w:val="04A0" w:firstRow="1" w:lastRow="0" w:firstColumn="1" w:lastColumn="0" w:noHBand="0" w:noVBand="1"/>
      </w:tblPr>
      <w:tblGrid>
        <w:gridCol w:w="3133"/>
        <w:gridCol w:w="1965"/>
        <w:gridCol w:w="1985"/>
        <w:gridCol w:w="1984"/>
      </w:tblGrid>
      <w:tr w:rsidR="001C1C72" w:rsidRPr="001C1C72" w14:paraId="33B2A632" w14:textId="77777777" w:rsidTr="001C1C7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3" w:type="dxa"/>
            <w:shd w:val="clear" w:color="auto" w:fill="BFBFBF" w:themeFill="background1" w:themeFillShade="BF"/>
            <w:noWrap/>
            <w:hideMark/>
          </w:tcPr>
          <w:p w14:paraId="28A3205B" w14:textId="50D9107B" w:rsidR="004D3222" w:rsidRPr="001C1C72" w:rsidRDefault="004D3222" w:rsidP="001C1C72">
            <w:pPr>
              <w:rPr>
                <w:rFonts w:ascii="Times New Roman" w:eastAsia="Times New Roman" w:hAnsi="Times New Roman" w:cs="Times New Roman"/>
                <w:sz w:val="20"/>
                <w:szCs w:val="20"/>
                <w:lang w:eastAsia="nl-BE"/>
              </w:rPr>
            </w:pPr>
            <w:r w:rsidRPr="001C1C72">
              <w:rPr>
                <w:rFonts w:ascii="Times New Roman" w:eastAsia="Times New Roman" w:hAnsi="Times New Roman" w:cs="Times New Roman"/>
                <w:sz w:val="20"/>
                <w:szCs w:val="20"/>
                <w:lang w:eastAsia="nl-BE"/>
              </w:rPr>
              <w:lastRenderedPageBreak/>
              <w:t>Calculated composition (%)</w:t>
            </w:r>
          </w:p>
        </w:tc>
        <w:tc>
          <w:tcPr>
            <w:tcW w:w="1965" w:type="dxa"/>
            <w:shd w:val="clear" w:color="auto" w:fill="BFBFBF" w:themeFill="background1" w:themeFillShade="BF"/>
            <w:noWrap/>
            <w:hideMark/>
          </w:tcPr>
          <w:p w14:paraId="151D14CF" w14:textId="77777777" w:rsidR="004D3222" w:rsidRPr="001C1C72" w:rsidRDefault="004D3222" w:rsidP="001C1C7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r w:rsidRPr="001C1C72">
              <w:rPr>
                <w:rFonts w:ascii="Times New Roman" w:eastAsia="Times New Roman" w:hAnsi="Times New Roman" w:cs="Times New Roman"/>
                <w:sz w:val="20"/>
                <w:szCs w:val="20"/>
                <w:lang w:eastAsia="nl-BE"/>
              </w:rPr>
              <w:t> </w:t>
            </w:r>
          </w:p>
        </w:tc>
        <w:tc>
          <w:tcPr>
            <w:tcW w:w="1985" w:type="dxa"/>
            <w:shd w:val="clear" w:color="auto" w:fill="BFBFBF" w:themeFill="background1" w:themeFillShade="BF"/>
            <w:noWrap/>
            <w:hideMark/>
          </w:tcPr>
          <w:p w14:paraId="17B40332" w14:textId="77777777" w:rsidR="004D3222" w:rsidRPr="001C1C72" w:rsidRDefault="004D3222" w:rsidP="001C1C7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r w:rsidRPr="001C1C72">
              <w:rPr>
                <w:rFonts w:ascii="Times New Roman" w:eastAsia="Times New Roman" w:hAnsi="Times New Roman" w:cs="Times New Roman"/>
                <w:sz w:val="20"/>
                <w:szCs w:val="20"/>
                <w:lang w:eastAsia="nl-BE"/>
              </w:rPr>
              <w:t> </w:t>
            </w:r>
          </w:p>
        </w:tc>
        <w:tc>
          <w:tcPr>
            <w:tcW w:w="1984" w:type="dxa"/>
            <w:shd w:val="clear" w:color="auto" w:fill="BFBFBF" w:themeFill="background1" w:themeFillShade="BF"/>
            <w:noWrap/>
            <w:hideMark/>
          </w:tcPr>
          <w:p w14:paraId="6FEB5F44" w14:textId="77777777" w:rsidR="004D3222" w:rsidRPr="001C1C72" w:rsidRDefault="004D3222" w:rsidP="001C1C7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r w:rsidRPr="001C1C72">
              <w:rPr>
                <w:rFonts w:ascii="Times New Roman" w:eastAsia="Times New Roman" w:hAnsi="Times New Roman" w:cs="Times New Roman"/>
                <w:sz w:val="20"/>
                <w:szCs w:val="20"/>
                <w:lang w:eastAsia="nl-BE"/>
              </w:rPr>
              <w:t> </w:t>
            </w:r>
          </w:p>
        </w:tc>
      </w:tr>
      <w:tr w:rsidR="004D3222" w:rsidRPr="004D3222" w14:paraId="64810EE8" w14:textId="77777777" w:rsidTr="001C1C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3" w:type="dxa"/>
            <w:noWrap/>
            <w:hideMark/>
          </w:tcPr>
          <w:p w14:paraId="679E949E" w14:textId="77777777" w:rsidR="004D3222" w:rsidRPr="004D3222" w:rsidRDefault="004D3222" w:rsidP="001C1C72">
            <w:pPr>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DM</w:t>
            </w:r>
          </w:p>
        </w:tc>
        <w:tc>
          <w:tcPr>
            <w:tcW w:w="1965" w:type="dxa"/>
            <w:noWrap/>
            <w:hideMark/>
          </w:tcPr>
          <w:p w14:paraId="49B8640A" w14:textId="253FBE22"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88</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32</w:t>
            </w:r>
          </w:p>
        </w:tc>
        <w:tc>
          <w:tcPr>
            <w:tcW w:w="1985" w:type="dxa"/>
            <w:noWrap/>
            <w:hideMark/>
          </w:tcPr>
          <w:p w14:paraId="41E2AA06" w14:textId="28D1D8C1"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89</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54</w:t>
            </w:r>
          </w:p>
        </w:tc>
        <w:tc>
          <w:tcPr>
            <w:tcW w:w="1984" w:type="dxa"/>
            <w:noWrap/>
            <w:hideMark/>
          </w:tcPr>
          <w:p w14:paraId="2FA19294" w14:textId="49F3F80F"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89</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58</w:t>
            </w:r>
          </w:p>
        </w:tc>
      </w:tr>
      <w:tr w:rsidR="004D3222" w:rsidRPr="004D3222" w14:paraId="55BFACF1" w14:textId="77777777" w:rsidTr="001C1C72">
        <w:trPr>
          <w:trHeight w:val="300"/>
        </w:trPr>
        <w:tc>
          <w:tcPr>
            <w:cnfStyle w:val="001000000000" w:firstRow="0" w:lastRow="0" w:firstColumn="1" w:lastColumn="0" w:oddVBand="0" w:evenVBand="0" w:oddHBand="0" w:evenHBand="0" w:firstRowFirstColumn="0" w:firstRowLastColumn="0" w:lastRowFirstColumn="0" w:lastRowLastColumn="0"/>
            <w:tcW w:w="3133" w:type="dxa"/>
            <w:noWrap/>
            <w:hideMark/>
          </w:tcPr>
          <w:p w14:paraId="4625BDA3" w14:textId="77777777" w:rsidR="004D3222" w:rsidRPr="004D3222" w:rsidRDefault="004D3222" w:rsidP="001C1C72">
            <w:pPr>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CP_(excl_NH3)</w:t>
            </w:r>
          </w:p>
        </w:tc>
        <w:tc>
          <w:tcPr>
            <w:tcW w:w="1965" w:type="dxa"/>
            <w:noWrap/>
            <w:hideMark/>
          </w:tcPr>
          <w:p w14:paraId="30E8EA83" w14:textId="64D5AB35"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21</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50</w:t>
            </w:r>
          </w:p>
        </w:tc>
        <w:tc>
          <w:tcPr>
            <w:tcW w:w="1985" w:type="dxa"/>
            <w:noWrap/>
            <w:hideMark/>
          </w:tcPr>
          <w:p w14:paraId="72796453" w14:textId="0A071245"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20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00</w:t>
            </w:r>
          </w:p>
        </w:tc>
        <w:tc>
          <w:tcPr>
            <w:tcW w:w="1984" w:type="dxa"/>
            <w:noWrap/>
            <w:hideMark/>
          </w:tcPr>
          <w:p w14:paraId="360AC1F5" w14:textId="657CD707"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19</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50</w:t>
            </w:r>
          </w:p>
        </w:tc>
      </w:tr>
      <w:tr w:rsidR="004D3222" w:rsidRPr="004D3222" w14:paraId="1F7F6319" w14:textId="77777777" w:rsidTr="001C1C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3" w:type="dxa"/>
            <w:noWrap/>
            <w:hideMark/>
          </w:tcPr>
          <w:p w14:paraId="355A8AB2" w14:textId="77777777" w:rsidR="004D3222" w:rsidRPr="004D3222" w:rsidRDefault="004D3222" w:rsidP="001C1C72">
            <w:pPr>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Cfat</w:t>
            </w:r>
          </w:p>
        </w:tc>
        <w:tc>
          <w:tcPr>
            <w:tcW w:w="1965" w:type="dxa"/>
            <w:noWrap/>
            <w:hideMark/>
          </w:tcPr>
          <w:p w14:paraId="6D878CC7" w14:textId="42901853"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6</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50</w:t>
            </w:r>
          </w:p>
        </w:tc>
        <w:tc>
          <w:tcPr>
            <w:tcW w:w="1985" w:type="dxa"/>
            <w:noWrap/>
            <w:hideMark/>
          </w:tcPr>
          <w:p w14:paraId="04309E64" w14:textId="4158474E"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8</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58</w:t>
            </w:r>
          </w:p>
        </w:tc>
        <w:tc>
          <w:tcPr>
            <w:tcW w:w="1984" w:type="dxa"/>
            <w:noWrap/>
            <w:hideMark/>
          </w:tcPr>
          <w:p w14:paraId="58390B9D" w14:textId="0C5C83B4"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9</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17</w:t>
            </w:r>
          </w:p>
        </w:tc>
      </w:tr>
      <w:tr w:rsidR="004D3222" w:rsidRPr="004D3222" w14:paraId="441D745B" w14:textId="77777777" w:rsidTr="001C1C72">
        <w:trPr>
          <w:trHeight w:val="300"/>
        </w:trPr>
        <w:tc>
          <w:tcPr>
            <w:cnfStyle w:val="001000000000" w:firstRow="0" w:lastRow="0" w:firstColumn="1" w:lastColumn="0" w:oddVBand="0" w:evenVBand="0" w:oddHBand="0" w:evenHBand="0" w:firstRowFirstColumn="0" w:firstRowLastColumn="0" w:lastRowFirstColumn="0" w:lastRowLastColumn="0"/>
            <w:tcW w:w="3133" w:type="dxa"/>
            <w:noWrap/>
            <w:hideMark/>
          </w:tcPr>
          <w:p w14:paraId="7509807C" w14:textId="77777777" w:rsidR="004D3222" w:rsidRPr="004D3222" w:rsidRDefault="004D3222" w:rsidP="001C1C72">
            <w:pPr>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ME broiler (OEslk; MJ/kg)</w:t>
            </w:r>
          </w:p>
        </w:tc>
        <w:tc>
          <w:tcPr>
            <w:tcW w:w="1965" w:type="dxa"/>
            <w:noWrap/>
            <w:hideMark/>
          </w:tcPr>
          <w:p w14:paraId="0892FD0D" w14:textId="1A0C323D"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11</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51</w:t>
            </w:r>
          </w:p>
        </w:tc>
        <w:tc>
          <w:tcPr>
            <w:tcW w:w="1985" w:type="dxa"/>
            <w:noWrap/>
            <w:hideMark/>
          </w:tcPr>
          <w:p w14:paraId="0A0293B3" w14:textId="72E3173A"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12</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25</w:t>
            </w:r>
          </w:p>
        </w:tc>
        <w:tc>
          <w:tcPr>
            <w:tcW w:w="1984" w:type="dxa"/>
            <w:noWrap/>
            <w:hideMark/>
          </w:tcPr>
          <w:p w14:paraId="1FE8E171" w14:textId="3038E329"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12</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50</w:t>
            </w:r>
          </w:p>
        </w:tc>
      </w:tr>
      <w:tr w:rsidR="004D3222" w:rsidRPr="004D3222" w14:paraId="528330FA" w14:textId="77777777" w:rsidTr="001C1C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3" w:type="dxa"/>
            <w:noWrap/>
            <w:hideMark/>
          </w:tcPr>
          <w:p w14:paraId="3905ABC3" w14:textId="77777777" w:rsidR="004D3222" w:rsidRPr="004D3222" w:rsidRDefault="004D3222" w:rsidP="001C1C72">
            <w:pPr>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VLYSp</w:t>
            </w:r>
          </w:p>
        </w:tc>
        <w:tc>
          <w:tcPr>
            <w:tcW w:w="1965" w:type="dxa"/>
            <w:noWrap/>
            <w:hideMark/>
          </w:tcPr>
          <w:p w14:paraId="299B367A" w14:textId="7932FF6D"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1</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15</w:t>
            </w:r>
          </w:p>
        </w:tc>
        <w:tc>
          <w:tcPr>
            <w:tcW w:w="1985" w:type="dxa"/>
            <w:noWrap/>
            <w:hideMark/>
          </w:tcPr>
          <w:p w14:paraId="4285A99B" w14:textId="5F76C560"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1</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05</w:t>
            </w:r>
          </w:p>
        </w:tc>
        <w:tc>
          <w:tcPr>
            <w:tcW w:w="1984" w:type="dxa"/>
            <w:noWrap/>
            <w:hideMark/>
          </w:tcPr>
          <w:p w14:paraId="1CC87D7F" w14:textId="21866A89"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950</w:t>
            </w:r>
          </w:p>
        </w:tc>
      </w:tr>
      <w:tr w:rsidR="004D3222" w:rsidRPr="004D3222" w14:paraId="794745E9" w14:textId="77777777" w:rsidTr="001C1C72">
        <w:trPr>
          <w:trHeight w:val="300"/>
        </w:trPr>
        <w:tc>
          <w:tcPr>
            <w:cnfStyle w:val="001000000000" w:firstRow="0" w:lastRow="0" w:firstColumn="1" w:lastColumn="0" w:oddVBand="0" w:evenVBand="0" w:oddHBand="0" w:evenHBand="0" w:firstRowFirstColumn="0" w:firstRowLastColumn="0" w:lastRowFirstColumn="0" w:lastRowLastColumn="0"/>
            <w:tcW w:w="3133" w:type="dxa"/>
            <w:noWrap/>
            <w:hideMark/>
          </w:tcPr>
          <w:p w14:paraId="0DFAB75F" w14:textId="77777777" w:rsidR="004D3222" w:rsidRPr="004D3222" w:rsidRDefault="00FC3552" w:rsidP="001C1C72">
            <w:pPr>
              <w:rPr>
                <w:rFonts w:ascii="Times New Roman" w:eastAsia="Times New Roman" w:hAnsi="Times New Roman" w:cs="Times New Roman"/>
                <w:color w:val="000000"/>
                <w:sz w:val="20"/>
                <w:szCs w:val="20"/>
                <w:lang w:eastAsia="nl-BE"/>
              </w:rPr>
            </w:pPr>
            <w:r>
              <w:rPr>
                <w:rFonts w:ascii="Times New Roman" w:eastAsia="Times New Roman" w:hAnsi="Times New Roman" w:cs="Times New Roman"/>
                <w:color w:val="000000"/>
                <w:sz w:val="20"/>
                <w:szCs w:val="20"/>
                <w:lang w:eastAsia="nl-BE"/>
              </w:rPr>
              <w:t>VM+Cp</w:t>
            </w:r>
          </w:p>
        </w:tc>
        <w:tc>
          <w:tcPr>
            <w:tcW w:w="1965" w:type="dxa"/>
            <w:noWrap/>
            <w:hideMark/>
          </w:tcPr>
          <w:p w14:paraId="6659751A" w14:textId="0F0B4E22" w:rsidR="004D3222" w:rsidRPr="00A0524F"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A0524F">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A0524F">
              <w:rPr>
                <w:rFonts w:ascii="Times New Roman" w:eastAsia="Times New Roman" w:hAnsi="Times New Roman" w:cs="Times New Roman"/>
                <w:color w:val="000000"/>
                <w:sz w:val="20"/>
                <w:szCs w:val="20"/>
                <w:lang w:eastAsia="nl-BE"/>
              </w:rPr>
              <w:t>834</w:t>
            </w:r>
          </w:p>
        </w:tc>
        <w:tc>
          <w:tcPr>
            <w:tcW w:w="1985" w:type="dxa"/>
            <w:noWrap/>
            <w:hideMark/>
          </w:tcPr>
          <w:p w14:paraId="10EE4C20" w14:textId="6F04F624" w:rsidR="004D3222" w:rsidRPr="00A0524F"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A0524F">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A0524F">
              <w:rPr>
                <w:rFonts w:ascii="Times New Roman" w:eastAsia="Times New Roman" w:hAnsi="Times New Roman" w:cs="Times New Roman"/>
                <w:color w:val="000000"/>
                <w:sz w:val="20"/>
                <w:szCs w:val="20"/>
                <w:lang w:eastAsia="nl-BE"/>
              </w:rPr>
              <w:t>767</w:t>
            </w:r>
          </w:p>
        </w:tc>
        <w:tc>
          <w:tcPr>
            <w:tcW w:w="1984" w:type="dxa"/>
            <w:noWrap/>
            <w:hideMark/>
          </w:tcPr>
          <w:p w14:paraId="20EB2DC3" w14:textId="0A7290E4" w:rsidR="004D3222" w:rsidRPr="00A0524F"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A0524F">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A0524F">
              <w:rPr>
                <w:rFonts w:ascii="Times New Roman" w:eastAsia="Times New Roman" w:hAnsi="Times New Roman" w:cs="Times New Roman"/>
                <w:color w:val="000000"/>
                <w:sz w:val="20"/>
                <w:szCs w:val="20"/>
                <w:lang w:eastAsia="nl-BE"/>
              </w:rPr>
              <w:t>694</w:t>
            </w:r>
          </w:p>
        </w:tc>
      </w:tr>
      <w:tr w:rsidR="004D3222" w:rsidRPr="004D3222" w14:paraId="731D1477" w14:textId="77777777" w:rsidTr="001C1C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33" w:type="dxa"/>
            <w:noWrap/>
            <w:hideMark/>
          </w:tcPr>
          <w:p w14:paraId="3E520510" w14:textId="77777777" w:rsidR="004D3222" w:rsidRPr="004D3222" w:rsidRDefault="004D3222" w:rsidP="001C1C72">
            <w:pPr>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VTHRp</w:t>
            </w:r>
          </w:p>
        </w:tc>
        <w:tc>
          <w:tcPr>
            <w:tcW w:w="1965" w:type="dxa"/>
            <w:noWrap/>
            <w:hideMark/>
          </w:tcPr>
          <w:p w14:paraId="6B9915BF" w14:textId="2A80FF0D"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748</w:t>
            </w:r>
          </w:p>
        </w:tc>
        <w:tc>
          <w:tcPr>
            <w:tcW w:w="1985" w:type="dxa"/>
            <w:noWrap/>
            <w:hideMark/>
          </w:tcPr>
          <w:p w14:paraId="6AE41F8B" w14:textId="7A0E8A41"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683</w:t>
            </w:r>
          </w:p>
        </w:tc>
        <w:tc>
          <w:tcPr>
            <w:tcW w:w="1984" w:type="dxa"/>
            <w:noWrap/>
            <w:hideMark/>
          </w:tcPr>
          <w:p w14:paraId="4C9B0BB6" w14:textId="594D8C28"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618</w:t>
            </w:r>
          </w:p>
        </w:tc>
      </w:tr>
      <w:tr w:rsidR="004D3222" w:rsidRPr="004D3222" w14:paraId="003F9354" w14:textId="77777777" w:rsidTr="001C1C72">
        <w:trPr>
          <w:trHeight w:val="315"/>
        </w:trPr>
        <w:tc>
          <w:tcPr>
            <w:cnfStyle w:val="001000000000" w:firstRow="0" w:lastRow="0" w:firstColumn="1" w:lastColumn="0" w:oddVBand="0" w:evenVBand="0" w:oddHBand="0" w:evenHBand="0" w:firstRowFirstColumn="0" w:firstRowLastColumn="0" w:lastRowFirstColumn="0" w:lastRowLastColumn="0"/>
            <w:tcW w:w="3133" w:type="dxa"/>
            <w:noWrap/>
            <w:hideMark/>
          </w:tcPr>
          <w:p w14:paraId="3DA700C8" w14:textId="77777777" w:rsidR="004D3222" w:rsidRPr="004D3222" w:rsidRDefault="004D3222" w:rsidP="001C1C72">
            <w:pPr>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VMp</w:t>
            </w:r>
          </w:p>
        </w:tc>
        <w:tc>
          <w:tcPr>
            <w:tcW w:w="1965" w:type="dxa"/>
            <w:noWrap/>
            <w:hideMark/>
          </w:tcPr>
          <w:p w14:paraId="4AD5D3B2" w14:textId="12C069F7"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549</w:t>
            </w:r>
          </w:p>
        </w:tc>
        <w:tc>
          <w:tcPr>
            <w:tcW w:w="1985" w:type="dxa"/>
            <w:noWrap/>
            <w:hideMark/>
          </w:tcPr>
          <w:p w14:paraId="082721BE" w14:textId="7E3B6883"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507</w:t>
            </w:r>
          </w:p>
        </w:tc>
        <w:tc>
          <w:tcPr>
            <w:tcW w:w="1984" w:type="dxa"/>
            <w:noWrap/>
            <w:hideMark/>
          </w:tcPr>
          <w:p w14:paraId="604633D6" w14:textId="5ED6DCCD"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434</w:t>
            </w:r>
          </w:p>
        </w:tc>
      </w:tr>
      <w:tr w:rsidR="004D3222" w:rsidRPr="004D3222" w14:paraId="31E41612" w14:textId="77777777" w:rsidTr="001C1C7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33" w:type="dxa"/>
            <w:noWrap/>
            <w:hideMark/>
          </w:tcPr>
          <w:p w14:paraId="2203B74A" w14:textId="77777777" w:rsidR="004D3222" w:rsidRPr="004D3222" w:rsidRDefault="004D3222" w:rsidP="001C1C72">
            <w:pPr>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VCp</w:t>
            </w:r>
          </w:p>
        </w:tc>
        <w:tc>
          <w:tcPr>
            <w:tcW w:w="1965" w:type="dxa"/>
            <w:noWrap/>
            <w:hideMark/>
          </w:tcPr>
          <w:p w14:paraId="039B4716" w14:textId="2F441761"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285</w:t>
            </w:r>
          </w:p>
        </w:tc>
        <w:tc>
          <w:tcPr>
            <w:tcW w:w="1985" w:type="dxa"/>
            <w:noWrap/>
            <w:hideMark/>
          </w:tcPr>
          <w:p w14:paraId="7702D781" w14:textId="0CE13111"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260</w:t>
            </w:r>
          </w:p>
        </w:tc>
        <w:tc>
          <w:tcPr>
            <w:tcW w:w="1984" w:type="dxa"/>
            <w:noWrap/>
            <w:hideMark/>
          </w:tcPr>
          <w:p w14:paraId="431258C3" w14:textId="1E3A4909"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260</w:t>
            </w:r>
          </w:p>
        </w:tc>
      </w:tr>
      <w:tr w:rsidR="004D3222" w:rsidRPr="004D3222" w14:paraId="724D59DE" w14:textId="77777777" w:rsidTr="001C1C72">
        <w:trPr>
          <w:trHeight w:val="315"/>
        </w:trPr>
        <w:tc>
          <w:tcPr>
            <w:cnfStyle w:val="001000000000" w:firstRow="0" w:lastRow="0" w:firstColumn="1" w:lastColumn="0" w:oddVBand="0" w:evenVBand="0" w:oddHBand="0" w:evenHBand="0" w:firstRowFirstColumn="0" w:firstRowLastColumn="0" w:lastRowFirstColumn="0" w:lastRowLastColumn="0"/>
            <w:tcW w:w="3133" w:type="dxa"/>
            <w:noWrap/>
            <w:hideMark/>
          </w:tcPr>
          <w:p w14:paraId="162F733A" w14:textId="77777777" w:rsidR="004D3222" w:rsidRPr="004D3222" w:rsidRDefault="004D3222" w:rsidP="001C1C72">
            <w:pPr>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VVALp</w:t>
            </w:r>
          </w:p>
        </w:tc>
        <w:tc>
          <w:tcPr>
            <w:tcW w:w="1965" w:type="dxa"/>
            <w:noWrap/>
            <w:hideMark/>
          </w:tcPr>
          <w:p w14:paraId="356444DF" w14:textId="40B6D26B"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909</w:t>
            </w:r>
          </w:p>
        </w:tc>
        <w:tc>
          <w:tcPr>
            <w:tcW w:w="1985" w:type="dxa"/>
            <w:noWrap/>
            <w:hideMark/>
          </w:tcPr>
          <w:p w14:paraId="62B2FFD1" w14:textId="369E7E95"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840</w:t>
            </w:r>
          </w:p>
        </w:tc>
        <w:tc>
          <w:tcPr>
            <w:tcW w:w="1984" w:type="dxa"/>
            <w:noWrap/>
            <w:hideMark/>
          </w:tcPr>
          <w:p w14:paraId="080CE8D8" w14:textId="1380AC69"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760</w:t>
            </w:r>
          </w:p>
        </w:tc>
      </w:tr>
      <w:tr w:rsidR="004D3222" w:rsidRPr="004D3222" w14:paraId="4C67FF6A" w14:textId="77777777" w:rsidTr="001C1C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3" w:type="dxa"/>
            <w:noWrap/>
            <w:hideMark/>
          </w:tcPr>
          <w:p w14:paraId="1C7D8AB8" w14:textId="77777777" w:rsidR="004D3222" w:rsidRPr="004D3222" w:rsidRDefault="004D3222" w:rsidP="001C1C72">
            <w:pPr>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VARGp</w:t>
            </w:r>
          </w:p>
        </w:tc>
        <w:tc>
          <w:tcPr>
            <w:tcW w:w="1965" w:type="dxa"/>
            <w:noWrap/>
            <w:hideMark/>
          </w:tcPr>
          <w:p w14:paraId="173F6C12" w14:textId="5348DE27"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1</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18</w:t>
            </w:r>
          </w:p>
        </w:tc>
        <w:tc>
          <w:tcPr>
            <w:tcW w:w="1985" w:type="dxa"/>
            <w:noWrap/>
            <w:hideMark/>
          </w:tcPr>
          <w:p w14:paraId="77219CFE" w14:textId="0A79C9BA"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1</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08</w:t>
            </w:r>
          </w:p>
        </w:tc>
        <w:tc>
          <w:tcPr>
            <w:tcW w:w="1984" w:type="dxa"/>
            <w:noWrap/>
            <w:hideMark/>
          </w:tcPr>
          <w:p w14:paraId="5F90ADCA" w14:textId="1B483783"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1</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04</w:t>
            </w:r>
          </w:p>
        </w:tc>
      </w:tr>
      <w:tr w:rsidR="004D3222" w:rsidRPr="004D3222" w14:paraId="49FDB4CB" w14:textId="77777777" w:rsidTr="001C1C72">
        <w:trPr>
          <w:trHeight w:val="300"/>
        </w:trPr>
        <w:tc>
          <w:tcPr>
            <w:cnfStyle w:val="001000000000" w:firstRow="0" w:lastRow="0" w:firstColumn="1" w:lastColumn="0" w:oddVBand="0" w:evenVBand="0" w:oddHBand="0" w:evenHBand="0" w:firstRowFirstColumn="0" w:firstRowLastColumn="0" w:lastRowFirstColumn="0" w:lastRowLastColumn="0"/>
            <w:tcW w:w="3133" w:type="dxa"/>
            <w:noWrap/>
            <w:hideMark/>
          </w:tcPr>
          <w:p w14:paraId="4CBE67F7" w14:textId="77777777" w:rsidR="004D3222" w:rsidRPr="004D3222" w:rsidRDefault="004D3222" w:rsidP="001C1C72">
            <w:pPr>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VILEp</w:t>
            </w:r>
          </w:p>
        </w:tc>
        <w:tc>
          <w:tcPr>
            <w:tcW w:w="1965" w:type="dxa"/>
            <w:noWrap/>
            <w:hideMark/>
          </w:tcPr>
          <w:p w14:paraId="3FA73C22" w14:textId="0B6383B1"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745</w:t>
            </w:r>
          </w:p>
        </w:tc>
        <w:tc>
          <w:tcPr>
            <w:tcW w:w="1985" w:type="dxa"/>
            <w:noWrap/>
            <w:hideMark/>
          </w:tcPr>
          <w:p w14:paraId="0DBAB02F" w14:textId="708B3608"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685</w:t>
            </w:r>
          </w:p>
        </w:tc>
        <w:tc>
          <w:tcPr>
            <w:tcW w:w="1984" w:type="dxa"/>
            <w:noWrap/>
            <w:hideMark/>
          </w:tcPr>
          <w:p w14:paraId="4E05A7A8" w14:textId="7747C451"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667</w:t>
            </w:r>
          </w:p>
        </w:tc>
      </w:tr>
      <w:tr w:rsidR="004D3222" w:rsidRPr="004D3222" w14:paraId="37FF95CE" w14:textId="77777777" w:rsidTr="001C1C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3" w:type="dxa"/>
            <w:noWrap/>
            <w:hideMark/>
          </w:tcPr>
          <w:p w14:paraId="250DA4A4" w14:textId="77777777" w:rsidR="004D3222" w:rsidRPr="004D3222" w:rsidRDefault="004D3222" w:rsidP="001C1C72">
            <w:pPr>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VTRYp</w:t>
            </w:r>
          </w:p>
        </w:tc>
        <w:tc>
          <w:tcPr>
            <w:tcW w:w="1965" w:type="dxa"/>
            <w:noWrap/>
            <w:hideMark/>
          </w:tcPr>
          <w:p w14:paraId="1771F9B4" w14:textId="09669CA0"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233</w:t>
            </w:r>
          </w:p>
        </w:tc>
        <w:tc>
          <w:tcPr>
            <w:tcW w:w="1985" w:type="dxa"/>
            <w:noWrap/>
            <w:hideMark/>
          </w:tcPr>
          <w:p w14:paraId="0A8524DE" w14:textId="723FBF54"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216</w:t>
            </w:r>
          </w:p>
        </w:tc>
        <w:tc>
          <w:tcPr>
            <w:tcW w:w="1984" w:type="dxa"/>
            <w:noWrap/>
            <w:hideMark/>
          </w:tcPr>
          <w:p w14:paraId="30E40E26" w14:textId="00E26665"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213</w:t>
            </w:r>
          </w:p>
        </w:tc>
      </w:tr>
      <w:tr w:rsidR="004D3222" w:rsidRPr="004D3222" w14:paraId="03C27B8B" w14:textId="77777777" w:rsidTr="001C1C72">
        <w:trPr>
          <w:trHeight w:val="315"/>
        </w:trPr>
        <w:tc>
          <w:tcPr>
            <w:cnfStyle w:val="001000000000" w:firstRow="0" w:lastRow="0" w:firstColumn="1" w:lastColumn="0" w:oddVBand="0" w:evenVBand="0" w:oddHBand="0" w:evenHBand="0" w:firstRowFirstColumn="0" w:firstRowLastColumn="0" w:lastRowFirstColumn="0" w:lastRowLastColumn="0"/>
            <w:tcW w:w="3133" w:type="dxa"/>
            <w:noWrap/>
            <w:hideMark/>
          </w:tcPr>
          <w:p w14:paraId="6322DD0B" w14:textId="77777777" w:rsidR="004D3222" w:rsidRPr="004D3222" w:rsidRDefault="004D3222" w:rsidP="001C1C72">
            <w:pPr>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Ca</w:t>
            </w:r>
          </w:p>
        </w:tc>
        <w:tc>
          <w:tcPr>
            <w:tcW w:w="1965" w:type="dxa"/>
            <w:noWrap/>
            <w:hideMark/>
          </w:tcPr>
          <w:p w14:paraId="4B86EDB3" w14:textId="088825D7"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870</w:t>
            </w:r>
          </w:p>
        </w:tc>
        <w:tc>
          <w:tcPr>
            <w:tcW w:w="1985" w:type="dxa"/>
            <w:noWrap/>
            <w:hideMark/>
          </w:tcPr>
          <w:p w14:paraId="1259CBCA" w14:textId="7551CFF6"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800</w:t>
            </w:r>
          </w:p>
        </w:tc>
        <w:tc>
          <w:tcPr>
            <w:tcW w:w="1984" w:type="dxa"/>
            <w:noWrap/>
            <w:hideMark/>
          </w:tcPr>
          <w:p w14:paraId="19EBBD1B" w14:textId="52CF943E"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680</w:t>
            </w:r>
          </w:p>
        </w:tc>
      </w:tr>
      <w:tr w:rsidR="004D3222" w:rsidRPr="004D3222" w14:paraId="3633478B" w14:textId="77777777" w:rsidTr="001C1C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3" w:type="dxa"/>
            <w:noWrap/>
            <w:hideMark/>
          </w:tcPr>
          <w:p w14:paraId="570A48F4" w14:textId="77777777" w:rsidR="004D3222" w:rsidRPr="004D3222" w:rsidRDefault="004D3222" w:rsidP="001C1C72">
            <w:pPr>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oP</w:t>
            </w:r>
          </w:p>
        </w:tc>
        <w:tc>
          <w:tcPr>
            <w:tcW w:w="1965" w:type="dxa"/>
            <w:noWrap/>
            <w:hideMark/>
          </w:tcPr>
          <w:p w14:paraId="409DA117" w14:textId="6D7DA0CA"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400</w:t>
            </w:r>
          </w:p>
        </w:tc>
        <w:tc>
          <w:tcPr>
            <w:tcW w:w="1985" w:type="dxa"/>
            <w:noWrap/>
            <w:hideMark/>
          </w:tcPr>
          <w:p w14:paraId="7A39D122" w14:textId="7BA8768A"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350</w:t>
            </w:r>
          </w:p>
        </w:tc>
        <w:tc>
          <w:tcPr>
            <w:tcW w:w="1984" w:type="dxa"/>
            <w:noWrap/>
            <w:hideMark/>
          </w:tcPr>
          <w:p w14:paraId="17190721" w14:textId="736A94FE"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300</w:t>
            </w:r>
          </w:p>
        </w:tc>
      </w:tr>
      <w:tr w:rsidR="004D3222" w:rsidRPr="004D3222" w14:paraId="6541B65B" w14:textId="77777777" w:rsidTr="001C1C72">
        <w:trPr>
          <w:trHeight w:val="300"/>
        </w:trPr>
        <w:tc>
          <w:tcPr>
            <w:cnfStyle w:val="001000000000" w:firstRow="0" w:lastRow="0" w:firstColumn="1" w:lastColumn="0" w:oddVBand="0" w:evenVBand="0" w:oddHBand="0" w:evenHBand="0" w:firstRowFirstColumn="0" w:firstRowLastColumn="0" w:lastRowFirstColumn="0" w:lastRowLastColumn="0"/>
            <w:tcW w:w="3133" w:type="dxa"/>
            <w:noWrap/>
            <w:hideMark/>
          </w:tcPr>
          <w:p w14:paraId="684C6F11" w14:textId="77777777" w:rsidR="004D3222" w:rsidRPr="004D3222" w:rsidRDefault="004D3222" w:rsidP="001C1C72">
            <w:pPr>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Ca/oP</w:t>
            </w:r>
          </w:p>
        </w:tc>
        <w:tc>
          <w:tcPr>
            <w:tcW w:w="1965" w:type="dxa"/>
            <w:noWrap/>
            <w:hideMark/>
          </w:tcPr>
          <w:p w14:paraId="574DDBA1" w14:textId="4AC1C0B5"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2</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18</w:t>
            </w:r>
          </w:p>
        </w:tc>
        <w:tc>
          <w:tcPr>
            <w:tcW w:w="1985" w:type="dxa"/>
            <w:noWrap/>
            <w:hideMark/>
          </w:tcPr>
          <w:p w14:paraId="60EFA460" w14:textId="65E61DB9"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2</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29</w:t>
            </w:r>
          </w:p>
        </w:tc>
        <w:tc>
          <w:tcPr>
            <w:tcW w:w="1984" w:type="dxa"/>
            <w:noWrap/>
            <w:hideMark/>
          </w:tcPr>
          <w:p w14:paraId="6481DE80" w14:textId="09ECC4EB"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2</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27</w:t>
            </w:r>
          </w:p>
        </w:tc>
      </w:tr>
      <w:tr w:rsidR="004D3222" w:rsidRPr="004D3222" w14:paraId="3012368A" w14:textId="77777777" w:rsidTr="001C1C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3" w:type="dxa"/>
            <w:noWrap/>
            <w:hideMark/>
          </w:tcPr>
          <w:p w14:paraId="24FDA371" w14:textId="77777777" w:rsidR="004D3222" w:rsidRPr="004D3222" w:rsidRDefault="004D3222" w:rsidP="001C1C72">
            <w:pPr>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Na</w:t>
            </w:r>
          </w:p>
        </w:tc>
        <w:tc>
          <w:tcPr>
            <w:tcW w:w="1965" w:type="dxa"/>
            <w:noWrap/>
            <w:hideMark/>
          </w:tcPr>
          <w:p w14:paraId="3173EC7C" w14:textId="6CD41207"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150</w:t>
            </w:r>
          </w:p>
        </w:tc>
        <w:tc>
          <w:tcPr>
            <w:tcW w:w="1985" w:type="dxa"/>
            <w:noWrap/>
            <w:hideMark/>
          </w:tcPr>
          <w:p w14:paraId="474420FF" w14:textId="72BEBE42"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140</w:t>
            </w:r>
          </w:p>
        </w:tc>
        <w:tc>
          <w:tcPr>
            <w:tcW w:w="1984" w:type="dxa"/>
            <w:noWrap/>
            <w:hideMark/>
          </w:tcPr>
          <w:p w14:paraId="1BB2A936" w14:textId="05680B53"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130</w:t>
            </w:r>
          </w:p>
        </w:tc>
      </w:tr>
      <w:tr w:rsidR="004D3222" w:rsidRPr="004D3222" w14:paraId="542E952D" w14:textId="77777777" w:rsidTr="001C1C72">
        <w:trPr>
          <w:trHeight w:val="300"/>
        </w:trPr>
        <w:tc>
          <w:tcPr>
            <w:cnfStyle w:val="001000000000" w:firstRow="0" w:lastRow="0" w:firstColumn="1" w:lastColumn="0" w:oddVBand="0" w:evenVBand="0" w:oddHBand="0" w:evenHBand="0" w:firstRowFirstColumn="0" w:firstRowLastColumn="0" w:lastRowFirstColumn="0" w:lastRowLastColumn="0"/>
            <w:tcW w:w="3133" w:type="dxa"/>
            <w:noWrap/>
            <w:hideMark/>
          </w:tcPr>
          <w:p w14:paraId="45C30F45" w14:textId="77777777" w:rsidR="004D3222" w:rsidRPr="004D3222" w:rsidRDefault="004D3222" w:rsidP="001C1C72">
            <w:pPr>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K</w:t>
            </w:r>
          </w:p>
        </w:tc>
        <w:tc>
          <w:tcPr>
            <w:tcW w:w="1965" w:type="dxa"/>
            <w:noWrap/>
            <w:hideMark/>
          </w:tcPr>
          <w:p w14:paraId="672D9A50" w14:textId="731462FA"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933</w:t>
            </w:r>
          </w:p>
        </w:tc>
        <w:tc>
          <w:tcPr>
            <w:tcW w:w="1985" w:type="dxa"/>
            <w:noWrap/>
            <w:hideMark/>
          </w:tcPr>
          <w:p w14:paraId="5B85DD81" w14:textId="7BBBEF23"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858</w:t>
            </w:r>
          </w:p>
        </w:tc>
        <w:tc>
          <w:tcPr>
            <w:tcW w:w="1984" w:type="dxa"/>
            <w:noWrap/>
            <w:hideMark/>
          </w:tcPr>
          <w:p w14:paraId="398F9407" w14:textId="5DB2AE5B"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833</w:t>
            </w:r>
          </w:p>
        </w:tc>
      </w:tr>
      <w:tr w:rsidR="004D3222" w:rsidRPr="004D3222" w14:paraId="393FB336" w14:textId="77777777" w:rsidTr="001C1C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3" w:type="dxa"/>
            <w:noWrap/>
            <w:hideMark/>
          </w:tcPr>
          <w:p w14:paraId="1A1DC7E0" w14:textId="77777777" w:rsidR="004D3222" w:rsidRPr="004D3222" w:rsidRDefault="004D3222" w:rsidP="001C1C72">
            <w:pPr>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Cl</w:t>
            </w:r>
          </w:p>
        </w:tc>
        <w:tc>
          <w:tcPr>
            <w:tcW w:w="1965" w:type="dxa"/>
            <w:noWrap/>
            <w:hideMark/>
          </w:tcPr>
          <w:p w14:paraId="03899EC4" w14:textId="3424431E"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231</w:t>
            </w:r>
          </w:p>
        </w:tc>
        <w:tc>
          <w:tcPr>
            <w:tcW w:w="1985" w:type="dxa"/>
            <w:noWrap/>
            <w:hideMark/>
          </w:tcPr>
          <w:p w14:paraId="519C7621" w14:textId="369DF586" w:rsidR="004D3222" w:rsidRPr="004D3222" w:rsidRDefault="004D3222" w:rsidP="001C1C7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243</w:t>
            </w:r>
          </w:p>
        </w:tc>
        <w:tc>
          <w:tcPr>
            <w:tcW w:w="1984" w:type="dxa"/>
            <w:noWrap/>
            <w:hideMark/>
          </w:tcPr>
          <w:p w14:paraId="7A6CC147" w14:textId="6A09A471" w:rsidR="004D3222" w:rsidRPr="004D3222" w:rsidRDefault="004D3222" w:rsidP="00CF392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0</w:t>
            </w:r>
            <w:r w:rsidR="00CF3920">
              <w:rPr>
                <w:rFonts w:ascii="Times New Roman" w:eastAsia="Times New Roman" w:hAnsi="Times New Roman" w:cs="Times New Roman"/>
                <w:color w:val="000000"/>
                <w:sz w:val="20"/>
                <w:szCs w:val="20"/>
                <w:lang w:eastAsia="nl-BE"/>
              </w:rPr>
              <w:t>,</w:t>
            </w:r>
            <w:r w:rsidRPr="004D3222">
              <w:rPr>
                <w:rFonts w:ascii="Times New Roman" w:eastAsia="Times New Roman" w:hAnsi="Times New Roman" w:cs="Times New Roman"/>
                <w:color w:val="000000"/>
                <w:sz w:val="20"/>
                <w:szCs w:val="20"/>
                <w:lang w:eastAsia="nl-BE"/>
              </w:rPr>
              <w:t>206</w:t>
            </w:r>
          </w:p>
        </w:tc>
      </w:tr>
      <w:tr w:rsidR="004D3222" w:rsidRPr="004D3222" w14:paraId="188FA5AA" w14:textId="77777777" w:rsidTr="001C1C72">
        <w:trPr>
          <w:trHeight w:val="315"/>
        </w:trPr>
        <w:tc>
          <w:tcPr>
            <w:cnfStyle w:val="001000000000" w:firstRow="0" w:lastRow="0" w:firstColumn="1" w:lastColumn="0" w:oddVBand="0" w:evenVBand="0" w:oddHBand="0" w:evenHBand="0" w:firstRowFirstColumn="0" w:firstRowLastColumn="0" w:lastRowFirstColumn="0" w:lastRowLastColumn="0"/>
            <w:tcW w:w="3133" w:type="dxa"/>
            <w:noWrap/>
            <w:hideMark/>
          </w:tcPr>
          <w:p w14:paraId="5BCAE02E" w14:textId="77777777" w:rsidR="004D3222" w:rsidRPr="004D3222" w:rsidRDefault="004D3222" w:rsidP="001C1C72">
            <w:pPr>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EB (Na+K-Cl)</w:t>
            </w:r>
          </w:p>
        </w:tc>
        <w:tc>
          <w:tcPr>
            <w:tcW w:w="1965" w:type="dxa"/>
            <w:noWrap/>
            <w:hideMark/>
          </w:tcPr>
          <w:p w14:paraId="11071C15" w14:textId="77777777"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240</w:t>
            </w:r>
          </w:p>
        </w:tc>
        <w:tc>
          <w:tcPr>
            <w:tcW w:w="1985" w:type="dxa"/>
            <w:noWrap/>
            <w:hideMark/>
          </w:tcPr>
          <w:p w14:paraId="58CCFD29" w14:textId="77777777"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218</w:t>
            </w:r>
          </w:p>
        </w:tc>
        <w:tc>
          <w:tcPr>
            <w:tcW w:w="1984" w:type="dxa"/>
            <w:noWrap/>
            <w:hideMark/>
          </w:tcPr>
          <w:p w14:paraId="4B18FC30" w14:textId="77777777" w:rsidR="004D3222" w:rsidRPr="004D3222" w:rsidRDefault="004D3222" w:rsidP="001C1C7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l-BE"/>
              </w:rPr>
            </w:pPr>
            <w:r w:rsidRPr="004D3222">
              <w:rPr>
                <w:rFonts w:ascii="Times New Roman" w:eastAsia="Times New Roman" w:hAnsi="Times New Roman" w:cs="Times New Roman"/>
                <w:color w:val="000000"/>
                <w:sz w:val="20"/>
                <w:szCs w:val="20"/>
                <w:lang w:eastAsia="nl-BE"/>
              </w:rPr>
              <w:t>212</w:t>
            </w:r>
          </w:p>
        </w:tc>
      </w:tr>
    </w:tbl>
    <w:p w14:paraId="59D337A2" w14:textId="5C35FC5A" w:rsidR="000C789D" w:rsidRDefault="000C789D" w:rsidP="000C789D">
      <w:pPr>
        <w:jc w:val="both"/>
        <w:rPr>
          <w:rFonts w:ascii="Times New Roman" w:eastAsia="Times New Roman" w:hAnsi="Times New Roman" w:cs="Times New Roman"/>
          <w:sz w:val="20"/>
          <w:szCs w:val="20"/>
        </w:rPr>
      </w:pPr>
      <w:r w:rsidRPr="000C789D">
        <w:rPr>
          <w:rFonts w:ascii="Times New Roman" w:eastAsia="Times New Roman" w:hAnsi="Times New Roman" w:cs="Times New Roman"/>
          <w:sz w:val="20"/>
          <w:szCs w:val="20"/>
        </w:rPr>
        <w:t>*Premix: bevat per kg voeder: vitamin A, 9000 IU; vitamin D3, 1800 IU; vitamin E (α-tocopherol acetate), 30 mg; vitamin K3, 1</w:t>
      </w:r>
      <w:r w:rsidR="00CF3920">
        <w:rPr>
          <w:rFonts w:ascii="Times New Roman" w:eastAsia="Times New Roman" w:hAnsi="Times New Roman" w:cs="Times New Roman"/>
          <w:sz w:val="20"/>
          <w:szCs w:val="20"/>
        </w:rPr>
        <w:t>,</w:t>
      </w:r>
      <w:r w:rsidRPr="000C789D">
        <w:rPr>
          <w:rFonts w:ascii="Times New Roman" w:eastAsia="Times New Roman" w:hAnsi="Times New Roman" w:cs="Times New Roman"/>
          <w:sz w:val="20"/>
          <w:szCs w:val="20"/>
        </w:rPr>
        <w:t>5 mg; thiamin, 1</w:t>
      </w:r>
      <w:r w:rsidR="00CF3920">
        <w:rPr>
          <w:rFonts w:ascii="Times New Roman" w:eastAsia="Times New Roman" w:hAnsi="Times New Roman" w:cs="Times New Roman"/>
          <w:sz w:val="20"/>
          <w:szCs w:val="20"/>
        </w:rPr>
        <w:t>,</w:t>
      </w:r>
      <w:r w:rsidRPr="000C789D">
        <w:rPr>
          <w:rFonts w:ascii="Times New Roman" w:eastAsia="Times New Roman" w:hAnsi="Times New Roman" w:cs="Times New Roman"/>
          <w:sz w:val="20"/>
          <w:szCs w:val="20"/>
        </w:rPr>
        <w:t>2 mg; riboflavin, 3</w:t>
      </w:r>
      <w:r w:rsidR="00CF3920">
        <w:rPr>
          <w:rFonts w:ascii="Times New Roman" w:eastAsia="Times New Roman" w:hAnsi="Times New Roman" w:cs="Times New Roman"/>
          <w:sz w:val="20"/>
          <w:szCs w:val="20"/>
        </w:rPr>
        <w:t>,</w:t>
      </w:r>
      <w:r w:rsidRPr="000C789D">
        <w:rPr>
          <w:rFonts w:ascii="Times New Roman" w:eastAsia="Times New Roman" w:hAnsi="Times New Roman" w:cs="Times New Roman"/>
          <w:sz w:val="20"/>
          <w:szCs w:val="20"/>
        </w:rPr>
        <w:t>0; niacin, 27</w:t>
      </w:r>
      <w:r w:rsidR="00CF3920">
        <w:rPr>
          <w:rFonts w:ascii="Times New Roman" w:eastAsia="Times New Roman" w:hAnsi="Times New Roman" w:cs="Times New Roman"/>
          <w:sz w:val="20"/>
          <w:szCs w:val="20"/>
        </w:rPr>
        <w:t>,</w:t>
      </w:r>
      <w:r w:rsidRPr="000C789D">
        <w:rPr>
          <w:rFonts w:ascii="Times New Roman" w:eastAsia="Times New Roman" w:hAnsi="Times New Roman" w:cs="Times New Roman"/>
          <w:sz w:val="20"/>
          <w:szCs w:val="20"/>
        </w:rPr>
        <w:t>0 mg; pyridoxine, 2</w:t>
      </w:r>
      <w:r w:rsidR="00CF3920">
        <w:rPr>
          <w:rFonts w:ascii="Times New Roman" w:eastAsia="Times New Roman" w:hAnsi="Times New Roman" w:cs="Times New Roman"/>
          <w:sz w:val="20"/>
          <w:szCs w:val="20"/>
        </w:rPr>
        <w:t>,</w:t>
      </w:r>
      <w:r w:rsidRPr="000C789D">
        <w:rPr>
          <w:rFonts w:ascii="Times New Roman" w:eastAsia="Times New Roman" w:hAnsi="Times New Roman" w:cs="Times New Roman"/>
          <w:sz w:val="20"/>
          <w:szCs w:val="20"/>
        </w:rPr>
        <w:t>4 mg; cyanocobalamine, 1</w:t>
      </w:r>
      <w:r w:rsidR="00CF3920">
        <w:rPr>
          <w:rFonts w:ascii="Times New Roman" w:eastAsia="Times New Roman" w:hAnsi="Times New Roman" w:cs="Times New Roman"/>
          <w:sz w:val="20"/>
          <w:szCs w:val="20"/>
        </w:rPr>
        <w:t>,</w:t>
      </w:r>
      <w:r w:rsidRPr="000C789D">
        <w:rPr>
          <w:rFonts w:ascii="Times New Roman" w:eastAsia="Times New Roman" w:hAnsi="Times New Roman" w:cs="Times New Roman"/>
          <w:sz w:val="20"/>
          <w:szCs w:val="20"/>
        </w:rPr>
        <w:t>2 µg; folic acid, 0</w:t>
      </w:r>
      <w:r w:rsidR="00CF3920">
        <w:rPr>
          <w:rFonts w:ascii="Times New Roman" w:eastAsia="Times New Roman" w:hAnsi="Times New Roman" w:cs="Times New Roman"/>
          <w:sz w:val="20"/>
          <w:szCs w:val="20"/>
        </w:rPr>
        <w:t>,</w:t>
      </w:r>
      <w:r w:rsidRPr="000C789D">
        <w:rPr>
          <w:rFonts w:ascii="Times New Roman" w:eastAsia="Times New Roman" w:hAnsi="Times New Roman" w:cs="Times New Roman"/>
          <w:sz w:val="20"/>
          <w:szCs w:val="20"/>
        </w:rPr>
        <w:t>60 mg; biotin, 0</w:t>
      </w:r>
      <w:r w:rsidR="00CF3920">
        <w:rPr>
          <w:rFonts w:ascii="Times New Roman" w:eastAsia="Times New Roman" w:hAnsi="Times New Roman" w:cs="Times New Roman"/>
          <w:sz w:val="20"/>
          <w:szCs w:val="20"/>
        </w:rPr>
        <w:t>,</w:t>
      </w:r>
      <w:r w:rsidRPr="000C789D">
        <w:rPr>
          <w:rFonts w:ascii="Times New Roman" w:eastAsia="Times New Roman" w:hAnsi="Times New Roman" w:cs="Times New Roman"/>
          <w:sz w:val="20"/>
          <w:szCs w:val="20"/>
        </w:rPr>
        <w:t>12 mg; choline, 360 mg; Fe (FeSO4.H2O), 30 mg; Cu (CuSO4.5H2O), 12 mg; Zn (ZnO), 36 mg; Mn (MnO), 58; I (Ca(IO3)2), 0.72 mg; Co (Co2CO3(OH)2), 0</w:t>
      </w:r>
      <w:r w:rsidR="00CF3920">
        <w:rPr>
          <w:rFonts w:ascii="Times New Roman" w:eastAsia="Times New Roman" w:hAnsi="Times New Roman" w:cs="Times New Roman"/>
          <w:sz w:val="20"/>
          <w:szCs w:val="20"/>
        </w:rPr>
        <w:t>,</w:t>
      </w:r>
      <w:r w:rsidRPr="000C789D">
        <w:rPr>
          <w:rFonts w:ascii="Times New Roman" w:eastAsia="Times New Roman" w:hAnsi="Times New Roman" w:cs="Times New Roman"/>
          <w:sz w:val="20"/>
          <w:szCs w:val="20"/>
        </w:rPr>
        <w:t>58 mg; Se (Na2O3Se), 0</w:t>
      </w:r>
      <w:r w:rsidR="00CF3920">
        <w:rPr>
          <w:rFonts w:ascii="Times New Roman" w:eastAsia="Times New Roman" w:hAnsi="Times New Roman" w:cs="Times New Roman"/>
          <w:sz w:val="20"/>
          <w:szCs w:val="20"/>
        </w:rPr>
        <w:t>,</w:t>
      </w:r>
      <w:r w:rsidRPr="000C789D">
        <w:rPr>
          <w:rFonts w:ascii="Times New Roman" w:eastAsia="Times New Roman" w:hAnsi="Times New Roman" w:cs="Times New Roman"/>
          <w:sz w:val="20"/>
          <w:szCs w:val="20"/>
        </w:rPr>
        <w:t>22 mg en ethoxyquin, 0</w:t>
      </w:r>
      <w:r w:rsidR="00CF3920">
        <w:rPr>
          <w:rFonts w:ascii="Times New Roman" w:eastAsia="Times New Roman" w:hAnsi="Times New Roman" w:cs="Times New Roman"/>
          <w:sz w:val="20"/>
          <w:szCs w:val="20"/>
        </w:rPr>
        <w:t>,</w:t>
      </w:r>
      <w:r w:rsidRPr="000C789D">
        <w:rPr>
          <w:rFonts w:ascii="Times New Roman" w:eastAsia="Times New Roman" w:hAnsi="Times New Roman" w:cs="Times New Roman"/>
          <w:sz w:val="20"/>
          <w:szCs w:val="20"/>
        </w:rPr>
        <w:t>20 mg.</w:t>
      </w:r>
    </w:p>
    <w:p w14:paraId="10BD1705" w14:textId="77777777" w:rsidR="002F30D1" w:rsidRPr="002F30D1" w:rsidRDefault="002F30D1" w:rsidP="000C789D">
      <w:pPr>
        <w:jc w:val="both"/>
        <w:rPr>
          <w:rFonts w:ascii="Times New Roman" w:eastAsia="Times New Roman" w:hAnsi="Times New Roman" w:cs="Times New Roman"/>
          <w:sz w:val="10"/>
          <w:szCs w:val="10"/>
          <w:lang w:val="nl-NL" w:eastAsia="nl-NL"/>
        </w:rPr>
      </w:pPr>
    </w:p>
    <w:p w14:paraId="7BEBCEEA" w14:textId="4044E720" w:rsidR="001C1C72" w:rsidRDefault="009315F7" w:rsidP="009315F7">
      <w:pPr>
        <w:tabs>
          <w:tab w:val="left" w:pos="1005"/>
        </w:tabs>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Voor deze masterproef werd 0,2 mg/kg Se aan het voeder toegevoegd onder de vorm van Se-Met. </w:t>
      </w:r>
      <w:r w:rsidR="004D3222">
        <w:rPr>
          <w:rFonts w:ascii="Times New Roman" w:eastAsia="Times New Roman" w:hAnsi="Times New Roman" w:cs="Times New Roman"/>
          <w:sz w:val="24"/>
          <w:szCs w:val="24"/>
        </w:rPr>
        <w:t>In de premix zit per kg voeder 0,22 mg anorganisc</w:t>
      </w:r>
      <w:r w:rsidR="0055408A">
        <w:rPr>
          <w:rFonts w:ascii="Times New Roman" w:eastAsia="Times New Roman" w:hAnsi="Times New Roman" w:cs="Times New Roman"/>
          <w:sz w:val="24"/>
          <w:szCs w:val="24"/>
        </w:rPr>
        <w:t>he Se onder de vorm van natrium</w:t>
      </w:r>
      <w:r w:rsidR="004D3222">
        <w:rPr>
          <w:rFonts w:ascii="Times New Roman" w:eastAsia="Times New Roman" w:hAnsi="Times New Roman" w:cs="Times New Roman"/>
          <w:sz w:val="24"/>
          <w:szCs w:val="24"/>
        </w:rPr>
        <w:t xml:space="preserve">seleniet. </w:t>
      </w:r>
      <w:r>
        <w:rPr>
          <w:rFonts w:ascii="Times New Roman" w:eastAsia="Times New Roman" w:hAnsi="Times New Roman" w:cs="Times New Roman"/>
          <w:sz w:val="24"/>
          <w:szCs w:val="24"/>
        </w:rPr>
        <w:t xml:space="preserve">Ook in de grondstoffen zelf is een bepaald gehalte aan Se terug te vinden. Naast Se-Met wordt ook NAC toegevoegd. </w:t>
      </w:r>
      <w:r w:rsidR="0055408A">
        <w:rPr>
          <w:rFonts w:ascii="Times New Roman" w:eastAsia="Times New Roman" w:hAnsi="Times New Roman" w:cs="Times New Roman"/>
          <w:sz w:val="24"/>
          <w:szCs w:val="24"/>
        </w:rPr>
        <w:t xml:space="preserve">AZ </w:t>
      </w:r>
      <w:r w:rsidRPr="00132BF4">
        <w:rPr>
          <w:rFonts w:ascii="Times New Roman" w:eastAsia="Times New Roman" w:hAnsi="Times New Roman" w:cs="Times New Roman"/>
          <w:sz w:val="24"/>
          <w:szCs w:val="24"/>
        </w:rPr>
        <w:t xml:space="preserve">worden steeds vergeleken </w:t>
      </w:r>
      <w:r>
        <w:rPr>
          <w:rFonts w:ascii="Times New Roman" w:eastAsia="Times New Roman" w:hAnsi="Times New Roman" w:cs="Times New Roman"/>
          <w:sz w:val="24"/>
          <w:szCs w:val="24"/>
        </w:rPr>
        <w:t xml:space="preserve">met </w:t>
      </w:r>
      <w:r w:rsidRPr="00132BF4">
        <w:rPr>
          <w:rFonts w:ascii="Times New Roman" w:eastAsia="Times New Roman" w:hAnsi="Times New Roman" w:cs="Times New Roman"/>
          <w:sz w:val="24"/>
          <w:szCs w:val="24"/>
        </w:rPr>
        <w:t>het basisaminozuur</w:t>
      </w:r>
      <w:r w:rsidR="00E17EBC">
        <w:rPr>
          <w:rFonts w:ascii="Times New Roman" w:eastAsia="Times New Roman" w:hAnsi="Times New Roman" w:cs="Times New Roman"/>
          <w:sz w:val="24"/>
          <w:szCs w:val="24"/>
        </w:rPr>
        <w:t>:</w:t>
      </w:r>
      <w:r w:rsidRPr="00132BF4">
        <w:rPr>
          <w:rFonts w:ascii="Times New Roman" w:eastAsia="Times New Roman" w:hAnsi="Times New Roman" w:cs="Times New Roman"/>
          <w:sz w:val="24"/>
          <w:szCs w:val="24"/>
        </w:rPr>
        <w:t xml:space="preserve"> darm</w:t>
      </w:r>
      <w:r w:rsidR="00E17EBC">
        <w:rPr>
          <w:rFonts w:ascii="Times New Roman" w:eastAsia="Times New Roman" w:hAnsi="Times New Roman" w:cs="Times New Roman"/>
          <w:sz w:val="24"/>
          <w:szCs w:val="24"/>
        </w:rPr>
        <w:t xml:space="preserve"> </w:t>
      </w:r>
      <w:r w:rsidRPr="00132BF4">
        <w:rPr>
          <w:rFonts w:ascii="Times New Roman" w:eastAsia="Times New Roman" w:hAnsi="Times New Roman" w:cs="Times New Roman"/>
          <w:sz w:val="24"/>
          <w:szCs w:val="24"/>
        </w:rPr>
        <w:t xml:space="preserve">verteerbaar lysine. Door toevoeging van </w:t>
      </w:r>
      <w:r>
        <w:rPr>
          <w:rFonts w:ascii="Times New Roman" w:eastAsia="Times New Roman" w:hAnsi="Times New Roman" w:cs="Times New Roman"/>
          <w:sz w:val="24"/>
          <w:szCs w:val="24"/>
        </w:rPr>
        <w:t>NAC</w:t>
      </w:r>
      <w:r w:rsidRPr="00132BF4">
        <w:rPr>
          <w:rFonts w:ascii="Times New Roman" w:eastAsia="Times New Roman" w:hAnsi="Times New Roman" w:cs="Times New Roman"/>
          <w:sz w:val="24"/>
          <w:szCs w:val="24"/>
        </w:rPr>
        <w:t xml:space="preserve"> wordt het darm</w:t>
      </w:r>
      <w:r w:rsidR="00E17EBC">
        <w:rPr>
          <w:rFonts w:ascii="Times New Roman" w:eastAsia="Times New Roman" w:hAnsi="Times New Roman" w:cs="Times New Roman"/>
          <w:sz w:val="24"/>
          <w:szCs w:val="24"/>
        </w:rPr>
        <w:t xml:space="preserve"> </w:t>
      </w:r>
      <w:r w:rsidRPr="00132BF4">
        <w:rPr>
          <w:rFonts w:ascii="Times New Roman" w:eastAsia="Times New Roman" w:hAnsi="Times New Roman" w:cs="Times New Roman"/>
          <w:sz w:val="24"/>
          <w:szCs w:val="24"/>
        </w:rPr>
        <w:t>verteerbaar cysteïne</w:t>
      </w:r>
      <w:r w:rsidR="00E75391">
        <w:rPr>
          <w:rFonts w:ascii="Times New Roman" w:eastAsia="Times New Roman" w:hAnsi="Times New Roman" w:cs="Times New Roman"/>
          <w:sz w:val="24"/>
          <w:szCs w:val="24"/>
        </w:rPr>
        <w:t xml:space="preserve"> (V</w:t>
      </w:r>
      <w:r w:rsidR="00E17EBC">
        <w:rPr>
          <w:rFonts w:ascii="Times New Roman" w:eastAsia="Times New Roman" w:hAnsi="Times New Roman" w:cs="Times New Roman"/>
          <w:sz w:val="24"/>
          <w:szCs w:val="24"/>
        </w:rPr>
        <w:t>C</w:t>
      </w:r>
      <w:r w:rsidR="00E75391">
        <w:rPr>
          <w:rFonts w:ascii="Times New Roman" w:eastAsia="Times New Roman" w:hAnsi="Times New Roman" w:cs="Times New Roman"/>
          <w:sz w:val="24"/>
          <w:szCs w:val="24"/>
        </w:rPr>
        <w:t>p</w:t>
      </w:r>
      <w:r w:rsidR="00E17EBC">
        <w:rPr>
          <w:rFonts w:ascii="Times New Roman" w:eastAsia="Times New Roman" w:hAnsi="Times New Roman" w:cs="Times New Roman"/>
          <w:sz w:val="24"/>
          <w:szCs w:val="24"/>
        </w:rPr>
        <w:t>)</w:t>
      </w:r>
      <w:r w:rsidRPr="00132BF4">
        <w:rPr>
          <w:rFonts w:ascii="Times New Roman" w:eastAsia="Times New Roman" w:hAnsi="Times New Roman" w:cs="Times New Roman"/>
          <w:sz w:val="24"/>
          <w:szCs w:val="24"/>
        </w:rPr>
        <w:t xml:space="preserve"> telkens verhoogd. Hierbij wordt wel verondersteld </w:t>
      </w:r>
      <w:r w:rsidR="005F1F7A">
        <w:rPr>
          <w:rFonts w:ascii="Times New Roman" w:eastAsia="Times New Roman" w:hAnsi="Times New Roman" w:cs="Times New Roman"/>
          <w:sz w:val="24"/>
          <w:szCs w:val="24"/>
        </w:rPr>
        <w:t>dat NAC volledig verteerd wordt, waardoor cysteïne voor 100% beschikbaar wordt</w:t>
      </w:r>
      <w:r w:rsidR="00D5477E">
        <w:rPr>
          <w:rFonts w:ascii="Times New Roman" w:eastAsia="Times New Roman" w:hAnsi="Times New Roman" w:cs="Times New Roman"/>
          <w:sz w:val="24"/>
          <w:szCs w:val="24"/>
        </w:rPr>
        <w:t xml:space="preserve"> (equimolair met de hoeveelheid NAC in het voeder)</w:t>
      </w:r>
      <w:r w:rsidR="005F1F7A">
        <w:rPr>
          <w:rFonts w:ascii="Times New Roman" w:eastAsia="Times New Roman" w:hAnsi="Times New Roman" w:cs="Times New Roman"/>
          <w:sz w:val="24"/>
          <w:szCs w:val="24"/>
        </w:rPr>
        <w:t>.</w:t>
      </w:r>
      <w:r w:rsidR="00384434">
        <w:rPr>
          <w:rFonts w:ascii="Times New Roman" w:eastAsia="Times New Roman" w:hAnsi="Times New Roman" w:cs="Times New Roman"/>
          <w:sz w:val="24"/>
          <w:szCs w:val="24"/>
        </w:rPr>
        <w:t xml:space="preserve"> Door de hogere V</w:t>
      </w:r>
      <w:r w:rsidRPr="00132BF4">
        <w:rPr>
          <w:rFonts w:ascii="Times New Roman" w:eastAsia="Times New Roman" w:hAnsi="Times New Roman" w:cs="Times New Roman"/>
          <w:sz w:val="24"/>
          <w:szCs w:val="24"/>
        </w:rPr>
        <w:t>C</w:t>
      </w:r>
      <w:r w:rsidR="00384434">
        <w:rPr>
          <w:rFonts w:ascii="Times New Roman" w:eastAsia="Times New Roman" w:hAnsi="Times New Roman" w:cs="Times New Roman"/>
          <w:sz w:val="24"/>
          <w:szCs w:val="24"/>
        </w:rPr>
        <w:t>p</w:t>
      </w:r>
      <w:r w:rsidRPr="00132BF4">
        <w:rPr>
          <w:rFonts w:ascii="Times New Roman" w:eastAsia="Times New Roman" w:hAnsi="Times New Roman" w:cs="Times New Roman"/>
          <w:sz w:val="24"/>
          <w:szCs w:val="24"/>
        </w:rPr>
        <w:t>-waarden verschijnen natuurlijk ook hogere</w:t>
      </w:r>
      <w:r w:rsidR="00E17EBC">
        <w:rPr>
          <w:rFonts w:ascii="Times New Roman" w:eastAsia="Times New Roman" w:hAnsi="Times New Roman" w:cs="Times New Roman"/>
          <w:sz w:val="24"/>
          <w:szCs w:val="24"/>
        </w:rPr>
        <w:t xml:space="preserve"> darm verteerbaar methionine </w:t>
      </w:r>
      <w:r w:rsidR="00104B4A">
        <w:rPr>
          <w:rFonts w:ascii="Times New Roman" w:eastAsia="Times New Roman" w:hAnsi="Times New Roman" w:cs="Times New Roman"/>
          <w:sz w:val="24"/>
          <w:szCs w:val="24"/>
        </w:rPr>
        <w:t>+</w:t>
      </w:r>
      <w:r w:rsidR="00E17EBC">
        <w:rPr>
          <w:rFonts w:ascii="Times New Roman" w:eastAsia="Times New Roman" w:hAnsi="Times New Roman" w:cs="Times New Roman"/>
          <w:sz w:val="24"/>
          <w:szCs w:val="24"/>
        </w:rPr>
        <w:t xml:space="preserve"> cysteïne (</w:t>
      </w:r>
      <w:r w:rsidR="00E75391">
        <w:rPr>
          <w:rFonts w:ascii="Times New Roman" w:eastAsia="Times New Roman" w:hAnsi="Times New Roman" w:cs="Times New Roman"/>
          <w:sz w:val="24"/>
          <w:szCs w:val="24"/>
        </w:rPr>
        <w:t>V</w:t>
      </w:r>
      <w:r w:rsidRPr="00132BF4">
        <w:rPr>
          <w:rFonts w:ascii="Times New Roman" w:eastAsia="Times New Roman" w:hAnsi="Times New Roman" w:cs="Times New Roman"/>
          <w:sz w:val="24"/>
          <w:szCs w:val="24"/>
        </w:rPr>
        <w:t>M+C</w:t>
      </w:r>
      <w:r w:rsidR="00E75391">
        <w:rPr>
          <w:rFonts w:ascii="Times New Roman" w:eastAsia="Times New Roman" w:hAnsi="Times New Roman" w:cs="Times New Roman"/>
          <w:sz w:val="24"/>
          <w:szCs w:val="24"/>
        </w:rPr>
        <w:t>p</w:t>
      </w:r>
      <w:r w:rsidR="00E17EBC">
        <w:rPr>
          <w:rFonts w:ascii="Times New Roman" w:eastAsia="Times New Roman" w:hAnsi="Times New Roman" w:cs="Times New Roman"/>
          <w:sz w:val="24"/>
          <w:szCs w:val="24"/>
        </w:rPr>
        <w:t>)</w:t>
      </w:r>
      <w:r w:rsidRPr="00132BF4">
        <w:rPr>
          <w:rFonts w:ascii="Times New Roman" w:eastAsia="Times New Roman" w:hAnsi="Times New Roman" w:cs="Times New Roman"/>
          <w:sz w:val="24"/>
          <w:szCs w:val="24"/>
        </w:rPr>
        <w:t xml:space="preserve"> waarden. </w:t>
      </w:r>
      <w:r w:rsidR="00E17EBC">
        <w:rPr>
          <w:rFonts w:ascii="Times New Roman" w:eastAsia="Times New Roman" w:hAnsi="Times New Roman" w:cs="Times New Roman"/>
          <w:sz w:val="24"/>
          <w:szCs w:val="24"/>
        </w:rPr>
        <w:t xml:space="preserve">Er wordt geen </w:t>
      </w:r>
      <w:r w:rsidR="005F1F7A">
        <w:rPr>
          <w:rFonts w:ascii="Times New Roman" w:eastAsia="Times New Roman" w:hAnsi="Times New Roman" w:cs="Times New Roman"/>
          <w:sz w:val="24"/>
          <w:szCs w:val="24"/>
        </w:rPr>
        <w:t xml:space="preserve">extra </w:t>
      </w:r>
      <w:r w:rsidR="00E17EBC">
        <w:rPr>
          <w:rFonts w:ascii="Times New Roman" w:eastAsia="Times New Roman" w:hAnsi="Times New Roman" w:cs="Times New Roman"/>
          <w:sz w:val="24"/>
          <w:szCs w:val="24"/>
        </w:rPr>
        <w:t xml:space="preserve">methionine toegevoegd, waardoor </w:t>
      </w:r>
      <w:r w:rsidR="00104B4A">
        <w:rPr>
          <w:rFonts w:ascii="Times New Roman" w:eastAsia="Times New Roman" w:hAnsi="Times New Roman" w:cs="Times New Roman"/>
          <w:sz w:val="24"/>
          <w:szCs w:val="24"/>
        </w:rPr>
        <w:t xml:space="preserve">VMp </w:t>
      </w:r>
      <w:r w:rsidR="00E17EBC">
        <w:rPr>
          <w:rFonts w:ascii="Times New Roman" w:eastAsia="Times New Roman" w:hAnsi="Times New Roman" w:cs="Times New Roman"/>
          <w:sz w:val="24"/>
          <w:szCs w:val="24"/>
        </w:rPr>
        <w:t>constant blij</w:t>
      </w:r>
      <w:r w:rsidR="004C7951">
        <w:rPr>
          <w:rFonts w:ascii="Times New Roman" w:eastAsia="Times New Roman" w:hAnsi="Times New Roman" w:cs="Times New Roman"/>
          <w:sz w:val="24"/>
          <w:szCs w:val="24"/>
        </w:rPr>
        <w:t>f</w:t>
      </w:r>
      <w:r w:rsidR="00D5477E">
        <w:rPr>
          <w:rFonts w:ascii="Times New Roman" w:eastAsia="Times New Roman" w:hAnsi="Times New Roman" w:cs="Times New Roman"/>
          <w:sz w:val="24"/>
          <w:szCs w:val="24"/>
        </w:rPr>
        <w:t>t</w:t>
      </w:r>
      <w:r w:rsidR="00E17EBC">
        <w:rPr>
          <w:rFonts w:ascii="Times New Roman" w:eastAsia="Times New Roman" w:hAnsi="Times New Roman" w:cs="Times New Roman"/>
          <w:sz w:val="24"/>
          <w:szCs w:val="24"/>
        </w:rPr>
        <w:t xml:space="preserve">. </w:t>
      </w:r>
      <w:r w:rsidRPr="00132BF4">
        <w:rPr>
          <w:rFonts w:ascii="Times New Roman" w:eastAsia="Times New Roman" w:hAnsi="Times New Roman" w:cs="Times New Roman"/>
          <w:sz w:val="24"/>
          <w:szCs w:val="24"/>
        </w:rPr>
        <w:t>Deze ci</w:t>
      </w:r>
      <w:r>
        <w:rPr>
          <w:rFonts w:ascii="Times New Roman" w:eastAsia="Times New Roman" w:hAnsi="Times New Roman" w:cs="Times New Roman"/>
          <w:sz w:val="24"/>
          <w:szCs w:val="24"/>
        </w:rPr>
        <w:t>jfers worden vergeleken met h</w:t>
      </w:r>
      <w:r w:rsidRPr="00132BF4">
        <w:rPr>
          <w:rFonts w:ascii="Times New Roman" w:eastAsia="Times New Roman" w:hAnsi="Times New Roman" w:cs="Times New Roman"/>
          <w:sz w:val="24"/>
          <w:szCs w:val="24"/>
        </w:rPr>
        <w:t>et darm</w:t>
      </w:r>
      <w:r w:rsidR="00E17EBC">
        <w:rPr>
          <w:rFonts w:ascii="Times New Roman" w:eastAsia="Times New Roman" w:hAnsi="Times New Roman" w:cs="Times New Roman"/>
          <w:sz w:val="24"/>
          <w:szCs w:val="24"/>
        </w:rPr>
        <w:t xml:space="preserve"> </w:t>
      </w:r>
      <w:r w:rsidRPr="00132BF4">
        <w:rPr>
          <w:rFonts w:ascii="Times New Roman" w:eastAsia="Times New Roman" w:hAnsi="Times New Roman" w:cs="Times New Roman"/>
          <w:sz w:val="24"/>
          <w:szCs w:val="24"/>
        </w:rPr>
        <w:t>verteerbaar lysine</w:t>
      </w:r>
      <w:r w:rsidR="00E75391">
        <w:rPr>
          <w:rFonts w:ascii="Times New Roman" w:eastAsia="Times New Roman" w:hAnsi="Times New Roman" w:cs="Times New Roman"/>
          <w:sz w:val="24"/>
          <w:szCs w:val="24"/>
        </w:rPr>
        <w:t xml:space="preserve"> (V</w:t>
      </w:r>
      <w:r w:rsidR="00E17EBC">
        <w:rPr>
          <w:rFonts w:ascii="Times New Roman" w:eastAsia="Times New Roman" w:hAnsi="Times New Roman" w:cs="Times New Roman"/>
          <w:sz w:val="24"/>
          <w:szCs w:val="24"/>
        </w:rPr>
        <w:t>L</w:t>
      </w:r>
      <w:r w:rsidR="00E75391">
        <w:rPr>
          <w:rFonts w:ascii="Times New Roman" w:eastAsia="Times New Roman" w:hAnsi="Times New Roman" w:cs="Times New Roman"/>
          <w:sz w:val="24"/>
          <w:szCs w:val="24"/>
        </w:rPr>
        <w:t>ysp</w:t>
      </w:r>
      <w:r w:rsidR="00E17EBC">
        <w:rPr>
          <w:rFonts w:ascii="Times New Roman" w:eastAsia="Times New Roman" w:hAnsi="Times New Roman" w:cs="Times New Roman"/>
          <w:sz w:val="24"/>
          <w:szCs w:val="24"/>
        </w:rPr>
        <w:t>)</w:t>
      </w:r>
      <w:r w:rsidRPr="00132BF4">
        <w:rPr>
          <w:rFonts w:ascii="Times New Roman" w:eastAsia="Times New Roman" w:hAnsi="Times New Roman" w:cs="Times New Roman"/>
          <w:sz w:val="24"/>
          <w:szCs w:val="24"/>
        </w:rPr>
        <w:t xml:space="preserve">. Volgens ROSS 308 </w:t>
      </w:r>
      <w:r w:rsidR="00D5477E">
        <w:rPr>
          <w:rFonts w:ascii="Times New Roman" w:eastAsia="Times New Roman" w:hAnsi="Times New Roman" w:cs="Times New Roman"/>
          <w:sz w:val="24"/>
          <w:szCs w:val="24"/>
        </w:rPr>
        <w:t>g</w:t>
      </w:r>
      <w:r w:rsidRPr="00132BF4">
        <w:rPr>
          <w:rFonts w:ascii="Times New Roman" w:eastAsia="Times New Roman" w:hAnsi="Times New Roman" w:cs="Times New Roman"/>
          <w:sz w:val="24"/>
          <w:szCs w:val="24"/>
        </w:rPr>
        <w:t>uide</w:t>
      </w:r>
      <w:r w:rsidR="00E75391">
        <w:rPr>
          <w:rFonts w:ascii="Times New Roman" w:eastAsia="Times New Roman" w:hAnsi="Times New Roman" w:cs="Times New Roman"/>
          <w:sz w:val="24"/>
          <w:szCs w:val="24"/>
        </w:rPr>
        <w:t>lines 2014 zou de behoefte aan V</w:t>
      </w:r>
      <w:r w:rsidRPr="00132BF4">
        <w:rPr>
          <w:rFonts w:ascii="Times New Roman" w:eastAsia="Times New Roman" w:hAnsi="Times New Roman" w:cs="Times New Roman"/>
          <w:sz w:val="24"/>
          <w:szCs w:val="24"/>
        </w:rPr>
        <w:t>M+C</w:t>
      </w:r>
      <w:r w:rsidR="00E75391">
        <w:rPr>
          <w:rFonts w:ascii="Times New Roman" w:eastAsia="Times New Roman" w:hAnsi="Times New Roman" w:cs="Times New Roman"/>
          <w:sz w:val="24"/>
          <w:szCs w:val="24"/>
        </w:rPr>
        <w:t>p/V</w:t>
      </w:r>
      <w:r w:rsidRPr="00132BF4">
        <w:rPr>
          <w:rFonts w:ascii="Times New Roman" w:eastAsia="Times New Roman" w:hAnsi="Times New Roman" w:cs="Times New Roman"/>
          <w:sz w:val="24"/>
          <w:szCs w:val="24"/>
        </w:rPr>
        <w:t>L</w:t>
      </w:r>
      <w:r w:rsidR="00E75391">
        <w:rPr>
          <w:rFonts w:ascii="Times New Roman" w:eastAsia="Times New Roman" w:hAnsi="Times New Roman" w:cs="Times New Roman"/>
          <w:sz w:val="24"/>
          <w:szCs w:val="24"/>
        </w:rPr>
        <w:t>ysp</w:t>
      </w:r>
      <w:r w:rsidRPr="00132BF4">
        <w:rPr>
          <w:rFonts w:ascii="Times New Roman" w:eastAsia="Times New Roman" w:hAnsi="Times New Roman" w:cs="Times New Roman"/>
          <w:sz w:val="24"/>
          <w:szCs w:val="24"/>
        </w:rPr>
        <w:t xml:space="preserve"> =</w:t>
      </w:r>
      <w:r w:rsidR="0090057E">
        <w:rPr>
          <w:rFonts w:ascii="Times New Roman" w:eastAsia="Times New Roman" w:hAnsi="Times New Roman" w:cs="Times New Roman"/>
          <w:sz w:val="24"/>
          <w:szCs w:val="24"/>
        </w:rPr>
        <w:t xml:space="preserve"> 0,</w:t>
      </w:r>
      <w:r w:rsidRPr="00132BF4">
        <w:rPr>
          <w:rFonts w:ascii="Times New Roman" w:eastAsia="Times New Roman" w:hAnsi="Times New Roman" w:cs="Times New Roman"/>
          <w:sz w:val="24"/>
          <w:szCs w:val="24"/>
        </w:rPr>
        <w:t>780</w:t>
      </w:r>
      <w:r>
        <w:rPr>
          <w:rFonts w:ascii="Times New Roman" w:eastAsia="Times New Roman" w:hAnsi="Times New Roman" w:cs="Times New Roman"/>
          <w:sz w:val="24"/>
          <w:szCs w:val="24"/>
        </w:rPr>
        <w:t xml:space="preserve"> zijn</w:t>
      </w:r>
      <w:r w:rsidR="00384434">
        <w:rPr>
          <w:rFonts w:ascii="Times New Roman" w:eastAsia="Times New Roman" w:hAnsi="Times New Roman" w:cs="Times New Roman"/>
          <w:sz w:val="24"/>
          <w:szCs w:val="24"/>
        </w:rPr>
        <w:t>, terwijl deze volgens het CVB 0,730 zouden bedragen.</w:t>
      </w:r>
      <w:r w:rsidRPr="00132BF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De berekende waarden aan </w:t>
      </w:r>
      <w:r w:rsidR="0055408A">
        <w:rPr>
          <w:rFonts w:ascii="Times New Roman" w:eastAsia="Times New Roman" w:hAnsi="Times New Roman" w:cs="Times New Roman"/>
          <w:sz w:val="24"/>
          <w:szCs w:val="24"/>
        </w:rPr>
        <w:t>AZ</w:t>
      </w:r>
      <w:r w:rsidR="0090057E">
        <w:rPr>
          <w:rFonts w:ascii="Times New Roman" w:eastAsia="Times New Roman" w:hAnsi="Times New Roman" w:cs="Times New Roman"/>
          <w:sz w:val="24"/>
          <w:szCs w:val="24"/>
        </w:rPr>
        <w:t xml:space="preserve"> worden weergegeven in </w:t>
      </w:r>
      <w:r w:rsidR="00A83B28">
        <w:rPr>
          <w:rFonts w:ascii="Times New Roman" w:eastAsia="Times New Roman" w:hAnsi="Times New Roman" w:cs="Times New Roman"/>
          <w:sz w:val="24"/>
          <w:szCs w:val="24"/>
        </w:rPr>
        <w:t>Tabel</w:t>
      </w:r>
      <w:r w:rsidR="0090057E">
        <w:rPr>
          <w:rFonts w:ascii="Times New Roman" w:eastAsia="Times New Roman" w:hAnsi="Times New Roman" w:cs="Times New Roman"/>
          <w:sz w:val="24"/>
          <w:szCs w:val="24"/>
        </w:rPr>
        <w:t xml:space="preserve"> 7</w:t>
      </w:r>
      <w:r>
        <w:rPr>
          <w:rFonts w:ascii="Times New Roman" w:eastAsia="Times New Roman" w:hAnsi="Times New Roman" w:cs="Times New Roman"/>
          <w:sz w:val="24"/>
          <w:szCs w:val="24"/>
        </w:rPr>
        <w:t xml:space="preserve">. </w:t>
      </w:r>
      <w:r w:rsidR="004C7951">
        <w:rPr>
          <w:rFonts w:ascii="Times New Roman" w:eastAsia="Times New Roman" w:hAnsi="Times New Roman" w:cs="Times New Roman"/>
          <w:sz w:val="24"/>
          <w:szCs w:val="24"/>
        </w:rPr>
        <w:t>De waarden bekomen door het toepassen van de dosissen 0, 500, 1000 en 2000 mg/kg</w:t>
      </w:r>
      <w:r w:rsidR="00D5477E">
        <w:rPr>
          <w:rFonts w:ascii="Times New Roman" w:eastAsia="Times New Roman" w:hAnsi="Times New Roman" w:cs="Times New Roman"/>
          <w:sz w:val="24"/>
          <w:szCs w:val="24"/>
        </w:rPr>
        <w:t xml:space="preserve"> NAC zijn dus respectievelijk 0,731; 0,769; 0,808 en 0,</w:t>
      </w:r>
      <w:r w:rsidR="004C7951">
        <w:rPr>
          <w:rFonts w:ascii="Times New Roman" w:eastAsia="Times New Roman" w:hAnsi="Times New Roman" w:cs="Times New Roman"/>
          <w:sz w:val="24"/>
          <w:szCs w:val="24"/>
        </w:rPr>
        <w:t>885. Dit betekent dat van minimaal tot ruim boven de behoefte aan S-houdende aminozuren wordt gevoederd.</w:t>
      </w:r>
    </w:p>
    <w:p w14:paraId="1F6146E0" w14:textId="02CCDB35" w:rsidR="0085080D" w:rsidRPr="00A512A9" w:rsidRDefault="0085080D" w:rsidP="0085080D">
      <w:pPr>
        <w:pStyle w:val="Bijschrift"/>
        <w:keepNext/>
        <w:rPr>
          <w:rFonts w:ascii="Times New Roman" w:hAnsi="Times New Roman" w:cs="Times New Roman"/>
          <w:i w:val="0"/>
        </w:rPr>
      </w:pPr>
      <w:bookmarkStart w:id="87" w:name="_Toc452664106"/>
      <w:r w:rsidRPr="00A512A9">
        <w:rPr>
          <w:rFonts w:ascii="Times New Roman" w:hAnsi="Times New Roman" w:cs="Times New Roman"/>
          <w:i w:val="0"/>
        </w:rPr>
        <w:lastRenderedPageBreak/>
        <w:t xml:space="preserve">Tabel  </w:t>
      </w:r>
      <w:r w:rsidRPr="00A512A9">
        <w:rPr>
          <w:rFonts w:ascii="Times New Roman" w:hAnsi="Times New Roman" w:cs="Times New Roman"/>
          <w:i w:val="0"/>
        </w:rPr>
        <w:fldChar w:fldCharType="begin"/>
      </w:r>
      <w:r w:rsidRPr="00A512A9">
        <w:rPr>
          <w:rFonts w:ascii="Times New Roman" w:hAnsi="Times New Roman" w:cs="Times New Roman"/>
          <w:i w:val="0"/>
        </w:rPr>
        <w:instrText xml:space="preserve"> SEQ Tabel_ \* ARABIC </w:instrText>
      </w:r>
      <w:r w:rsidRPr="00A512A9">
        <w:rPr>
          <w:rFonts w:ascii="Times New Roman" w:hAnsi="Times New Roman" w:cs="Times New Roman"/>
          <w:i w:val="0"/>
        </w:rPr>
        <w:fldChar w:fldCharType="separate"/>
      </w:r>
      <w:r w:rsidR="00A43085">
        <w:rPr>
          <w:rFonts w:ascii="Times New Roman" w:hAnsi="Times New Roman" w:cs="Times New Roman"/>
          <w:i w:val="0"/>
          <w:noProof/>
        </w:rPr>
        <w:t>7</w:t>
      </w:r>
      <w:r w:rsidRPr="00A512A9">
        <w:rPr>
          <w:rFonts w:ascii="Times New Roman" w:hAnsi="Times New Roman" w:cs="Times New Roman"/>
          <w:i w:val="0"/>
        </w:rPr>
        <w:fldChar w:fldCharType="end"/>
      </w:r>
      <w:r w:rsidRPr="00A512A9">
        <w:rPr>
          <w:rFonts w:ascii="Times New Roman" w:hAnsi="Times New Roman" w:cs="Times New Roman"/>
          <w:i w:val="0"/>
        </w:rPr>
        <w:t>: De berekende waarden van aminozuren in het voeder in de afmestfase</w:t>
      </w:r>
      <w:bookmarkEnd w:id="87"/>
    </w:p>
    <w:tbl>
      <w:tblPr>
        <w:tblStyle w:val="GridTable4-Accent31"/>
        <w:tblW w:w="0" w:type="auto"/>
        <w:tblLook w:val="04A0" w:firstRow="1" w:lastRow="0" w:firstColumn="1" w:lastColumn="0" w:noHBand="0" w:noVBand="1"/>
      </w:tblPr>
      <w:tblGrid>
        <w:gridCol w:w="1980"/>
        <w:gridCol w:w="885"/>
        <w:gridCol w:w="885"/>
        <w:gridCol w:w="885"/>
        <w:gridCol w:w="886"/>
        <w:gridCol w:w="885"/>
        <w:gridCol w:w="885"/>
        <w:gridCol w:w="885"/>
        <w:gridCol w:w="886"/>
      </w:tblGrid>
      <w:tr w:rsidR="005E3C1B" w:rsidRPr="00E3258B" w14:paraId="7E944871" w14:textId="77777777" w:rsidTr="001C1C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35753D9" w14:textId="77777777" w:rsidR="005E3C1B" w:rsidRPr="00E3258B" w:rsidRDefault="005E3C1B" w:rsidP="008219C3">
            <w:pPr>
              <w:rPr>
                <w:rFonts w:ascii="Times New Roman" w:hAnsi="Times New Roman" w:cs="Times New Roman"/>
              </w:rPr>
            </w:pPr>
          </w:p>
        </w:tc>
        <w:tc>
          <w:tcPr>
            <w:tcW w:w="885" w:type="dxa"/>
          </w:tcPr>
          <w:p w14:paraId="38387BB5" w14:textId="77777777" w:rsidR="005E3C1B" w:rsidRPr="00E3258B" w:rsidRDefault="005E3C1B" w:rsidP="008219C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3258B">
              <w:rPr>
                <w:rFonts w:ascii="Times New Roman" w:hAnsi="Times New Roman" w:cs="Times New Roman"/>
              </w:rPr>
              <w:t>T1</w:t>
            </w:r>
          </w:p>
        </w:tc>
        <w:tc>
          <w:tcPr>
            <w:tcW w:w="885" w:type="dxa"/>
          </w:tcPr>
          <w:p w14:paraId="69EE9A5B" w14:textId="77777777" w:rsidR="005E3C1B" w:rsidRPr="00E3258B" w:rsidRDefault="005E3C1B" w:rsidP="008219C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3258B">
              <w:rPr>
                <w:rFonts w:ascii="Times New Roman" w:hAnsi="Times New Roman" w:cs="Times New Roman"/>
              </w:rPr>
              <w:t>T2</w:t>
            </w:r>
          </w:p>
        </w:tc>
        <w:tc>
          <w:tcPr>
            <w:tcW w:w="885" w:type="dxa"/>
          </w:tcPr>
          <w:p w14:paraId="01A47977" w14:textId="77777777" w:rsidR="005E3C1B" w:rsidRPr="00E3258B" w:rsidRDefault="005E3C1B" w:rsidP="008219C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3258B">
              <w:rPr>
                <w:rFonts w:ascii="Times New Roman" w:hAnsi="Times New Roman" w:cs="Times New Roman"/>
              </w:rPr>
              <w:t>T3</w:t>
            </w:r>
          </w:p>
        </w:tc>
        <w:tc>
          <w:tcPr>
            <w:tcW w:w="886" w:type="dxa"/>
          </w:tcPr>
          <w:p w14:paraId="1DD48CFE" w14:textId="77777777" w:rsidR="005E3C1B" w:rsidRPr="00E3258B" w:rsidRDefault="005E3C1B" w:rsidP="008219C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3258B">
              <w:rPr>
                <w:rFonts w:ascii="Times New Roman" w:hAnsi="Times New Roman" w:cs="Times New Roman"/>
              </w:rPr>
              <w:t>T4</w:t>
            </w:r>
          </w:p>
        </w:tc>
        <w:tc>
          <w:tcPr>
            <w:tcW w:w="885" w:type="dxa"/>
          </w:tcPr>
          <w:p w14:paraId="7E31C00A" w14:textId="77777777" w:rsidR="005E3C1B" w:rsidRPr="00E3258B" w:rsidRDefault="005E3C1B" w:rsidP="008219C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3258B">
              <w:rPr>
                <w:rFonts w:ascii="Times New Roman" w:hAnsi="Times New Roman" w:cs="Times New Roman"/>
              </w:rPr>
              <w:t>T5</w:t>
            </w:r>
          </w:p>
        </w:tc>
        <w:tc>
          <w:tcPr>
            <w:tcW w:w="885" w:type="dxa"/>
          </w:tcPr>
          <w:p w14:paraId="55A14E2F" w14:textId="77777777" w:rsidR="005E3C1B" w:rsidRPr="00E3258B" w:rsidRDefault="005E3C1B" w:rsidP="008219C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3258B">
              <w:rPr>
                <w:rFonts w:ascii="Times New Roman" w:hAnsi="Times New Roman" w:cs="Times New Roman"/>
              </w:rPr>
              <w:t>T6</w:t>
            </w:r>
          </w:p>
        </w:tc>
        <w:tc>
          <w:tcPr>
            <w:tcW w:w="885" w:type="dxa"/>
          </w:tcPr>
          <w:p w14:paraId="28413DC3" w14:textId="77777777" w:rsidR="005E3C1B" w:rsidRPr="00E3258B" w:rsidRDefault="005E3C1B" w:rsidP="008219C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3258B">
              <w:rPr>
                <w:rFonts w:ascii="Times New Roman" w:hAnsi="Times New Roman" w:cs="Times New Roman"/>
              </w:rPr>
              <w:t>T7</w:t>
            </w:r>
          </w:p>
        </w:tc>
        <w:tc>
          <w:tcPr>
            <w:tcW w:w="886" w:type="dxa"/>
          </w:tcPr>
          <w:p w14:paraId="69EB2FC3" w14:textId="77777777" w:rsidR="005E3C1B" w:rsidRPr="00E3258B" w:rsidRDefault="005E3C1B" w:rsidP="008219C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3258B">
              <w:rPr>
                <w:rFonts w:ascii="Times New Roman" w:hAnsi="Times New Roman" w:cs="Times New Roman"/>
              </w:rPr>
              <w:t>T8</w:t>
            </w:r>
          </w:p>
        </w:tc>
      </w:tr>
      <w:tr w:rsidR="005E3C1B" w:rsidRPr="00E3258B" w14:paraId="5C6F87F5" w14:textId="77777777" w:rsidTr="001C1C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9AC19E1" w14:textId="77777777" w:rsidR="005E3C1B" w:rsidRPr="00E3258B" w:rsidRDefault="005E3C1B" w:rsidP="008219C3">
            <w:pPr>
              <w:rPr>
                <w:rFonts w:ascii="Times New Roman" w:hAnsi="Times New Roman" w:cs="Times New Roman"/>
                <w:b w:val="0"/>
              </w:rPr>
            </w:pPr>
            <w:r w:rsidRPr="00E3258B">
              <w:rPr>
                <w:rFonts w:ascii="Times New Roman" w:hAnsi="Times New Roman" w:cs="Times New Roman"/>
                <w:b w:val="0"/>
              </w:rPr>
              <w:t>Alle fasen (≥d0), Se-Met in voeder (mg Se/kg</w:t>
            </w:r>
            <w:r w:rsidR="009B7A8E" w:rsidRPr="00E3258B">
              <w:rPr>
                <w:rFonts w:ascii="Times New Roman" w:hAnsi="Times New Roman" w:cs="Times New Roman"/>
                <w:b w:val="0"/>
              </w:rPr>
              <w:t>)</w:t>
            </w:r>
          </w:p>
        </w:tc>
        <w:tc>
          <w:tcPr>
            <w:tcW w:w="885" w:type="dxa"/>
          </w:tcPr>
          <w:p w14:paraId="7A6985E8" w14:textId="77777777"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258B">
              <w:rPr>
                <w:rFonts w:ascii="Times New Roman" w:hAnsi="Times New Roman" w:cs="Times New Roman"/>
              </w:rPr>
              <w:t>0</w:t>
            </w:r>
          </w:p>
        </w:tc>
        <w:tc>
          <w:tcPr>
            <w:tcW w:w="885" w:type="dxa"/>
          </w:tcPr>
          <w:p w14:paraId="3D4305D3" w14:textId="77777777"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258B">
              <w:rPr>
                <w:rFonts w:ascii="Times New Roman" w:hAnsi="Times New Roman" w:cs="Times New Roman"/>
              </w:rPr>
              <w:t>0</w:t>
            </w:r>
          </w:p>
        </w:tc>
        <w:tc>
          <w:tcPr>
            <w:tcW w:w="885" w:type="dxa"/>
          </w:tcPr>
          <w:p w14:paraId="4F4342E6" w14:textId="77777777"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258B">
              <w:rPr>
                <w:rFonts w:ascii="Times New Roman" w:hAnsi="Times New Roman" w:cs="Times New Roman"/>
              </w:rPr>
              <w:t>0</w:t>
            </w:r>
          </w:p>
        </w:tc>
        <w:tc>
          <w:tcPr>
            <w:tcW w:w="886" w:type="dxa"/>
          </w:tcPr>
          <w:p w14:paraId="626A43D3" w14:textId="77777777"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258B">
              <w:rPr>
                <w:rFonts w:ascii="Times New Roman" w:hAnsi="Times New Roman" w:cs="Times New Roman"/>
              </w:rPr>
              <w:t>0</w:t>
            </w:r>
          </w:p>
        </w:tc>
        <w:tc>
          <w:tcPr>
            <w:tcW w:w="885" w:type="dxa"/>
          </w:tcPr>
          <w:p w14:paraId="21B8E06D" w14:textId="77777777"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258B">
              <w:rPr>
                <w:rFonts w:ascii="Times New Roman" w:hAnsi="Times New Roman" w:cs="Times New Roman"/>
              </w:rPr>
              <w:t>0.2</w:t>
            </w:r>
          </w:p>
        </w:tc>
        <w:tc>
          <w:tcPr>
            <w:tcW w:w="885" w:type="dxa"/>
          </w:tcPr>
          <w:p w14:paraId="4C868938" w14:textId="77777777"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258B">
              <w:rPr>
                <w:rFonts w:ascii="Times New Roman" w:hAnsi="Times New Roman" w:cs="Times New Roman"/>
              </w:rPr>
              <w:t>0.2</w:t>
            </w:r>
          </w:p>
        </w:tc>
        <w:tc>
          <w:tcPr>
            <w:tcW w:w="885" w:type="dxa"/>
          </w:tcPr>
          <w:p w14:paraId="604AF817" w14:textId="77777777"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258B">
              <w:rPr>
                <w:rFonts w:ascii="Times New Roman" w:hAnsi="Times New Roman" w:cs="Times New Roman"/>
              </w:rPr>
              <w:t>0.2</w:t>
            </w:r>
          </w:p>
        </w:tc>
        <w:tc>
          <w:tcPr>
            <w:tcW w:w="886" w:type="dxa"/>
          </w:tcPr>
          <w:p w14:paraId="371C86E3" w14:textId="77777777"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258B">
              <w:rPr>
                <w:rFonts w:ascii="Times New Roman" w:hAnsi="Times New Roman" w:cs="Times New Roman"/>
              </w:rPr>
              <w:t>0.2</w:t>
            </w:r>
          </w:p>
        </w:tc>
      </w:tr>
      <w:tr w:rsidR="005E3C1B" w:rsidRPr="00E3258B" w14:paraId="5AAAE585" w14:textId="77777777" w:rsidTr="001C1C72">
        <w:tc>
          <w:tcPr>
            <w:cnfStyle w:val="001000000000" w:firstRow="0" w:lastRow="0" w:firstColumn="1" w:lastColumn="0" w:oddVBand="0" w:evenVBand="0" w:oddHBand="0" w:evenHBand="0" w:firstRowFirstColumn="0" w:firstRowLastColumn="0" w:lastRowFirstColumn="0" w:lastRowLastColumn="0"/>
            <w:tcW w:w="1980" w:type="dxa"/>
          </w:tcPr>
          <w:p w14:paraId="3DBFA582" w14:textId="5943B014" w:rsidR="005E3C1B" w:rsidRPr="00E3258B" w:rsidRDefault="00B82380" w:rsidP="008219C3">
            <w:pPr>
              <w:rPr>
                <w:rFonts w:ascii="Times New Roman" w:hAnsi="Times New Roman" w:cs="Times New Roman"/>
                <w:b w:val="0"/>
                <w:lang w:val="de-DE"/>
              </w:rPr>
            </w:pPr>
            <w:r w:rsidRPr="00E3258B">
              <w:rPr>
                <w:rFonts w:ascii="Times New Roman" w:hAnsi="Times New Roman" w:cs="Times New Roman"/>
                <w:b w:val="0"/>
                <w:lang w:val="de-DE"/>
              </w:rPr>
              <w:t>Eind</w:t>
            </w:r>
            <w:r w:rsidR="005E3C1B" w:rsidRPr="00E3258B">
              <w:rPr>
                <w:rFonts w:ascii="Times New Roman" w:hAnsi="Times New Roman" w:cs="Times New Roman"/>
                <w:b w:val="0"/>
                <w:lang w:val="de-DE"/>
              </w:rPr>
              <w:t>fase (≥d25), NAC in voeder</w:t>
            </w:r>
            <w:r w:rsidR="00EE3D25">
              <w:rPr>
                <w:rFonts w:ascii="Times New Roman" w:hAnsi="Times New Roman" w:cs="Times New Roman"/>
                <w:b w:val="0"/>
                <w:lang w:val="de-DE"/>
              </w:rPr>
              <w:t xml:space="preserve"> (mg/kg)</w:t>
            </w:r>
          </w:p>
        </w:tc>
        <w:tc>
          <w:tcPr>
            <w:tcW w:w="885" w:type="dxa"/>
          </w:tcPr>
          <w:p w14:paraId="7C3D4E74" w14:textId="77777777" w:rsidR="005E3C1B" w:rsidRPr="00E3258B" w:rsidRDefault="005E3C1B" w:rsidP="008219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258B">
              <w:rPr>
                <w:rFonts w:ascii="Times New Roman" w:hAnsi="Times New Roman" w:cs="Times New Roman"/>
              </w:rPr>
              <w:t>0</w:t>
            </w:r>
          </w:p>
        </w:tc>
        <w:tc>
          <w:tcPr>
            <w:tcW w:w="885" w:type="dxa"/>
          </w:tcPr>
          <w:p w14:paraId="56F7BD5D" w14:textId="77777777" w:rsidR="005E3C1B" w:rsidRPr="00E3258B" w:rsidRDefault="005E3C1B" w:rsidP="008219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258B">
              <w:rPr>
                <w:rFonts w:ascii="Times New Roman" w:hAnsi="Times New Roman" w:cs="Times New Roman"/>
              </w:rPr>
              <w:t>500</w:t>
            </w:r>
          </w:p>
        </w:tc>
        <w:tc>
          <w:tcPr>
            <w:tcW w:w="885" w:type="dxa"/>
          </w:tcPr>
          <w:p w14:paraId="7928711F" w14:textId="77777777" w:rsidR="005E3C1B" w:rsidRPr="00E3258B" w:rsidRDefault="005E3C1B" w:rsidP="008219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258B">
              <w:rPr>
                <w:rFonts w:ascii="Times New Roman" w:hAnsi="Times New Roman" w:cs="Times New Roman"/>
              </w:rPr>
              <w:t>1000</w:t>
            </w:r>
          </w:p>
        </w:tc>
        <w:tc>
          <w:tcPr>
            <w:tcW w:w="886" w:type="dxa"/>
          </w:tcPr>
          <w:p w14:paraId="1F88B863" w14:textId="77777777" w:rsidR="005E3C1B" w:rsidRPr="00E3258B" w:rsidRDefault="005E3C1B" w:rsidP="008219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258B">
              <w:rPr>
                <w:rFonts w:ascii="Times New Roman" w:hAnsi="Times New Roman" w:cs="Times New Roman"/>
              </w:rPr>
              <w:t>2000</w:t>
            </w:r>
          </w:p>
        </w:tc>
        <w:tc>
          <w:tcPr>
            <w:tcW w:w="885" w:type="dxa"/>
          </w:tcPr>
          <w:p w14:paraId="5B1666D6" w14:textId="77777777" w:rsidR="005E3C1B" w:rsidRPr="00E3258B" w:rsidRDefault="005E3C1B" w:rsidP="008219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258B">
              <w:rPr>
                <w:rFonts w:ascii="Times New Roman" w:hAnsi="Times New Roman" w:cs="Times New Roman"/>
              </w:rPr>
              <w:t>0</w:t>
            </w:r>
          </w:p>
        </w:tc>
        <w:tc>
          <w:tcPr>
            <w:tcW w:w="885" w:type="dxa"/>
          </w:tcPr>
          <w:p w14:paraId="0573F46A" w14:textId="77777777" w:rsidR="005E3C1B" w:rsidRPr="00E3258B" w:rsidRDefault="005E3C1B" w:rsidP="008219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258B">
              <w:rPr>
                <w:rFonts w:ascii="Times New Roman" w:hAnsi="Times New Roman" w:cs="Times New Roman"/>
              </w:rPr>
              <w:t>500</w:t>
            </w:r>
          </w:p>
        </w:tc>
        <w:tc>
          <w:tcPr>
            <w:tcW w:w="885" w:type="dxa"/>
          </w:tcPr>
          <w:p w14:paraId="4C7443B9" w14:textId="77777777" w:rsidR="005E3C1B" w:rsidRPr="00E3258B" w:rsidRDefault="005E3C1B" w:rsidP="008219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258B">
              <w:rPr>
                <w:rFonts w:ascii="Times New Roman" w:hAnsi="Times New Roman" w:cs="Times New Roman"/>
              </w:rPr>
              <w:t>1000</w:t>
            </w:r>
          </w:p>
        </w:tc>
        <w:tc>
          <w:tcPr>
            <w:tcW w:w="886" w:type="dxa"/>
          </w:tcPr>
          <w:p w14:paraId="2356F969" w14:textId="77777777" w:rsidR="005E3C1B" w:rsidRPr="00E3258B" w:rsidRDefault="005E3C1B" w:rsidP="008219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258B">
              <w:rPr>
                <w:rFonts w:ascii="Times New Roman" w:hAnsi="Times New Roman" w:cs="Times New Roman"/>
              </w:rPr>
              <w:t>2000</w:t>
            </w:r>
          </w:p>
        </w:tc>
      </w:tr>
      <w:tr w:rsidR="005E3C1B" w:rsidRPr="00E3258B" w14:paraId="3A627C33" w14:textId="77777777" w:rsidTr="001C1C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933F7E1" w14:textId="77777777" w:rsidR="005E3C1B" w:rsidRPr="00E3258B" w:rsidRDefault="005E3C1B" w:rsidP="008219C3">
            <w:pPr>
              <w:rPr>
                <w:rFonts w:ascii="Times New Roman" w:hAnsi="Times New Roman" w:cs="Times New Roman"/>
                <w:b w:val="0"/>
              </w:rPr>
            </w:pPr>
            <w:r w:rsidRPr="00E3258B">
              <w:rPr>
                <w:rFonts w:ascii="Times New Roman" w:hAnsi="Times New Roman" w:cs="Times New Roman"/>
                <w:b w:val="0"/>
              </w:rPr>
              <w:t xml:space="preserve">Berekend voor </w:t>
            </w:r>
            <w:r w:rsidR="00B82380" w:rsidRPr="00E3258B">
              <w:rPr>
                <w:rFonts w:ascii="Times New Roman" w:hAnsi="Times New Roman" w:cs="Times New Roman"/>
                <w:b w:val="0"/>
              </w:rPr>
              <w:t>eind</w:t>
            </w:r>
            <w:r w:rsidRPr="00E3258B">
              <w:rPr>
                <w:rFonts w:ascii="Times New Roman" w:hAnsi="Times New Roman" w:cs="Times New Roman"/>
                <w:b w:val="0"/>
              </w:rPr>
              <w:t>fase, % :</w:t>
            </w:r>
          </w:p>
          <w:p w14:paraId="09B96768" w14:textId="77777777" w:rsidR="005E3C1B" w:rsidRPr="00E3258B" w:rsidRDefault="001F6D16" w:rsidP="008219C3">
            <w:pPr>
              <w:rPr>
                <w:rFonts w:ascii="Times New Roman" w:hAnsi="Times New Roman" w:cs="Times New Roman"/>
                <w:b w:val="0"/>
              </w:rPr>
            </w:pPr>
            <w:r w:rsidRPr="00E3258B">
              <w:rPr>
                <w:rFonts w:ascii="Times New Roman" w:hAnsi="Times New Roman" w:cs="Times New Roman"/>
                <w:b w:val="0"/>
              </w:rPr>
              <w:t>V</w:t>
            </w:r>
            <w:r w:rsidR="005E3C1B" w:rsidRPr="00E3258B">
              <w:rPr>
                <w:rFonts w:ascii="Times New Roman" w:hAnsi="Times New Roman" w:cs="Times New Roman"/>
                <w:b w:val="0"/>
              </w:rPr>
              <w:t>LYS</w:t>
            </w:r>
            <w:r w:rsidRPr="00E3258B">
              <w:rPr>
                <w:rFonts w:ascii="Times New Roman" w:hAnsi="Times New Roman" w:cs="Times New Roman"/>
                <w:b w:val="0"/>
              </w:rPr>
              <w:t>p</w:t>
            </w:r>
          </w:p>
          <w:p w14:paraId="28C0AD24" w14:textId="77777777" w:rsidR="005E3C1B" w:rsidRPr="00E3258B" w:rsidRDefault="001F6D16" w:rsidP="008219C3">
            <w:pPr>
              <w:rPr>
                <w:rFonts w:ascii="Times New Roman" w:hAnsi="Times New Roman" w:cs="Times New Roman"/>
                <w:b w:val="0"/>
              </w:rPr>
            </w:pPr>
            <w:r w:rsidRPr="00E3258B">
              <w:rPr>
                <w:rFonts w:ascii="Times New Roman" w:hAnsi="Times New Roman" w:cs="Times New Roman"/>
                <w:b w:val="0"/>
              </w:rPr>
              <w:t>V</w:t>
            </w:r>
            <w:r w:rsidR="005E3C1B" w:rsidRPr="00E3258B">
              <w:rPr>
                <w:rFonts w:ascii="Times New Roman" w:hAnsi="Times New Roman" w:cs="Times New Roman"/>
                <w:b w:val="0"/>
              </w:rPr>
              <w:t>M</w:t>
            </w:r>
            <w:r w:rsidRPr="00E3258B">
              <w:rPr>
                <w:rFonts w:ascii="Times New Roman" w:hAnsi="Times New Roman" w:cs="Times New Roman"/>
                <w:b w:val="0"/>
              </w:rPr>
              <w:t>p</w:t>
            </w:r>
          </w:p>
          <w:p w14:paraId="02BF05F0" w14:textId="77777777" w:rsidR="005E3C1B" w:rsidRPr="00E3258B" w:rsidRDefault="001F6D16" w:rsidP="008219C3">
            <w:pPr>
              <w:rPr>
                <w:rFonts w:ascii="Times New Roman" w:hAnsi="Times New Roman" w:cs="Times New Roman"/>
                <w:b w:val="0"/>
              </w:rPr>
            </w:pPr>
            <w:r w:rsidRPr="00E3258B">
              <w:rPr>
                <w:rFonts w:ascii="Times New Roman" w:hAnsi="Times New Roman" w:cs="Times New Roman"/>
                <w:b w:val="0"/>
              </w:rPr>
              <w:t>V</w:t>
            </w:r>
            <w:r w:rsidR="005E3C1B" w:rsidRPr="00E3258B">
              <w:rPr>
                <w:rFonts w:ascii="Times New Roman" w:hAnsi="Times New Roman" w:cs="Times New Roman"/>
                <w:b w:val="0"/>
              </w:rPr>
              <w:t>C</w:t>
            </w:r>
            <w:r w:rsidRPr="00E3258B">
              <w:rPr>
                <w:rFonts w:ascii="Times New Roman" w:hAnsi="Times New Roman" w:cs="Times New Roman"/>
                <w:b w:val="0"/>
              </w:rPr>
              <w:t>p</w:t>
            </w:r>
          </w:p>
          <w:p w14:paraId="75538314" w14:textId="77777777" w:rsidR="005E3C1B" w:rsidRPr="00E3258B" w:rsidRDefault="001F6D16" w:rsidP="008219C3">
            <w:pPr>
              <w:rPr>
                <w:rFonts w:ascii="Times New Roman" w:hAnsi="Times New Roman" w:cs="Times New Roman"/>
                <w:b w:val="0"/>
              </w:rPr>
            </w:pPr>
            <w:r w:rsidRPr="00E3258B">
              <w:rPr>
                <w:rFonts w:ascii="Times New Roman" w:hAnsi="Times New Roman" w:cs="Times New Roman"/>
                <w:b w:val="0"/>
              </w:rPr>
              <w:t>V</w:t>
            </w:r>
            <w:r w:rsidR="005E3C1B" w:rsidRPr="00E3258B">
              <w:rPr>
                <w:rFonts w:ascii="Times New Roman" w:hAnsi="Times New Roman" w:cs="Times New Roman"/>
                <w:b w:val="0"/>
              </w:rPr>
              <w:t>M+C</w:t>
            </w:r>
            <w:r w:rsidRPr="00E3258B">
              <w:rPr>
                <w:rFonts w:ascii="Times New Roman" w:hAnsi="Times New Roman" w:cs="Times New Roman"/>
                <w:b w:val="0"/>
              </w:rPr>
              <w:t>p</w:t>
            </w:r>
          </w:p>
          <w:p w14:paraId="1FD88DA2" w14:textId="77777777" w:rsidR="005E3C1B" w:rsidRPr="00E3258B" w:rsidRDefault="001F6D16" w:rsidP="008219C3">
            <w:pPr>
              <w:rPr>
                <w:rFonts w:ascii="Times New Roman" w:hAnsi="Times New Roman" w:cs="Times New Roman"/>
                <w:b w:val="0"/>
              </w:rPr>
            </w:pPr>
            <w:r w:rsidRPr="00E3258B">
              <w:rPr>
                <w:rFonts w:ascii="Times New Roman" w:hAnsi="Times New Roman" w:cs="Times New Roman"/>
                <w:b w:val="0"/>
              </w:rPr>
              <w:t>VM+Cp/V</w:t>
            </w:r>
            <w:r w:rsidR="005E3C1B" w:rsidRPr="00E3258B">
              <w:rPr>
                <w:rFonts w:ascii="Times New Roman" w:hAnsi="Times New Roman" w:cs="Times New Roman"/>
                <w:b w:val="0"/>
              </w:rPr>
              <w:t>LYS</w:t>
            </w:r>
            <w:r w:rsidRPr="00E3258B">
              <w:rPr>
                <w:rFonts w:ascii="Times New Roman" w:hAnsi="Times New Roman" w:cs="Times New Roman"/>
                <w:b w:val="0"/>
              </w:rPr>
              <w:t>p</w:t>
            </w:r>
            <w:r w:rsidR="005E3C1B" w:rsidRPr="00E3258B">
              <w:rPr>
                <w:rFonts w:ascii="Times New Roman" w:hAnsi="Times New Roman" w:cs="Times New Roman"/>
                <w:b w:val="0"/>
              </w:rPr>
              <w:t xml:space="preserve"> </w:t>
            </w:r>
          </w:p>
          <w:p w14:paraId="51BE3187" w14:textId="77777777" w:rsidR="005E3C1B" w:rsidRPr="00E3258B" w:rsidRDefault="001F6D16" w:rsidP="008219C3">
            <w:pPr>
              <w:rPr>
                <w:rFonts w:ascii="Times New Roman" w:hAnsi="Times New Roman" w:cs="Times New Roman"/>
                <w:b w:val="0"/>
              </w:rPr>
            </w:pPr>
            <w:r w:rsidRPr="00E3258B">
              <w:rPr>
                <w:rFonts w:ascii="Times New Roman" w:hAnsi="Times New Roman" w:cs="Times New Roman"/>
                <w:b w:val="0"/>
              </w:rPr>
              <w:t>V</w:t>
            </w:r>
            <w:r w:rsidR="005E3C1B" w:rsidRPr="00E3258B">
              <w:rPr>
                <w:rFonts w:ascii="Times New Roman" w:hAnsi="Times New Roman" w:cs="Times New Roman"/>
                <w:b w:val="0"/>
              </w:rPr>
              <w:t>M</w:t>
            </w:r>
            <w:r w:rsidRPr="00E3258B">
              <w:rPr>
                <w:rFonts w:ascii="Times New Roman" w:hAnsi="Times New Roman" w:cs="Times New Roman"/>
                <w:b w:val="0"/>
              </w:rPr>
              <w:t>p/V</w:t>
            </w:r>
            <w:r w:rsidR="005E3C1B" w:rsidRPr="00E3258B">
              <w:rPr>
                <w:rFonts w:ascii="Times New Roman" w:hAnsi="Times New Roman" w:cs="Times New Roman"/>
                <w:b w:val="0"/>
              </w:rPr>
              <w:t>M+C</w:t>
            </w:r>
            <w:r w:rsidRPr="00E3258B">
              <w:rPr>
                <w:rFonts w:ascii="Times New Roman" w:hAnsi="Times New Roman" w:cs="Times New Roman"/>
                <w:b w:val="0"/>
              </w:rPr>
              <w:t>p</w:t>
            </w:r>
          </w:p>
        </w:tc>
        <w:tc>
          <w:tcPr>
            <w:tcW w:w="885" w:type="dxa"/>
          </w:tcPr>
          <w:p w14:paraId="087EF24C" w14:textId="77777777"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258B">
              <w:rPr>
                <w:rFonts w:ascii="Times New Roman" w:hAnsi="Times New Roman" w:cs="Times New Roman"/>
              </w:rPr>
              <w:t xml:space="preserve"> </w:t>
            </w:r>
          </w:p>
          <w:p w14:paraId="0921F074" w14:textId="77777777"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612575F" w14:textId="25C246F5"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0</w:t>
            </w:r>
            <w:r w:rsidR="00CF3920" w:rsidRPr="00E3258B">
              <w:rPr>
                <w:rFonts w:ascii="Times New Roman" w:hAnsi="Times New Roman" w:cs="Times New Roman"/>
                <w:lang w:val="de-DE"/>
              </w:rPr>
              <w:t>,</w:t>
            </w:r>
            <w:r w:rsidRPr="00E3258B">
              <w:rPr>
                <w:rFonts w:ascii="Times New Roman" w:hAnsi="Times New Roman" w:cs="Times New Roman"/>
                <w:lang w:val="de-DE"/>
              </w:rPr>
              <w:t>950</w:t>
            </w:r>
          </w:p>
          <w:p w14:paraId="38AED16C" w14:textId="1F397608"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0</w:t>
            </w:r>
            <w:r w:rsidR="00CF3920" w:rsidRPr="00E3258B">
              <w:rPr>
                <w:rFonts w:ascii="Times New Roman" w:hAnsi="Times New Roman" w:cs="Times New Roman"/>
                <w:lang w:val="de-DE"/>
              </w:rPr>
              <w:t>,</w:t>
            </w:r>
            <w:r w:rsidRPr="00E3258B">
              <w:rPr>
                <w:rFonts w:ascii="Times New Roman" w:hAnsi="Times New Roman" w:cs="Times New Roman"/>
                <w:lang w:val="de-DE"/>
              </w:rPr>
              <w:t>434</w:t>
            </w:r>
          </w:p>
          <w:p w14:paraId="25A4E418" w14:textId="79D831A6"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0</w:t>
            </w:r>
            <w:r w:rsidR="00CF3920" w:rsidRPr="00E3258B">
              <w:rPr>
                <w:rFonts w:ascii="Times New Roman" w:hAnsi="Times New Roman" w:cs="Times New Roman"/>
                <w:lang w:val="de-DE"/>
              </w:rPr>
              <w:t>,</w:t>
            </w:r>
            <w:r w:rsidRPr="00E3258B">
              <w:rPr>
                <w:rFonts w:ascii="Times New Roman" w:hAnsi="Times New Roman" w:cs="Times New Roman"/>
                <w:lang w:val="de-DE"/>
              </w:rPr>
              <w:t>260</w:t>
            </w:r>
          </w:p>
          <w:p w14:paraId="41CF279D" w14:textId="6CF16744"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0</w:t>
            </w:r>
            <w:r w:rsidR="00CF3920" w:rsidRPr="00E3258B">
              <w:rPr>
                <w:rFonts w:ascii="Times New Roman" w:hAnsi="Times New Roman" w:cs="Times New Roman"/>
                <w:lang w:val="de-DE"/>
              </w:rPr>
              <w:t>,</w:t>
            </w:r>
            <w:r w:rsidRPr="00E3258B">
              <w:rPr>
                <w:rFonts w:ascii="Times New Roman" w:hAnsi="Times New Roman" w:cs="Times New Roman"/>
                <w:lang w:val="de-DE"/>
              </w:rPr>
              <w:t>694</w:t>
            </w:r>
          </w:p>
          <w:p w14:paraId="432F8308" w14:textId="7AFB56F2"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0</w:t>
            </w:r>
            <w:r w:rsidR="00CF3920" w:rsidRPr="00E3258B">
              <w:rPr>
                <w:rFonts w:ascii="Times New Roman" w:hAnsi="Times New Roman" w:cs="Times New Roman"/>
                <w:lang w:val="de-DE"/>
              </w:rPr>
              <w:t>,</w:t>
            </w:r>
            <w:r w:rsidRPr="00E3258B">
              <w:rPr>
                <w:rFonts w:ascii="Times New Roman" w:hAnsi="Times New Roman" w:cs="Times New Roman"/>
                <w:lang w:val="de-DE"/>
              </w:rPr>
              <w:t>731</w:t>
            </w:r>
          </w:p>
          <w:p w14:paraId="10C2B14F" w14:textId="149CC60E"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62</w:t>
            </w:r>
            <w:r w:rsidR="00CF3920" w:rsidRPr="00E3258B">
              <w:rPr>
                <w:rFonts w:ascii="Times New Roman" w:hAnsi="Times New Roman" w:cs="Times New Roman"/>
                <w:lang w:val="de-DE"/>
              </w:rPr>
              <w:t>,</w:t>
            </w:r>
            <w:r w:rsidRPr="00E3258B">
              <w:rPr>
                <w:rFonts w:ascii="Times New Roman" w:hAnsi="Times New Roman" w:cs="Times New Roman"/>
                <w:lang w:val="de-DE"/>
              </w:rPr>
              <w:t>6</w:t>
            </w:r>
            <w:r w:rsidR="00EE3D25">
              <w:rPr>
                <w:rFonts w:ascii="Times New Roman" w:hAnsi="Times New Roman" w:cs="Times New Roman"/>
                <w:lang w:val="de-DE"/>
              </w:rPr>
              <w:t>0</w:t>
            </w:r>
          </w:p>
        </w:tc>
        <w:tc>
          <w:tcPr>
            <w:tcW w:w="885" w:type="dxa"/>
          </w:tcPr>
          <w:p w14:paraId="1818F0A7" w14:textId="77777777"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p>
          <w:p w14:paraId="0FD4FF0D" w14:textId="77777777"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p>
          <w:p w14:paraId="79495B07" w14:textId="4621A045"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0</w:t>
            </w:r>
            <w:r w:rsidR="00CF3920" w:rsidRPr="00E3258B">
              <w:rPr>
                <w:rFonts w:ascii="Times New Roman" w:hAnsi="Times New Roman" w:cs="Times New Roman"/>
                <w:lang w:val="de-DE"/>
              </w:rPr>
              <w:t>,</w:t>
            </w:r>
            <w:r w:rsidRPr="00E3258B">
              <w:rPr>
                <w:rFonts w:ascii="Times New Roman" w:hAnsi="Times New Roman" w:cs="Times New Roman"/>
                <w:lang w:val="de-DE"/>
              </w:rPr>
              <w:t>950</w:t>
            </w:r>
          </w:p>
          <w:p w14:paraId="0E361C6C" w14:textId="261A9347"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0</w:t>
            </w:r>
            <w:r w:rsidR="00CF3920" w:rsidRPr="00E3258B">
              <w:rPr>
                <w:rFonts w:ascii="Times New Roman" w:hAnsi="Times New Roman" w:cs="Times New Roman"/>
                <w:lang w:val="de-DE"/>
              </w:rPr>
              <w:t>,</w:t>
            </w:r>
            <w:r w:rsidRPr="00E3258B">
              <w:rPr>
                <w:rFonts w:ascii="Times New Roman" w:hAnsi="Times New Roman" w:cs="Times New Roman"/>
                <w:lang w:val="de-DE"/>
              </w:rPr>
              <w:t>434</w:t>
            </w:r>
          </w:p>
          <w:p w14:paraId="4CED1EE5" w14:textId="202DCB40"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0</w:t>
            </w:r>
            <w:r w:rsidR="00CF3920" w:rsidRPr="00E3258B">
              <w:rPr>
                <w:rFonts w:ascii="Times New Roman" w:hAnsi="Times New Roman" w:cs="Times New Roman"/>
                <w:lang w:val="de-DE"/>
              </w:rPr>
              <w:t>,</w:t>
            </w:r>
            <w:r w:rsidRPr="00E3258B">
              <w:rPr>
                <w:rFonts w:ascii="Times New Roman" w:hAnsi="Times New Roman" w:cs="Times New Roman"/>
                <w:lang w:val="de-DE"/>
              </w:rPr>
              <w:t>297</w:t>
            </w:r>
          </w:p>
          <w:p w14:paraId="3FC711DB" w14:textId="4992506C"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0</w:t>
            </w:r>
            <w:r w:rsidR="00CF3920" w:rsidRPr="00E3258B">
              <w:rPr>
                <w:rFonts w:ascii="Times New Roman" w:hAnsi="Times New Roman" w:cs="Times New Roman"/>
                <w:lang w:val="de-DE"/>
              </w:rPr>
              <w:t>,</w:t>
            </w:r>
            <w:r w:rsidRPr="00E3258B">
              <w:rPr>
                <w:rFonts w:ascii="Times New Roman" w:hAnsi="Times New Roman" w:cs="Times New Roman"/>
                <w:lang w:val="de-DE"/>
              </w:rPr>
              <w:t>731</w:t>
            </w:r>
          </w:p>
          <w:p w14:paraId="5304D028" w14:textId="3DC5D55C"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0</w:t>
            </w:r>
            <w:r w:rsidR="00CF3920" w:rsidRPr="00E3258B">
              <w:rPr>
                <w:rFonts w:ascii="Times New Roman" w:hAnsi="Times New Roman" w:cs="Times New Roman"/>
                <w:lang w:val="de-DE"/>
              </w:rPr>
              <w:t>,</w:t>
            </w:r>
            <w:r w:rsidRPr="00E3258B">
              <w:rPr>
                <w:rFonts w:ascii="Times New Roman" w:hAnsi="Times New Roman" w:cs="Times New Roman"/>
                <w:lang w:val="de-DE"/>
              </w:rPr>
              <w:t>769</w:t>
            </w:r>
          </w:p>
          <w:p w14:paraId="7AB260F3" w14:textId="5D66C979"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59</w:t>
            </w:r>
            <w:r w:rsidR="00CF3920" w:rsidRPr="00E3258B">
              <w:rPr>
                <w:rFonts w:ascii="Times New Roman" w:hAnsi="Times New Roman" w:cs="Times New Roman"/>
                <w:lang w:val="de-DE"/>
              </w:rPr>
              <w:t>,</w:t>
            </w:r>
            <w:r w:rsidRPr="00E3258B">
              <w:rPr>
                <w:rFonts w:ascii="Times New Roman" w:hAnsi="Times New Roman" w:cs="Times New Roman"/>
                <w:lang w:val="de-DE"/>
              </w:rPr>
              <w:t>4</w:t>
            </w:r>
            <w:r w:rsidR="00EE3D25">
              <w:rPr>
                <w:rFonts w:ascii="Times New Roman" w:hAnsi="Times New Roman" w:cs="Times New Roman"/>
                <w:lang w:val="de-DE"/>
              </w:rPr>
              <w:t>0</w:t>
            </w:r>
          </w:p>
        </w:tc>
        <w:tc>
          <w:tcPr>
            <w:tcW w:w="885" w:type="dxa"/>
          </w:tcPr>
          <w:p w14:paraId="283E42FD" w14:textId="77777777"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p>
          <w:p w14:paraId="779CAF5C" w14:textId="77777777"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p>
          <w:p w14:paraId="51005940" w14:textId="3FA9C534"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0</w:t>
            </w:r>
            <w:r w:rsidR="00CF3920" w:rsidRPr="00E3258B">
              <w:rPr>
                <w:rFonts w:ascii="Times New Roman" w:hAnsi="Times New Roman" w:cs="Times New Roman"/>
                <w:lang w:val="de-DE"/>
              </w:rPr>
              <w:t>,</w:t>
            </w:r>
            <w:r w:rsidRPr="00E3258B">
              <w:rPr>
                <w:rFonts w:ascii="Times New Roman" w:hAnsi="Times New Roman" w:cs="Times New Roman"/>
                <w:lang w:val="de-DE"/>
              </w:rPr>
              <w:t>950</w:t>
            </w:r>
          </w:p>
          <w:p w14:paraId="156CDDC5" w14:textId="4FF975E4"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0</w:t>
            </w:r>
            <w:r w:rsidR="00CF3920" w:rsidRPr="00E3258B">
              <w:rPr>
                <w:rFonts w:ascii="Times New Roman" w:hAnsi="Times New Roman" w:cs="Times New Roman"/>
                <w:lang w:val="de-DE"/>
              </w:rPr>
              <w:t>,</w:t>
            </w:r>
            <w:r w:rsidRPr="00E3258B">
              <w:rPr>
                <w:rFonts w:ascii="Times New Roman" w:hAnsi="Times New Roman" w:cs="Times New Roman"/>
                <w:lang w:val="de-DE"/>
              </w:rPr>
              <w:t>434</w:t>
            </w:r>
          </w:p>
          <w:p w14:paraId="0C84892A" w14:textId="3589D462"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0</w:t>
            </w:r>
            <w:r w:rsidR="00CF3920" w:rsidRPr="00E3258B">
              <w:rPr>
                <w:rFonts w:ascii="Times New Roman" w:hAnsi="Times New Roman" w:cs="Times New Roman"/>
                <w:lang w:val="de-DE"/>
              </w:rPr>
              <w:t>,</w:t>
            </w:r>
            <w:r w:rsidRPr="00E3258B">
              <w:rPr>
                <w:rFonts w:ascii="Times New Roman" w:hAnsi="Times New Roman" w:cs="Times New Roman"/>
                <w:lang w:val="de-DE"/>
              </w:rPr>
              <w:t>333</w:t>
            </w:r>
          </w:p>
          <w:p w14:paraId="538EC562" w14:textId="7EDFD45C"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0</w:t>
            </w:r>
            <w:r w:rsidR="00CF3920" w:rsidRPr="00E3258B">
              <w:rPr>
                <w:rFonts w:ascii="Times New Roman" w:hAnsi="Times New Roman" w:cs="Times New Roman"/>
                <w:lang w:val="de-DE"/>
              </w:rPr>
              <w:t>,</w:t>
            </w:r>
            <w:r w:rsidRPr="00E3258B">
              <w:rPr>
                <w:rFonts w:ascii="Times New Roman" w:hAnsi="Times New Roman" w:cs="Times New Roman"/>
                <w:lang w:val="de-DE"/>
              </w:rPr>
              <w:t>767</w:t>
            </w:r>
          </w:p>
          <w:p w14:paraId="27371220" w14:textId="77A3BD1C"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0</w:t>
            </w:r>
            <w:r w:rsidR="00CF3920" w:rsidRPr="00E3258B">
              <w:rPr>
                <w:rFonts w:ascii="Times New Roman" w:hAnsi="Times New Roman" w:cs="Times New Roman"/>
                <w:lang w:val="de-DE"/>
              </w:rPr>
              <w:t>,</w:t>
            </w:r>
            <w:r w:rsidRPr="00E3258B">
              <w:rPr>
                <w:rFonts w:ascii="Times New Roman" w:hAnsi="Times New Roman" w:cs="Times New Roman"/>
                <w:lang w:val="de-DE"/>
              </w:rPr>
              <w:t>808</w:t>
            </w:r>
          </w:p>
          <w:p w14:paraId="06BF2115" w14:textId="4B4C09C0"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56</w:t>
            </w:r>
            <w:r w:rsidR="00CF3920" w:rsidRPr="00E3258B">
              <w:rPr>
                <w:rFonts w:ascii="Times New Roman" w:hAnsi="Times New Roman" w:cs="Times New Roman"/>
                <w:lang w:val="de-DE"/>
              </w:rPr>
              <w:t>,</w:t>
            </w:r>
            <w:r w:rsidRPr="00E3258B">
              <w:rPr>
                <w:rFonts w:ascii="Times New Roman" w:hAnsi="Times New Roman" w:cs="Times New Roman"/>
                <w:lang w:val="de-DE"/>
              </w:rPr>
              <w:t>6</w:t>
            </w:r>
            <w:r w:rsidR="00EE3D25">
              <w:rPr>
                <w:rFonts w:ascii="Times New Roman" w:hAnsi="Times New Roman" w:cs="Times New Roman"/>
                <w:lang w:val="de-DE"/>
              </w:rPr>
              <w:t>0</w:t>
            </w:r>
          </w:p>
        </w:tc>
        <w:tc>
          <w:tcPr>
            <w:tcW w:w="886" w:type="dxa"/>
          </w:tcPr>
          <w:p w14:paraId="6D64D2BB" w14:textId="77777777"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p>
          <w:p w14:paraId="4FF5414D" w14:textId="77777777"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p>
          <w:p w14:paraId="0ED6FA12" w14:textId="204111FB"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0</w:t>
            </w:r>
            <w:r w:rsidR="00CF3920" w:rsidRPr="00E3258B">
              <w:rPr>
                <w:rFonts w:ascii="Times New Roman" w:hAnsi="Times New Roman" w:cs="Times New Roman"/>
                <w:lang w:val="de-DE"/>
              </w:rPr>
              <w:t>,</w:t>
            </w:r>
            <w:r w:rsidRPr="00E3258B">
              <w:rPr>
                <w:rFonts w:ascii="Times New Roman" w:hAnsi="Times New Roman" w:cs="Times New Roman"/>
                <w:lang w:val="de-DE"/>
              </w:rPr>
              <w:t>950</w:t>
            </w:r>
          </w:p>
          <w:p w14:paraId="684448DF" w14:textId="02CAAD39"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0</w:t>
            </w:r>
            <w:r w:rsidR="00CF3920" w:rsidRPr="00E3258B">
              <w:rPr>
                <w:rFonts w:ascii="Times New Roman" w:hAnsi="Times New Roman" w:cs="Times New Roman"/>
                <w:lang w:val="de-DE"/>
              </w:rPr>
              <w:t>,</w:t>
            </w:r>
            <w:r w:rsidRPr="00E3258B">
              <w:rPr>
                <w:rFonts w:ascii="Times New Roman" w:hAnsi="Times New Roman" w:cs="Times New Roman"/>
                <w:lang w:val="de-DE"/>
              </w:rPr>
              <w:t>434</w:t>
            </w:r>
          </w:p>
          <w:p w14:paraId="1EAC8607" w14:textId="7D254B67"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0</w:t>
            </w:r>
            <w:r w:rsidR="00CF3920" w:rsidRPr="00E3258B">
              <w:rPr>
                <w:rFonts w:ascii="Times New Roman" w:hAnsi="Times New Roman" w:cs="Times New Roman"/>
                <w:lang w:val="de-DE"/>
              </w:rPr>
              <w:t>,</w:t>
            </w:r>
            <w:r w:rsidRPr="00E3258B">
              <w:rPr>
                <w:rFonts w:ascii="Times New Roman" w:hAnsi="Times New Roman" w:cs="Times New Roman"/>
                <w:lang w:val="de-DE"/>
              </w:rPr>
              <w:t>407</w:t>
            </w:r>
          </w:p>
          <w:p w14:paraId="5B9E8D6A" w14:textId="6C1E40FE"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0</w:t>
            </w:r>
            <w:r w:rsidR="00CF3920" w:rsidRPr="00E3258B">
              <w:rPr>
                <w:rFonts w:ascii="Times New Roman" w:hAnsi="Times New Roman" w:cs="Times New Roman"/>
                <w:lang w:val="de-DE"/>
              </w:rPr>
              <w:t>,</w:t>
            </w:r>
            <w:r w:rsidRPr="00E3258B">
              <w:rPr>
                <w:rFonts w:ascii="Times New Roman" w:hAnsi="Times New Roman" w:cs="Times New Roman"/>
                <w:lang w:val="de-DE"/>
              </w:rPr>
              <w:t>841</w:t>
            </w:r>
          </w:p>
          <w:p w14:paraId="6CA3F14C" w14:textId="07CA63FE"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0</w:t>
            </w:r>
            <w:r w:rsidR="00CF3920" w:rsidRPr="00E3258B">
              <w:rPr>
                <w:rFonts w:ascii="Times New Roman" w:hAnsi="Times New Roman" w:cs="Times New Roman"/>
                <w:lang w:val="de-DE"/>
              </w:rPr>
              <w:t>,</w:t>
            </w:r>
            <w:r w:rsidRPr="00E3258B">
              <w:rPr>
                <w:rFonts w:ascii="Times New Roman" w:hAnsi="Times New Roman" w:cs="Times New Roman"/>
                <w:lang w:val="de-DE"/>
              </w:rPr>
              <w:t>885</w:t>
            </w:r>
          </w:p>
          <w:p w14:paraId="686CEFFC" w14:textId="3F1EE45D"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51</w:t>
            </w:r>
            <w:r w:rsidR="00CF3920" w:rsidRPr="00E3258B">
              <w:rPr>
                <w:rFonts w:ascii="Times New Roman" w:hAnsi="Times New Roman" w:cs="Times New Roman"/>
                <w:lang w:val="de-DE"/>
              </w:rPr>
              <w:t>,</w:t>
            </w:r>
            <w:r w:rsidRPr="00E3258B">
              <w:rPr>
                <w:rFonts w:ascii="Times New Roman" w:hAnsi="Times New Roman" w:cs="Times New Roman"/>
                <w:lang w:val="de-DE"/>
              </w:rPr>
              <w:t>6</w:t>
            </w:r>
            <w:r w:rsidR="00EE3D25">
              <w:rPr>
                <w:rFonts w:ascii="Times New Roman" w:hAnsi="Times New Roman" w:cs="Times New Roman"/>
                <w:lang w:val="de-DE"/>
              </w:rPr>
              <w:t>0</w:t>
            </w:r>
          </w:p>
        </w:tc>
        <w:tc>
          <w:tcPr>
            <w:tcW w:w="885" w:type="dxa"/>
          </w:tcPr>
          <w:p w14:paraId="363F8EA8" w14:textId="77777777"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 xml:space="preserve"> </w:t>
            </w:r>
          </w:p>
          <w:p w14:paraId="3F50A364" w14:textId="77777777"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p>
          <w:p w14:paraId="1398FD6F" w14:textId="435465A0"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0</w:t>
            </w:r>
            <w:r w:rsidR="00CF3920" w:rsidRPr="00E3258B">
              <w:rPr>
                <w:rFonts w:ascii="Times New Roman" w:hAnsi="Times New Roman" w:cs="Times New Roman"/>
                <w:lang w:val="de-DE"/>
              </w:rPr>
              <w:t>,</w:t>
            </w:r>
            <w:r w:rsidRPr="00E3258B">
              <w:rPr>
                <w:rFonts w:ascii="Times New Roman" w:hAnsi="Times New Roman" w:cs="Times New Roman"/>
                <w:lang w:val="de-DE"/>
              </w:rPr>
              <w:t>950</w:t>
            </w:r>
          </w:p>
          <w:p w14:paraId="6F3F5773" w14:textId="7739F812"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0</w:t>
            </w:r>
            <w:r w:rsidR="00CF3920" w:rsidRPr="00E3258B">
              <w:rPr>
                <w:rFonts w:ascii="Times New Roman" w:hAnsi="Times New Roman" w:cs="Times New Roman"/>
                <w:lang w:val="de-DE"/>
              </w:rPr>
              <w:t>,</w:t>
            </w:r>
            <w:r w:rsidRPr="00E3258B">
              <w:rPr>
                <w:rFonts w:ascii="Times New Roman" w:hAnsi="Times New Roman" w:cs="Times New Roman"/>
                <w:lang w:val="de-DE"/>
              </w:rPr>
              <w:t>434</w:t>
            </w:r>
          </w:p>
          <w:p w14:paraId="6C0AC598" w14:textId="328EC7AC"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0</w:t>
            </w:r>
            <w:r w:rsidR="00CF3920" w:rsidRPr="00E3258B">
              <w:rPr>
                <w:rFonts w:ascii="Times New Roman" w:hAnsi="Times New Roman" w:cs="Times New Roman"/>
                <w:lang w:val="de-DE"/>
              </w:rPr>
              <w:t>,</w:t>
            </w:r>
            <w:r w:rsidRPr="00E3258B">
              <w:rPr>
                <w:rFonts w:ascii="Times New Roman" w:hAnsi="Times New Roman" w:cs="Times New Roman"/>
                <w:lang w:val="de-DE"/>
              </w:rPr>
              <w:t>260</w:t>
            </w:r>
          </w:p>
          <w:p w14:paraId="744B4AEE" w14:textId="451AE107"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0</w:t>
            </w:r>
            <w:r w:rsidR="00CF3920" w:rsidRPr="00E3258B">
              <w:rPr>
                <w:rFonts w:ascii="Times New Roman" w:hAnsi="Times New Roman" w:cs="Times New Roman"/>
                <w:lang w:val="de-DE"/>
              </w:rPr>
              <w:t>,</w:t>
            </w:r>
            <w:r w:rsidRPr="00E3258B">
              <w:rPr>
                <w:rFonts w:ascii="Times New Roman" w:hAnsi="Times New Roman" w:cs="Times New Roman"/>
                <w:lang w:val="de-DE"/>
              </w:rPr>
              <w:t>694</w:t>
            </w:r>
          </w:p>
          <w:p w14:paraId="07869043" w14:textId="76FFA9BB"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0</w:t>
            </w:r>
            <w:r w:rsidR="00CF3920" w:rsidRPr="00E3258B">
              <w:rPr>
                <w:rFonts w:ascii="Times New Roman" w:hAnsi="Times New Roman" w:cs="Times New Roman"/>
                <w:lang w:val="de-DE"/>
              </w:rPr>
              <w:t>,</w:t>
            </w:r>
            <w:r w:rsidRPr="00E3258B">
              <w:rPr>
                <w:rFonts w:ascii="Times New Roman" w:hAnsi="Times New Roman" w:cs="Times New Roman"/>
                <w:lang w:val="de-DE"/>
              </w:rPr>
              <w:t>731</w:t>
            </w:r>
          </w:p>
          <w:p w14:paraId="5059214C" w14:textId="1F2BA6EB"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62</w:t>
            </w:r>
            <w:r w:rsidR="00CF3920" w:rsidRPr="00E3258B">
              <w:rPr>
                <w:rFonts w:ascii="Times New Roman" w:hAnsi="Times New Roman" w:cs="Times New Roman"/>
                <w:lang w:val="de-DE"/>
              </w:rPr>
              <w:t>,</w:t>
            </w:r>
            <w:r w:rsidRPr="00E3258B">
              <w:rPr>
                <w:rFonts w:ascii="Times New Roman" w:hAnsi="Times New Roman" w:cs="Times New Roman"/>
                <w:lang w:val="de-DE"/>
              </w:rPr>
              <w:t>6</w:t>
            </w:r>
            <w:r w:rsidR="00EE3D25">
              <w:rPr>
                <w:rFonts w:ascii="Times New Roman" w:hAnsi="Times New Roman" w:cs="Times New Roman"/>
                <w:lang w:val="de-DE"/>
              </w:rPr>
              <w:t>0</w:t>
            </w:r>
          </w:p>
        </w:tc>
        <w:tc>
          <w:tcPr>
            <w:tcW w:w="885" w:type="dxa"/>
          </w:tcPr>
          <w:p w14:paraId="065F3AFA" w14:textId="77777777"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p>
          <w:p w14:paraId="0E663E8C" w14:textId="77777777"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p>
          <w:p w14:paraId="037A3D68" w14:textId="6488E65C"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0</w:t>
            </w:r>
            <w:r w:rsidR="00CF3920" w:rsidRPr="00E3258B">
              <w:rPr>
                <w:rFonts w:ascii="Times New Roman" w:hAnsi="Times New Roman" w:cs="Times New Roman"/>
                <w:lang w:val="de-DE"/>
              </w:rPr>
              <w:t>,</w:t>
            </w:r>
            <w:r w:rsidRPr="00E3258B">
              <w:rPr>
                <w:rFonts w:ascii="Times New Roman" w:hAnsi="Times New Roman" w:cs="Times New Roman"/>
                <w:lang w:val="de-DE"/>
              </w:rPr>
              <w:t>950</w:t>
            </w:r>
          </w:p>
          <w:p w14:paraId="03926945" w14:textId="06A7A1D4"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0</w:t>
            </w:r>
            <w:r w:rsidR="00CF3920" w:rsidRPr="00E3258B">
              <w:rPr>
                <w:rFonts w:ascii="Times New Roman" w:hAnsi="Times New Roman" w:cs="Times New Roman"/>
                <w:lang w:val="de-DE"/>
              </w:rPr>
              <w:t>,</w:t>
            </w:r>
            <w:r w:rsidRPr="00E3258B">
              <w:rPr>
                <w:rFonts w:ascii="Times New Roman" w:hAnsi="Times New Roman" w:cs="Times New Roman"/>
                <w:lang w:val="de-DE"/>
              </w:rPr>
              <w:t>434</w:t>
            </w:r>
          </w:p>
          <w:p w14:paraId="22DD2F2B" w14:textId="42EFF771"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0</w:t>
            </w:r>
            <w:r w:rsidR="00CF3920" w:rsidRPr="00E3258B">
              <w:rPr>
                <w:rFonts w:ascii="Times New Roman" w:hAnsi="Times New Roman" w:cs="Times New Roman"/>
                <w:lang w:val="de-DE"/>
              </w:rPr>
              <w:t>,</w:t>
            </w:r>
            <w:r w:rsidRPr="00E3258B">
              <w:rPr>
                <w:rFonts w:ascii="Times New Roman" w:hAnsi="Times New Roman" w:cs="Times New Roman"/>
                <w:lang w:val="de-DE"/>
              </w:rPr>
              <w:t>297</w:t>
            </w:r>
          </w:p>
          <w:p w14:paraId="1A6759D1" w14:textId="635A5DA4"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0</w:t>
            </w:r>
            <w:r w:rsidR="00CF3920" w:rsidRPr="00E3258B">
              <w:rPr>
                <w:rFonts w:ascii="Times New Roman" w:hAnsi="Times New Roman" w:cs="Times New Roman"/>
                <w:lang w:val="de-DE"/>
              </w:rPr>
              <w:t>,</w:t>
            </w:r>
            <w:r w:rsidRPr="00E3258B">
              <w:rPr>
                <w:rFonts w:ascii="Times New Roman" w:hAnsi="Times New Roman" w:cs="Times New Roman"/>
                <w:lang w:val="de-DE"/>
              </w:rPr>
              <w:t>731</w:t>
            </w:r>
          </w:p>
          <w:p w14:paraId="09ED6E90" w14:textId="264AE153"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0</w:t>
            </w:r>
            <w:r w:rsidR="00CF3920" w:rsidRPr="00E3258B">
              <w:rPr>
                <w:rFonts w:ascii="Times New Roman" w:hAnsi="Times New Roman" w:cs="Times New Roman"/>
                <w:lang w:val="de-DE"/>
              </w:rPr>
              <w:t>,</w:t>
            </w:r>
            <w:r w:rsidRPr="00E3258B">
              <w:rPr>
                <w:rFonts w:ascii="Times New Roman" w:hAnsi="Times New Roman" w:cs="Times New Roman"/>
                <w:lang w:val="de-DE"/>
              </w:rPr>
              <w:t>769</w:t>
            </w:r>
          </w:p>
          <w:p w14:paraId="74B7304C" w14:textId="68AF44C2"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59</w:t>
            </w:r>
            <w:r w:rsidR="00CF3920" w:rsidRPr="00E3258B">
              <w:rPr>
                <w:rFonts w:ascii="Times New Roman" w:hAnsi="Times New Roman" w:cs="Times New Roman"/>
                <w:lang w:val="de-DE"/>
              </w:rPr>
              <w:t>,</w:t>
            </w:r>
            <w:r w:rsidRPr="00E3258B">
              <w:rPr>
                <w:rFonts w:ascii="Times New Roman" w:hAnsi="Times New Roman" w:cs="Times New Roman"/>
                <w:lang w:val="de-DE"/>
              </w:rPr>
              <w:t>4</w:t>
            </w:r>
            <w:r w:rsidR="00EE3D25">
              <w:rPr>
                <w:rFonts w:ascii="Times New Roman" w:hAnsi="Times New Roman" w:cs="Times New Roman"/>
                <w:lang w:val="de-DE"/>
              </w:rPr>
              <w:t>0</w:t>
            </w:r>
          </w:p>
        </w:tc>
        <w:tc>
          <w:tcPr>
            <w:tcW w:w="885" w:type="dxa"/>
          </w:tcPr>
          <w:p w14:paraId="32C4D756" w14:textId="77777777"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p>
          <w:p w14:paraId="4485BE4E" w14:textId="77777777"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p>
          <w:p w14:paraId="59E29BCA" w14:textId="380B831D"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0</w:t>
            </w:r>
            <w:r w:rsidR="00CF3920" w:rsidRPr="00E3258B">
              <w:rPr>
                <w:rFonts w:ascii="Times New Roman" w:hAnsi="Times New Roman" w:cs="Times New Roman"/>
                <w:lang w:val="de-DE"/>
              </w:rPr>
              <w:t>,</w:t>
            </w:r>
            <w:r w:rsidRPr="00E3258B">
              <w:rPr>
                <w:rFonts w:ascii="Times New Roman" w:hAnsi="Times New Roman" w:cs="Times New Roman"/>
                <w:lang w:val="de-DE"/>
              </w:rPr>
              <w:t>950</w:t>
            </w:r>
          </w:p>
          <w:p w14:paraId="657F6BF9" w14:textId="3BB81759"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0</w:t>
            </w:r>
            <w:r w:rsidR="00CF3920" w:rsidRPr="00E3258B">
              <w:rPr>
                <w:rFonts w:ascii="Times New Roman" w:hAnsi="Times New Roman" w:cs="Times New Roman"/>
                <w:lang w:val="de-DE"/>
              </w:rPr>
              <w:t>,</w:t>
            </w:r>
            <w:r w:rsidRPr="00E3258B">
              <w:rPr>
                <w:rFonts w:ascii="Times New Roman" w:hAnsi="Times New Roman" w:cs="Times New Roman"/>
                <w:lang w:val="de-DE"/>
              </w:rPr>
              <w:t>434</w:t>
            </w:r>
          </w:p>
          <w:p w14:paraId="645E1642" w14:textId="4D2A7DEC"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0</w:t>
            </w:r>
            <w:r w:rsidR="00CF3920" w:rsidRPr="00E3258B">
              <w:rPr>
                <w:rFonts w:ascii="Times New Roman" w:hAnsi="Times New Roman" w:cs="Times New Roman"/>
                <w:lang w:val="de-DE"/>
              </w:rPr>
              <w:t>,</w:t>
            </w:r>
            <w:r w:rsidRPr="00E3258B">
              <w:rPr>
                <w:rFonts w:ascii="Times New Roman" w:hAnsi="Times New Roman" w:cs="Times New Roman"/>
                <w:lang w:val="de-DE"/>
              </w:rPr>
              <w:t>333</w:t>
            </w:r>
          </w:p>
          <w:p w14:paraId="0888C3E9" w14:textId="5BE0544A"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0</w:t>
            </w:r>
            <w:r w:rsidR="00CF3920" w:rsidRPr="00E3258B">
              <w:rPr>
                <w:rFonts w:ascii="Times New Roman" w:hAnsi="Times New Roman" w:cs="Times New Roman"/>
                <w:lang w:val="de-DE"/>
              </w:rPr>
              <w:t>,</w:t>
            </w:r>
            <w:r w:rsidRPr="00E3258B">
              <w:rPr>
                <w:rFonts w:ascii="Times New Roman" w:hAnsi="Times New Roman" w:cs="Times New Roman"/>
                <w:lang w:val="de-DE"/>
              </w:rPr>
              <w:t>767</w:t>
            </w:r>
          </w:p>
          <w:p w14:paraId="01D084A2" w14:textId="6DB7ADD8"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0</w:t>
            </w:r>
            <w:r w:rsidR="00CF3920" w:rsidRPr="00E3258B">
              <w:rPr>
                <w:rFonts w:ascii="Times New Roman" w:hAnsi="Times New Roman" w:cs="Times New Roman"/>
                <w:lang w:val="de-DE"/>
              </w:rPr>
              <w:t>,</w:t>
            </w:r>
            <w:r w:rsidRPr="00E3258B">
              <w:rPr>
                <w:rFonts w:ascii="Times New Roman" w:hAnsi="Times New Roman" w:cs="Times New Roman"/>
                <w:lang w:val="de-DE"/>
              </w:rPr>
              <w:t>808</w:t>
            </w:r>
          </w:p>
          <w:p w14:paraId="51090495" w14:textId="26EDB9F1" w:rsidR="005E3C1B" w:rsidRPr="00E3258B" w:rsidRDefault="00CF3920"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56,6</w:t>
            </w:r>
            <w:r w:rsidR="00EE3D25">
              <w:rPr>
                <w:rFonts w:ascii="Times New Roman" w:hAnsi="Times New Roman" w:cs="Times New Roman"/>
                <w:lang w:val="de-DE"/>
              </w:rPr>
              <w:t>0</w:t>
            </w:r>
          </w:p>
        </w:tc>
        <w:tc>
          <w:tcPr>
            <w:tcW w:w="886" w:type="dxa"/>
          </w:tcPr>
          <w:p w14:paraId="6201AE2E" w14:textId="77777777"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p>
          <w:p w14:paraId="758403AF" w14:textId="77777777"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p>
          <w:p w14:paraId="648E3CC5" w14:textId="00EDCE19"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0</w:t>
            </w:r>
            <w:r w:rsidR="00CF3920" w:rsidRPr="00E3258B">
              <w:rPr>
                <w:rFonts w:ascii="Times New Roman" w:hAnsi="Times New Roman" w:cs="Times New Roman"/>
                <w:lang w:val="de-DE"/>
              </w:rPr>
              <w:t>,</w:t>
            </w:r>
            <w:r w:rsidRPr="00E3258B">
              <w:rPr>
                <w:rFonts w:ascii="Times New Roman" w:hAnsi="Times New Roman" w:cs="Times New Roman"/>
                <w:lang w:val="de-DE"/>
              </w:rPr>
              <w:t>950</w:t>
            </w:r>
          </w:p>
          <w:p w14:paraId="3FBE367F" w14:textId="5E478DF5"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0</w:t>
            </w:r>
            <w:r w:rsidR="00CF3920" w:rsidRPr="00E3258B">
              <w:rPr>
                <w:rFonts w:ascii="Times New Roman" w:hAnsi="Times New Roman" w:cs="Times New Roman"/>
                <w:lang w:val="de-DE"/>
              </w:rPr>
              <w:t>,</w:t>
            </w:r>
            <w:r w:rsidRPr="00E3258B">
              <w:rPr>
                <w:rFonts w:ascii="Times New Roman" w:hAnsi="Times New Roman" w:cs="Times New Roman"/>
                <w:lang w:val="de-DE"/>
              </w:rPr>
              <w:t>434</w:t>
            </w:r>
          </w:p>
          <w:p w14:paraId="7F3D734F" w14:textId="66FFD0AB"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0</w:t>
            </w:r>
            <w:r w:rsidR="00CF3920" w:rsidRPr="00E3258B">
              <w:rPr>
                <w:rFonts w:ascii="Times New Roman" w:hAnsi="Times New Roman" w:cs="Times New Roman"/>
                <w:lang w:val="de-DE"/>
              </w:rPr>
              <w:t>,</w:t>
            </w:r>
            <w:r w:rsidRPr="00E3258B">
              <w:rPr>
                <w:rFonts w:ascii="Times New Roman" w:hAnsi="Times New Roman" w:cs="Times New Roman"/>
                <w:lang w:val="de-DE"/>
              </w:rPr>
              <w:t>407</w:t>
            </w:r>
          </w:p>
          <w:p w14:paraId="737DA158" w14:textId="1D8B4600"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0</w:t>
            </w:r>
            <w:r w:rsidR="00CF3920" w:rsidRPr="00E3258B">
              <w:rPr>
                <w:rFonts w:ascii="Times New Roman" w:hAnsi="Times New Roman" w:cs="Times New Roman"/>
                <w:lang w:val="de-DE"/>
              </w:rPr>
              <w:t>,</w:t>
            </w:r>
            <w:r w:rsidRPr="00E3258B">
              <w:rPr>
                <w:rFonts w:ascii="Times New Roman" w:hAnsi="Times New Roman" w:cs="Times New Roman"/>
                <w:lang w:val="de-DE"/>
              </w:rPr>
              <w:t>841</w:t>
            </w:r>
          </w:p>
          <w:p w14:paraId="35A3B2B7" w14:textId="14A02598"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0</w:t>
            </w:r>
            <w:r w:rsidR="00CF3920" w:rsidRPr="00E3258B">
              <w:rPr>
                <w:rFonts w:ascii="Times New Roman" w:hAnsi="Times New Roman" w:cs="Times New Roman"/>
                <w:lang w:val="de-DE"/>
              </w:rPr>
              <w:t>,</w:t>
            </w:r>
            <w:r w:rsidRPr="00E3258B">
              <w:rPr>
                <w:rFonts w:ascii="Times New Roman" w:hAnsi="Times New Roman" w:cs="Times New Roman"/>
                <w:lang w:val="de-DE"/>
              </w:rPr>
              <w:t>885</w:t>
            </w:r>
          </w:p>
          <w:p w14:paraId="640BF929" w14:textId="090328DF" w:rsidR="005E3C1B" w:rsidRPr="00E3258B" w:rsidRDefault="005E3C1B" w:rsidP="008219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51</w:t>
            </w:r>
            <w:r w:rsidR="00CF3920" w:rsidRPr="00E3258B">
              <w:rPr>
                <w:rFonts w:ascii="Times New Roman" w:hAnsi="Times New Roman" w:cs="Times New Roman"/>
                <w:lang w:val="de-DE"/>
              </w:rPr>
              <w:t>,</w:t>
            </w:r>
            <w:r w:rsidRPr="00E3258B">
              <w:rPr>
                <w:rFonts w:ascii="Times New Roman" w:hAnsi="Times New Roman" w:cs="Times New Roman"/>
                <w:lang w:val="de-DE"/>
              </w:rPr>
              <w:t>6</w:t>
            </w:r>
            <w:r w:rsidR="00EE3D25">
              <w:rPr>
                <w:rFonts w:ascii="Times New Roman" w:hAnsi="Times New Roman" w:cs="Times New Roman"/>
                <w:lang w:val="de-DE"/>
              </w:rPr>
              <w:t>0</w:t>
            </w:r>
          </w:p>
        </w:tc>
      </w:tr>
      <w:tr w:rsidR="005E3C1B" w:rsidRPr="00E3258B" w14:paraId="4249DA7C" w14:textId="77777777" w:rsidTr="001C1C72">
        <w:tc>
          <w:tcPr>
            <w:cnfStyle w:val="001000000000" w:firstRow="0" w:lastRow="0" w:firstColumn="1" w:lastColumn="0" w:oddVBand="0" w:evenVBand="0" w:oddHBand="0" w:evenHBand="0" w:firstRowFirstColumn="0" w:firstRowLastColumn="0" w:lastRowFirstColumn="0" w:lastRowLastColumn="0"/>
            <w:tcW w:w="1980" w:type="dxa"/>
          </w:tcPr>
          <w:p w14:paraId="6F43965A" w14:textId="01938D34" w:rsidR="005E3C1B" w:rsidRPr="00E3258B" w:rsidRDefault="005E3C1B" w:rsidP="00EE3D25">
            <w:pPr>
              <w:rPr>
                <w:rFonts w:ascii="Times New Roman" w:hAnsi="Times New Roman" w:cs="Times New Roman"/>
                <w:b w:val="0"/>
                <w:lang w:val="de-DE"/>
              </w:rPr>
            </w:pPr>
            <w:r w:rsidRPr="00E3258B">
              <w:rPr>
                <w:rFonts w:ascii="Times New Roman" w:hAnsi="Times New Roman" w:cs="Times New Roman"/>
                <w:b w:val="0"/>
                <w:lang w:val="de-DE"/>
              </w:rPr>
              <w:t xml:space="preserve">Aantal </w:t>
            </w:r>
            <w:r w:rsidR="00EE3D25">
              <w:rPr>
                <w:rFonts w:ascii="Times New Roman" w:hAnsi="Times New Roman" w:cs="Times New Roman"/>
                <w:b w:val="0"/>
                <w:lang w:val="de-DE"/>
              </w:rPr>
              <w:t>hokherhalingen</w:t>
            </w:r>
          </w:p>
        </w:tc>
        <w:tc>
          <w:tcPr>
            <w:tcW w:w="885" w:type="dxa"/>
          </w:tcPr>
          <w:p w14:paraId="0EEBF522" w14:textId="77777777" w:rsidR="005E3C1B" w:rsidRPr="00E3258B" w:rsidRDefault="005E3C1B" w:rsidP="008219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5</w:t>
            </w:r>
          </w:p>
        </w:tc>
        <w:tc>
          <w:tcPr>
            <w:tcW w:w="885" w:type="dxa"/>
          </w:tcPr>
          <w:p w14:paraId="0D27C557" w14:textId="77777777" w:rsidR="005E3C1B" w:rsidRPr="00E3258B" w:rsidRDefault="005E3C1B" w:rsidP="008219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5</w:t>
            </w:r>
          </w:p>
        </w:tc>
        <w:tc>
          <w:tcPr>
            <w:tcW w:w="885" w:type="dxa"/>
          </w:tcPr>
          <w:p w14:paraId="49CA3F9F" w14:textId="77777777" w:rsidR="005E3C1B" w:rsidRPr="00E3258B" w:rsidRDefault="005E3C1B" w:rsidP="008219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4</w:t>
            </w:r>
          </w:p>
        </w:tc>
        <w:tc>
          <w:tcPr>
            <w:tcW w:w="886" w:type="dxa"/>
          </w:tcPr>
          <w:p w14:paraId="6EF78642" w14:textId="77777777" w:rsidR="005E3C1B" w:rsidRPr="00E3258B" w:rsidRDefault="005E3C1B" w:rsidP="008219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4</w:t>
            </w:r>
          </w:p>
        </w:tc>
        <w:tc>
          <w:tcPr>
            <w:tcW w:w="885" w:type="dxa"/>
          </w:tcPr>
          <w:p w14:paraId="28E68777" w14:textId="77777777" w:rsidR="005E3C1B" w:rsidRPr="00E3258B" w:rsidRDefault="005E3C1B" w:rsidP="008219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4</w:t>
            </w:r>
          </w:p>
        </w:tc>
        <w:tc>
          <w:tcPr>
            <w:tcW w:w="885" w:type="dxa"/>
          </w:tcPr>
          <w:p w14:paraId="2EE7B2E1" w14:textId="77777777" w:rsidR="005E3C1B" w:rsidRPr="00E3258B" w:rsidRDefault="005E3C1B" w:rsidP="008219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4</w:t>
            </w:r>
          </w:p>
        </w:tc>
        <w:tc>
          <w:tcPr>
            <w:tcW w:w="885" w:type="dxa"/>
          </w:tcPr>
          <w:p w14:paraId="09C622A1" w14:textId="77777777" w:rsidR="005E3C1B" w:rsidRPr="00E3258B" w:rsidRDefault="005E3C1B" w:rsidP="008219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4</w:t>
            </w:r>
          </w:p>
        </w:tc>
        <w:tc>
          <w:tcPr>
            <w:tcW w:w="886" w:type="dxa"/>
          </w:tcPr>
          <w:p w14:paraId="112B3982" w14:textId="77777777" w:rsidR="005E3C1B" w:rsidRPr="00E3258B" w:rsidRDefault="005E3C1B" w:rsidP="008219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de-DE"/>
              </w:rPr>
            </w:pPr>
            <w:r w:rsidRPr="00E3258B">
              <w:rPr>
                <w:rFonts w:ascii="Times New Roman" w:hAnsi="Times New Roman" w:cs="Times New Roman"/>
                <w:lang w:val="de-DE"/>
              </w:rPr>
              <w:t>4</w:t>
            </w:r>
          </w:p>
        </w:tc>
      </w:tr>
    </w:tbl>
    <w:p w14:paraId="264FB1F9" w14:textId="77777777" w:rsidR="00E17EBC" w:rsidRPr="00E75391" w:rsidRDefault="00E17EBC" w:rsidP="005E3C1B">
      <w:pPr>
        <w:spacing w:line="312" w:lineRule="auto"/>
        <w:jc w:val="both"/>
        <w:rPr>
          <w:rFonts w:ascii="Times New Roman" w:eastAsia="Times New Roman" w:hAnsi="Times New Roman" w:cs="Times New Roman"/>
          <w:sz w:val="24"/>
          <w:szCs w:val="24"/>
        </w:rPr>
      </w:pPr>
    </w:p>
    <w:p w14:paraId="7A7D2643" w14:textId="77777777" w:rsidR="00132BF4" w:rsidRPr="00132BF4" w:rsidRDefault="00006934" w:rsidP="00006934">
      <w:pPr>
        <w:pStyle w:val="Kop2"/>
      </w:pPr>
      <w:bookmarkStart w:id="88" w:name="_Toc451445792"/>
      <w:r>
        <w:t xml:space="preserve">2.4 </w:t>
      </w:r>
      <w:r w:rsidR="00132BF4" w:rsidRPr="00132BF4">
        <w:t>Litter score</w:t>
      </w:r>
      <w:bookmarkEnd w:id="88"/>
    </w:p>
    <w:p w14:paraId="2E31CD28" w14:textId="77777777" w:rsidR="0021152E" w:rsidRDefault="0021152E" w:rsidP="00132BF4">
      <w:pPr>
        <w:rPr>
          <w:rFonts w:eastAsia="Times New Roman" w:cs="Times New Roman"/>
        </w:rPr>
      </w:pPr>
    </w:p>
    <w:p w14:paraId="479831E6" w14:textId="3CFD5327" w:rsidR="00655F80" w:rsidRPr="00132BF4" w:rsidRDefault="00623E48" w:rsidP="0021152E">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 d27, d31, d36 en d41 werd</w:t>
      </w:r>
      <w:r w:rsidR="0021152E" w:rsidRPr="0021152E">
        <w:rPr>
          <w:rFonts w:ascii="Times New Roman" w:eastAsia="Times New Roman" w:hAnsi="Times New Roman" w:cs="Times New Roman"/>
          <w:sz w:val="24"/>
          <w:szCs w:val="24"/>
        </w:rPr>
        <w:t xml:space="preserve"> de strooiselkwaliteit bepaald </w:t>
      </w:r>
      <w:r>
        <w:rPr>
          <w:rFonts w:ascii="Times New Roman" w:eastAsia="Times New Roman" w:hAnsi="Times New Roman" w:cs="Times New Roman"/>
          <w:sz w:val="24"/>
          <w:szCs w:val="24"/>
        </w:rPr>
        <w:t>in</w:t>
      </w:r>
      <w:r w:rsidR="0021152E" w:rsidRPr="0021152E">
        <w:rPr>
          <w:rFonts w:ascii="Times New Roman" w:eastAsia="Times New Roman" w:hAnsi="Times New Roman" w:cs="Times New Roman"/>
          <w:sz w:val="24"/>
          <w:szCs w:val="24"/>
        </w:rPr>
        <w:t xml:space="preserve"> de verschillende hokken. Dit is een subjectieve methode waarbij men rekening houdt met de beschrijvingen </w:t>
      </w:r>
      <w:r w:rsidR="0090057E">
        <w:rPr>
          <w:rFonts w:ascii="Times New Roman" w:eastAsia="Times New Roman" w:hAnsi="Times New Roman" w:cs="Times New Roman"/>
          <w:sz w:val="24"/>
          <w:szCs w:val="24"/>
        </w:rPr>
        <w:t xml:space="preserve">weergegeven in </w:t>
      </w:r>
      <w:r w:rsidR="00A83B28">
        <w:rPr>
          <w:rFonts w:ascii="Times New Roman" w:eastAsia="Times New Roman" w:hAnsi="Times New Roman" w:cs="Times New Roman"/>
          <w:sz w:val="24"/>
          <w:szCs w:val="24"/>
        </w:rPr>
        <w:t>Tabel</w:t>
      </w:r>
      <w:r w:rsidR="0090057E">
        <w:rPr>
          <w:rFonts w:ascii="Times New Roman" w:eastAsia="Times New Roman" w:hAnsi="Times New Roman" w:cs="Times New Roman"/>
          <w:sz w:val="24"/>
          <w:szCs w:val="24"/>
        </w:rPr>
        <w:t xml:space="preserve"> 8</w:t>
      </w:r>
      <w:r w:rsidR="0021152E" w:rsidRPr="0021152E">
        <w:rPr>
          <w:rFonts w:ascii="Times New Roman" w:eastAsia="Times New Roman" w:hAnsi="Times New Roman" w:cs="Times New Roman"/>
          <w:sz w:val="24"/>
          <w:szCs w:val="24"/>
        </w:rPr>
        <w:t>.</w:t>
      </w:r>
    </w:p>
    <w:p w14:paraId="211C0C4B" w14:textId="794473A8" w:rsidR="0085080D" w:rsidRPr="00A512A9" w:rsidRDefault="0085080D" w:rsidP="0085080D">
      <w:pPr>
        <w:pStyle w:val="Bijschrift"/>
        <w:keepNext/>
        <w:rPr>
          <w:rFonts w:ascii="Times New Roman" w:hAnsi="Times New Roman" w:cs="Times New Roman"/>
          <w:i w:val="0"/>
        </w:rPr>
      </w:pPr>
      <w:bookmarkStart w:id="89" w:name="_Toc452664107"/>
      <w:r w:rsidRPr="00A512A9">
        <w:rPr>
          <w:rFonts w:ascii="Times New Roman" w:hAnsi="Times New Roman" w:cs="Times New Roman"/>
          <w:i w:val="0"/>
        </w:rPr>
        <w:t xml:space="preserve">Tabel  </w:t>
      </w:r>
      <w:r w:rsidRPr="00A512A9">
        <w:rPr>
          <w:rFonts w:ascii="Times New Roman" w:hAnsi="Times New Roman" w:cs="Times New Roman"/>
          <w:i w:val="0"/>
        </w:rPr>
        <w:fldChar w:fldCharType="begin"/>
      </w:r>
      <w:r w:rsidRPr="00A512A9">
        <w:rPr>
          <w:rFonts w:ascii="Times New Roman" w:hAnsi="Times New Roman" w:cs="Times New Roman"/>
          <w:i w:val="0"/>
        </w:rPr>
        <w:instrText xml:space="preserve"> SEQ Tabel_ \* ARABIC </w:instrText>
      </w:r>
      <w:r w:rsidRPr="00A512A9">
        <w:rPr>
          <w:rFonts w:ascii="Times New Roman" w:hAnsi="Times New Roman" w:cs="Times New Roman"/>
          <w:i w:val="0"/>
        </w:rPr>
        <w:fldChar w:fldCharType="separate"/>
      </w:r>
      <w:r w:rsidR="00A43085">
        <w:rPr>
          <w:rFonts w:ascii="Times New Roman" w:hAnsi="Times New Roman" w:cs="Times New Roman"/>
          <w:i w:val="0"/>
          <w:noProof/>
        </w:rPr>
        <w:t>8</w:t>
      </w:r>
      <w:r w:rsidRPr="00A512A9">
        <w:rPr>
          <w:rFonts w:ascii="Times New Roman" w:hAnsi="Times New Roman" w:cs="Times New Roman"/>
          <w:i w:val="0"/>
        </w:rPr>
        <w:fldChar w:fldCharType="end"/>
      </w:r>
      <w:r w:rsidRPr="00A512A9">
        <w:rPr>
          <w:rFonts w:ascii="Times New Roman" w:hAnsi="Times New Roman" w:cs="Times New Roman"/>
          <w:i w:val="0"/>
        </w:rPr>
        <w:t>: Beoordeling van strooiselkwaliteit</w:t>
      </w:r>
      <w:bookmarkEnd w:id="89"/>
    </w:p>
    <w:tbl>
      <w:tblPr>
        <w:tblStyle w:val="GridTable4-Accent31"/>
        <w:tblW w:w="0" w:type="auto"/>
        <w:tblLook w:val="04A0" w:firstRow="1" w:lastRow="0" w:firstColumn="1" w:lastColumn="0" w:noHBand="0" w:noVBand="1"/>
      </w:tblPr>
      <w:tblGrid>
        <w:gridCol w:w="817"/>
        <w:gridCol w:w="8245"/>
      </w:tblGrid>
      <w:tr w:rsidR="001C1C72" w:rsidRPr="00132BF4" w14:paraId="1A4CEB34" w14:textId="77777777" w:rsidTr="004C5D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340CD04E" w14:textId="13E7F4F9" w:rsidR="001C1C72" w:rsidRPr="00132BF4" w:rsidRDefault="001C1C72" w:rsidP="00132BF4">
            <w:pPr>
              <w:rPr>
                <w:rFonts w:ascii="Times New Roman" w:hAnsi="Times New Roman"/>
                <w:sz w:val="24"/>
                <w:szCs w:val="24"/>
              </w:rPr>
            </w:pPr>
            <w:r>
              <w:rPr>
                <w:rFonts w:ascii="Times New Roman" w:hAnsi="Times New Roman"/>
                <w:sz w:val="24"/>
                <w:szCs w:val="24"/>
              </w:rPr>
              <w:t>Score</w:t>
            </w:r>
          </w:p>
        </w:tc>
        <w:tc>
          <w:tcPr>
            <w:tcW w:w="8245" w:type="dxa"/>
          </w:tcPr>
          <w:p w14:paraId="6AA014DA" w14:textId="44ADA815" w:rsidR="001C1C72" w:rsidRPr="00132BF4" w:rsidRDefault="001C1C72" w:rsidP="00132BF4">
            <w:pP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Beschrijving</w:t>
            </w:r>
          </w:p>
        </w:tc>
      </w:tr>
      <w:tr w:rsidR="00132BF4" w:rsidRPr="004C5DB1" w14:paraId="3FEA9F47" w14:textId="77777777" w:rsidTr="004C5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5DAD963" w14:textId="55160D3D" w:rsidR="00132BF4" w:rsidRPr="004C5DB1" w:rsidRDefault="00132BF4" w:rsidP="004C5DB1">
            <w:pPr>
              <w:spacing w:after="160" w:line="259" w:lineRule="auto"/>
              <w:jc w:val="center"/>
              <w:rPr>
                <w:rFonts w:ascii="Times New Roman" w:hAnsi="Times New Roman"/>
                <w:b w:val="0"/>
                <w:sz w:val="24"/>
                <w:szCs w:val="24"/>
              </w:rPr>
            </w:pPr>
            <w:r w:rsidRPr="004C5DB1">
              <w:rPr>
                <w:rFonts w:ascii="Times New Roman" w:hAnsi="Times New Roman"/>
                <w:b w:val="0"/>
                <w:sz w:val="24"/>
                <w:szCs w:val="24"/>
              </w:rPr>
              <w:t>0</w:t>
            </w:r>
          </w:p>
        </w:tc>
        <w:tc>
          <w:tcPr>
            <w:tcW w:w="8245" w:type="dxa"/>
          </w:tcPr>
          <w:p w14:paraId="57D2754B" w14:textId="77777777" w:rsidR="00132BF4" w:rsidRPr="004C5DB1" w:rsidRDefault="00132BF4" w:rsidP="004C5DB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C5DB1">
              <w:rPr>
                <w:rFonts w:ascii="Times New Roman" w:hAnsi="Times New Roman"/>
                <w:sz w:val="24"/>
                <w:szCs w:val="24"/>
              </w:rPr>
              <w:t>Volledig rul en droog strooisel, licht van kleur, nog geen plaatvorming</w:t>
            </w:r>
            <w:r w:rsidR="00623E48" w:rsidRPr="004C5DB1">
              <w:rPr>
                <w:rFonts w:ascii="Times New Roman" w:hAnsi="Times New Roman"/>
                <w:sz w:val="24"/>
                <w:szCs w:val="24"/>
              </w:rPr>
              <w:t>.</w:t>
            </w:r>
          </w:p>
        </w:tc>
      </w:tr>
      <w:tr w:rsidR="00132BF4" w:rsidRPr="004C5DB1" w14:paraId="7B53777E" w14:textId="77777777" w:rsidTr="004C5DB1">
        <w:tc>
          <w:tcPr>
            <w:cnfStyle w:val="001000000000" w:firstRow="0" w:lastRow="0" w:firstColumn="1" w:lastColumn="0" w:oddVBand="0" w:evenVBand="0" w:oddHBand="0" w:evenHBand="0" w:firstRowFirstColumn="0" w:firstRowLastColumn="0" w:lastRowFirstColumn="0" w:lastRowLastColumn="0"/>
            <w:tcW w:w="817" w:type="dxa"/>
          </w:tcPr>
          <w:p w14:paraId="26ED4940" w14:textId="2291FED8" w:rsidR="00132BF4" w:rsidRPr="004C5DB1" w:rsidRDefault="00132BF4" w:rsidP="004C5DB1">
            <w:pPr>
              <w:spacing w:after="160" w:line="259" w:lineRule="auto"/>
              <w:jc w:val="center"/>
              <w:rPr>
                <w:rFonts w:ascii="Times New Roman" w:hAnsi="Times New Roman"/>
                <w:b w:val="0"/>
                <w:sz w:val="24"/>
                <w:szCs w:val="24"/>
              </w:rPr>
            </w:pPr>
            <w:r w:rsidRPr="004C5DB1">
              <w:rPr>
                <w:rFonts w:ascii="Times New Roman" w:hAnsi="Times New Roman"/>
                <w:b w:val="0"/>
                <w:sz w:val="24"/>
                <w:szCs w:val="24"/>
              </w:rPr>
              <w:t>1</w:t>
            </w:r>
          </w:p>
        </w:tc>
        <w:tc>
          <w:tcPr>
            <w:tcW w:w="8245" w:type="dxa"/>
          </w:tcPr>
          <w:p w14:paraId="781FE9A6" w14:textId="77777777" w:rsidR="00132BF4" w:rsidRPr="004C5DB1" w:rsidRDefault="00132BF4" w:rsidP="004C5DB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C5DB1">
              <w:rPr>
                <w:rFonts w:ascii="Times New Roman" w:hAnsi="Times New Roman"/>
                <w:sz w:val="24"/>
                <w:szCs w:val="24"/>
              </w:rPr>
              <w:t>Rul en droog strooisel, licht van kleur, aan drink- en/of voederbak begint het strooisel dicht te slaan</w:t>
            </w:r>
            <w:r w:rsidR="00623E48" w:rsidRPr="004C5DB1">
              <w:rPr>
                <w:rFonts w:ascii="Times New Roman" w:hAnsi="Times New Roman"/>
                <w:sz w:val="24"/>
                <w:szCs w:val="24"/>
              </w:rPr>
              <w:t>.</w:t>
            </w:r>
          </w:p>
        </w:tc>
      </w:tr>
      <w:tr w:rsidR="00132BF4" w:rsidRPr="004C5DB1" w14:paraId="3886B118" w14:textId="77777777" w:rsidTr="004C5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C1C1615" w14:textId="55EA589E" w:rsidR="00132BF4" w:rsidRPr="004C5DB1" w:rsidRDefault="00132BF4" w:rsidP="004C5DB1">
            <w:pPr>
              <w:spacing w:after="160" w:line="259" w:lineRule="auto"/>
              <w:jc w:val="center"/>
              <w:rPr>
                <w:rFonts w:ascii="Times New Roman" w:hAnsi="Times New Roman"/>
                <w:b w:val="0"/>
                <w:sz w:val="24"/>
                <w:szCs w:val="24"/>
              </w:rPr>
            </w:pPr>
            <w:r w:rsidRPr="004C5DB1">
              <w:rPr>
                <w:rFonts w:ascii="Times New Roman" w:hAnsi="Times New Roman"/>
                <w:b w:val="0"/>
                <w:sz w:val="24"/>
                <w:szCs w:val="24"/>
              </w:rPr>
              <w:t>2</w:t>
            </w:r>
          </w:p>
        </w:tc>
        <w:tc>
          <w:tcPr>
            <w:tcW w:w="8245" w:type="dxa"/>
          </w:tcPr>
          <w:p w14:paraId="6C880076" w14:textId="77777777" w:rsidR="00132BF4" w:rsidRPr="004C5DB1" w:rsidRDefault="00132BF4" w:rsidP="004C5DB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C5DB1">
              <w:rPr>
                <w:rFonts w:ascii="Times New Roman" w:hAnsi="Times New Roman"/>
                <w:sz w:val="24"/>
                <w:szCs w:val="24"/>
              </w:rPr>
              <w:t>Relatief droog strooisel, rul maar donkerder van kleur, plaatvorming rond drink- en voederbak</w:t>
            </w:r>
            <w:r w:rsidR="00623E48" w:rsidRPr="004C5DB1">
              <w:rPr>
                <w:rFonts w:ascii="Times New Roman" w:hAnsi="Times New Roman"/>
                <w:sz w:val="24"/>
                <w:szCs w:val="24"/>
              </w:rPr>
              <w:t>.</w:t>
            </w:r>
          </w:p>
        </w:tc>
      </w:tr>
      <w:tr w:rsidR="00132BF4" w:rsidRPr="004C5DB1" w14:paraId="03040036" w14:textId="77777777" w:rsidTr="004C5DB1">
        <w:tc>
          <w:tcPr>
            <w:cnfStyle w:val="001000000000" w:firstRow="0" w:lastRow="0" w:firstColumn="1" w:lastColumn="0" w:oddVBand="0" w:evenVBand="0" w:oddHBand="0" w:evenHBand="0" w:firstRowFirstColumn="0" w:firstRowLastColumn="0" w:lastRowFirstColumn="0" w:lastRowLastColumn="0"/>
            <w:tcW w:w="817" w:type="dxa"/>
          </w:tcPr>
          <w:p w14:paraId="2244B3DF" w14:textId="1A568F6D" w:rsidR="00132BF4" w:rsidRPr="004C5DB1" w:rsidRDefault="00132BF4" w:rsidP="004C5DB1">
            <w:pPr>
              <w:spacing w:after="160" w:line="259" w:lineRule="auto"/>
              <w:jc w:val="center"/>
              <w:rPr>
                <w:rFonts w:ascii="Times New Roman" w:hAnsi="Times New Roman"/>
                <w:b w:val="0"/>
                <w:sz w:val="24"/>
                <w:szCs w:val="24"/>
              </w:rPr>
            </w:pPr>
            <w:r w:rsidRPr="004C5DB1">
              <w:rPr>
                <w:rFonts w:ascii="Times New Roman" w:hAnsi="Times New Roman"/>
                <w:b w:val="0"/>
                <w:sz w:val="24"/>
                <w:szCs w:val="24"/>
              </w:rPr>
              <w:t>3</w:t>
            </w:r>
          </w:p>
        </w:tc>
        <w:tc>
          <w:tcPr>
            <w:tcW w:w="8245" w:type="dxa"/>
          </w:tcPr>
          <w:p w14:paraId="40B536CC" w14:textId="77777777" w:rsidR="00132BF4" w:rsidRPr="004C5DB1" w:rsidRDefault="00132BF4" w:rsidP="004C5DB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C5DB1">
              <w:rPr>
                <w:rFonts w:ascii="Times New Roman" w:hAnsi="Times New Roman"/>
                <w:sz w:val="24"/>
                <w:szCs w:val="24"/>
              </w:rPr>
              <w:t>Vochtig strooisel, donder van kleur, van het strooisel kan een bal gemaakt worden, ter hoogte van drink- en voederbak is het strooisel volledig dichtgeslagen met vorming van ruggen</w:t>
            </w:r>
            <w:r w:rsidR="00623E48" w:rsidRPr="004C5DB1">
              <w:rPr>
                <w:rFonts w:ascii="Times New Roman" w:hAnsi="Times New Roman"/>
                <w:sz w:val="24"/>
                <w:szCs w:val="24"/>
              </w:rPr>
              <w:t>.</w:t>
            </w:r>
          </w:p>
        </w:tc>
      </w:tr>
      <w:tr w:rsidR="00132BF4" w:rsidRPr="004C5DB1" w14:paraId="778FA1FD" w14:textId="77777777" w:rsidTr="004C5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B88D1C3" w14:textId="05C8FCE7" w:rsidR="00132BF4" w:rsidRPr="004C5DB1" w:rsidRDefault="00132BF4" w:rsidP="004C5DB1">
            <w:pPr>
              <w:spacing w:after="160" w:line="259" w:lineRule="auto"/>
              <w:jc w:val="center"/>
              <w:rPr>
                <w:rFonts w:ascii="Times New Roman" w:hAnsi="Times New Roman"/>
                <w:b w:val="0"/>
                <w:sz w:val="24"/>
                <w:szCs w:val="24"/>
              </w:rPr>
            </w:pPr>
            <w:r w:rsidRPr="004C5DB1">
              <w:rPr>
                <w:rFonts w:ascii="Times New Roman" w:hAnsi="Times New Roman"/>
                <w:b w:val="0"/>
                <w:sz w:val="24"/>
                <w:szCs w:val="24"/>
              </w:rPr>
              <w:t>4</w:t>
            </w:r>
          </w:p>
        </w:tc>
        <w:tc>
          <w:tcPr>
            <w:tcW w:w="8245" w:type="dxa"/>
          </w:tcPr>
          <w:p w14:paraId="5AE3FDE2" w14:textId="77777777" w:rsidR="00132BF4" w:rsidRPr="004C5DB1" w:rsidRDefault="00132BF4" w:rsidP="004C5DB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C5DB1">
              <w:rPr>
                <w:rFonts w:ascii="Times New Roman" w:hAnsi="Times New Roman"/>
                <w:sz w:val="24"/>
                <w:szCs w:val="24"/>
              </w:rPr>
              <w:t>Nat strooisel, bijna volledig dichtgeslagen, ter hoogte van drink- en voederbak zakt laars weg</w:t>
            </w:r>
            <w:r w:rsidR="00623E48" w:rsidRPr="004C5DB1">
              <w:rPr>
                <w:rFonts w:ascii="Times New Roman" w:hAnsi="Times New Roman"/>
                <w:sz w:val="24"/>
                <w:szCs w:val="24"/>
              </w:rPr>
              <w:t>.</w:t>
            </w:r>
          </w:p>
        </w:tc>
      </w:tr>
    </w:tbl>
    <w:p w14:paraId="5C464D69" w14:textId="77777777" w:rsidR="00132BF4" w:rsidRPr="00132BF4" w:rsidRDefault="00132BF4" w:rsidP="00132BF4">
      <w:pPr>
        <w:rPr>
          <w:rFonts w:ascii="Times New Roman" w:eastAsia="Times New Roman" w:hAnsi="Times New Roman" w:cs="Times New Roman"/>
          <w:sz w:val="24"/>
          <w:szCs w:val="24"/>
        </w:rPr>
      </w:pPr>
    </w:p>
    <w:p w14:paraId="551D2950" w14:textId="77777777" w:rsidR="002F30D1" w:rsidRDefault="002F30D1">
      <w:pPr>
        <w:rPr>
          <w:rFonts w:ascii="Times New Roman" w:eastAsiaTheme="majorEastAsia" w:hAnsi="Times New Roman" w:cs="Times New Roman"/>
          <w:sz w:val="32"/>
          <w:szCs w:val="32"/>
        </w:rPr>
      </w:pPr>
      <w:bookmarkStart w:id="90" w:name="_Toc451445793"/>
      <w:r>
        <w:br w:type="page"/>
      </w:r>
    </w:p>
    <w:p w14:paraId="1014A192" w14:textId="4128CBBF" w:rsidR="00132BF4" w:rsidRPr="00132BF4" w:rsidRDefault="00006934" w:rsidP="00006934">
      <w:pPr>
        <w:pStyle w:val="Kop2"/>
      </w:pPr>
      <w:r>
        <w:lastRenderedPageBreak/>
        <w:t xml:space="preserve">2.5 </w:t>
      </w:r>
      <w:r w:rsidR="00132BF4" w:rsidRPr="00132BF4">
        <w:t>Staalnameprocedure</w:t>
      </w:r>
      <w:bookmarkEnd w:id="90"/>
    </w:p>
    <w:p w14:paraId="02870B26" w14:textId="77777777" w:rsidR="00132BF4" w:rsidRPr="00132BF4" w:rsidRDefault="00132BF4" w:rsidP="00132BF4">
      <w:pPr>
        <w:rPr>
          <w:rFonts w:eastAsia="Times New Roman" w:cs="Times New Roman"/>
        </w:rPr>
      </w:pPr>
    </w:p>
    <w:p w14:paraId="11C3719F" w14:textId="77777777" w:rsidR="00132BF4" w:rsidRPr="005503C1" w:rsidRDefault="00132BF4" w:rsidP="00132BF4">
      <w:pPr>
        <w:spacing w:line="312" w:lineRule="auto"/>
        <w:jc w:val="both"/>
        <w:rPr>
          <w:rFonts w:ascii="Times New Roman" w:eastAsia="Times New Roman" w:hAnsi="Times New Roman" w:cs="Times New Roman"/>
          <w:color w:val="FF0000"/>
          <w:sz w:val="24"/>
          <w:szCs w:val="24"/>
        </w:rPr>
      </w:pPr>
      <w:r w:rsidRPr="00132BF4">
        <w:rPr>
          <w:rFonts w:ascii="Times New Roman" w:eastAsia="Times New Roman" w:hAnsi="Times New Roman" w:cs="Times New Roman"/>
          <w:sz w:val="24"/>
          <w:szCs w:val="24"/>
        </w:rPr>
        <w:t xml:space="preserve">De kuikens werden gewogen op d0, d10, d25 en d41. De gemiddelde groei (ADG, g/d) werd berekend voor de starterperiode (d0-d10), groeiperiode (d10-d25) </w:t>
      </w:r>
      <w:r w:rsidR="00623E48">
        <w:rPr>
          <w:rFonts w:ascii="Times New Roman" w:eastAsia="Times New Roman" w:hAnsi="Times New Roman" w:cs="Times New Roman"/>
          <w:sz w:val="24"/>
          <w:szCs w:val="24"/>
        </w:rPr>
        <w:t>en afmest</w:t>
      </w:r>
      <w:r w:rsidRPr="00132BF4">
        <w:rPr>
          <w:rFonts w:ascii="Times New Roman" w:eastAsia="Times New Roman" w:hAnsi="Times New Roman" w:cs="Times New Roman"/>
          <w:sz w:val="24"/>
          <w:szCs w:val="24"/>
        </w:rPr>
        <w:t xml:space="preserve">periode (d25-d41). De voederopname en voederconversie werden berekend voor </w:t>
      </w:r>
      <w:r w:rsidR="009171FA">
        <w:rPr>
          <w:rFonts w:ascii="Times New Roman" w:eastAsia="Times New Roman" w:hAnsi="Times New Roman" w:cs="Times New Roman"/>
          <w:sz w:val="24"/>
          <w:szCs w:val="24"/>
        </w:rPr>
        <w:t>dezelfde periodes</w:t>
      </w:r>
      <w:r w:rsidRPr="00132BF4">
        <w:rPr>
          <w:rFonts w:ascii="Times New Roman" w:eastAsia="Times New Roman" w:hAnsi="Times New Roman" w:cs="Times New Roman"/>
          <w:sz w:val="24"/>
          <w:szCs w:val="24"/>
        </w:rPr>
        <w:t xml:space="preserve">. Bij elke slachting werd ook de rectale temperatuur bepaald van de kippen in hittestresstoestand. Daarvan </w:t>
      </w:r>
      <w:r w:rsidRPr="0021152E">
        <w:rPr>
          <w:rFonts w:ascii="Times New Roman" w:eastAsia="Times New Roman" w:hAnsi="Times New Roman" w:cs="Times New Roman"/>
          <w:sz w:val="24"/>
          <w:szCs w:val="24"/>
        </w:rPr>
        <w:t xml:space="preserve">worden enkel de kippen die reeds drie uur in verhoogde temperatuur doorbrachten meegeteld voor de analyses. </w:t>
      </w:r>
    </w:p>
    <w:p w14:paraId="11EA98D0" w14:textId="00A97968" w:rsidR="00132BF4" w:rsidRPr="00132BF4" w:rsidRDefault="00132BF4" w:rsidP="00132BF4">
      <w:pPr>
        <w:spacing w:line="312" w:lineRule="auto"/>
        <w:jc w:val="both"/>
        <w:rPr>
          <w:rFonts w:ascii="Times New Roman" w:eastAsia="Times New Roman" w:hAnsi="Times New Roman" w:cs="Times New Roman"/>
          <w:sz w:val="24"/>
          <w:szCs w:val="24"/>
        </w:rPr>
      </w:pPr>
      <w:r w:rsidRPr="00132BF4">
        <w:rPr>
          <w:rFonts w:ascii="Times New Roman" w:eastAsia="Times New Roman" w:hAnsi="Times New Roman" w:cs="Times New Roman"/>
          <w:sz w:val="24"/>
          <w:szCs w:val="24"/>
        </w:rPr>
        <w:t xml:space="preserve">De kippen (twee per hok) werden geslacht </w:t>
      </w:r>
      <w:r w:rsidR="006318B1" w:rsidRPr="00132BF4">
        <w:rPr>
          <w:rFonts w:ascii="Times New Roman" w:eastAsia="Times New Roman" w:hAnsi="Times New Roman" w:cs="Times New Roman"/>
          <w:sz w:val="24"/>
          <w:szCs w:val="24"/>
        </w:rPr>
        <w:t>op dag 29 en dag 41</w:t>
      </w:r>
      <w:r w:rsidR="001F1D3E">
        <w:rPr>
          <w:rFonts w:ascii="Times New Roman" w:eastAsia="Times New Roman" w:hAnsi="Times New Roman" w:cs="Times New Roman"/>
          <w:sz w:val="24"/>
          <w:szCs w:val="24"/>
        </w:rPr>
        <w:t xml:space="preserve"> </w:t>
      </w:r>
      <w:r w:rsidRPr="00132BF4">
        <w:rPr>
          <w:rFonts w:ascii="Times New Roman" w:eastAsia="Times New Roman" w:hAnsi="Times New Roman" w:cs="Times New Roman"/>
          <w:sz w:val="24"/>
          <w:szCs w:val="24"/>
        </w:rPr>
        <w:t xml:space="preserve">door </w:t>
      </w:r>
      <w:r w:rsidR="00F60A24">
        <w:rPr>
          <w:rFonts w:ascii="Times New Roman" w:eastAsia="Times New Roman" w:hAnsi="Times New Roman" w:cs="Times New Roman"/>
          <w:sz w:val="24"/>
          <w:szCs w:val="24"/>
        </w:rPr>
        <w:t xml:space="preserve">decaputatie na </w:t>
      </w:r>
      <w:r w:rsidR="006318B1">
        <w:rPr>
          <w:rFonts w:ascii="Times New Roman" w:eastAsia="Times New Roman" w:hAnsi="Times New Roman" w:cs="Times New Roman"/>
          <w:sz w:val="24"/>
          <w:szCs w:val="24"/>
        </w:rPr>
        <w:t>euthanasie door intramusculaire injectie van pentobarbital en xylasi</w:t>
      </w:r>
      <w:r w:rsidR="001F1D3E">
        <w:rPr>
          <w:rFonts w:ascii="Times New Roman" w:eastAsia="Times New Roman" w:hAnsi="Times New Roman" w:cs="Times New Roman"/>
          <w:sz w:val="24"/>
          <w:szCs w:val="24"/>
        </w:rPr>
        <w:t>ne</w:t>
      </w:r>
      <w:r w:rsidRPr="00132BF4">
        <w:rPr>
          <w:rFonts w:ascii="Times New Roman" w:eastAsia="Times New Roman" w:hAnsi="Times New Roman" w:cs="Times New Roman"/>
          <w:sz w:val="24"/>
          <w:szCs w:val="24"/>
        </w:rPr>
        <w:t>. Tijdens het kelen werd bloed verzameld van de halsslagader en in een heparinebuisje met BPDS (bathofenanthroline disulfonzuur) gebracht. Er werd ook een buisje gevuld waar</w:t>
      </w:r>
      <w:r w:rsidR="006318B1">
        <w:rPr>
          <w:rFonts w:ascii="Times New Roman" w:eastAsia="Times New Roman" w:hAnsi="Times New Roman" w:cs="Times New Roman"/>
          <w:sz w:val="24"/>
          <w:szCs w:val="24"/>
        </w:rPr>
        <w:t>in</w:t>
      </w:r>
      <w:r w:rsidRPr="00132BF4">
        <w:rPr>
          <w:rFonts w:ascii="Times New Roman" w:eastAsia="Times New Roman" w:hAnsi="Times New Roman" w:cs="Times New Roman"/>
          <w:sz w:val="24"/>
          <w:szCs w:val="24"/>
        </w:rPr>
        <w:t xml:space="preserve"> EDTA (ethyleendiaminetetra-azijnzuur) </w:t>
      </w:r>
      <w:r w:rsidR="006318B1">
        <w:rPr>
          <w:rFonts w:ascii="Times New Roman" w:eastAsia="Times New Roman" w:hAnsi="Times New Roman" w:cs="Times New Roman"/>
          <w:sz w:val="24"/>
          <w:szCs w:val="24"/>
        </w:rPr>
        <w:t>als ant</w:t>
      </w:r>
      <w:r w:rsidR="001F1D3E">
        <w:rPr>
          <w:rFonts w:ascii="Times New Roman" w:eastAsia="Times New Roman" w:hAnsi="Times New Roman" w:cs="Times New Roman"/>
          <w:sz w:val="24"/>
          <w:szCs w:val="24"/>
        </w:rPr>
        <w:t>istollingsagens was aangebracht</w:t>
      </w:r>
      <w:r w:rsidRPr="00132BF4">
        <w:rPr>
          <w:rFonts w:ascii="Times New Roman" w:eastAsia="Times New Roman" w:hAnsi="Times New Roman" w:cs="Times New Roman"/>
          <w:sz w:val="24"/>
          <w:szCs w:val="24"/>
        </w:rPr>
        <w:t>. Het ongestold heparinebloed werd gecentrifugeerd</w:t>
      </w:r>
      <w:r w:rsidR="006318B1">
        <w:rPr>
          <w:rFonts w:ascii="Times New Roman" w:eastAsia="Times New Roman" w:hAnsi="Times New Roman" w:cs="Times New Roman"/>
          <w:sz w:val="24"/>
          <w:szCs w:val="24"/>
        </w:rPr>
        <w:t xml:space="preserve"> (3000 G, 15min)</w:t>
      </w:r>
      <w:r w:rsidRPr="00132BF4">
        <w:rPr>
          <w:rFonts w:ascii="Times New Roman" w:eastAsia="Times New Roman" w:hAnsi="Times New Roman" w:cs="Times New Roman"/>
          <w:sz w:val="24"/>
          <w:szCs w:val="24"/>
        </w:rPr>
        <w:t xml:space="preserve">, waardoor de rode bloedcellen zich scheidden van het plasma. </w:t>
      </w:r>
      <w:r w:rsidR="00623E48">
        <w:rPr>
          <w:rFonts w:ascii="Times New Roman" w:eastAsia="Times New Roman" w:hAnsi="Times New Roman" w:cs="Times New Roman"/>
          <w:sz w:val="24"/>
          <w:szCs w:val="24"/>
        </w:rPr>
        <w:t xml:space="preserve">Hieruit kon de hematocrietwaarde afgeleid worden. </w:t>
      </w:r>
      <w:r w:rsidRPr="00132BF4">
        <w:rPr>
          <w:rFonts w:ascii="Times New Roman" w:eastAsia="Times New Roman" w:hAnsi="Times New Roman" w:cs="Times New Roman"/>
          <w:sz w:val="24"/>
          <w:szCs w:val="24"/>
        </w:rPr>
        <w:t xml:space="preserve">Deze rode bloedcellen werden bewaard in epjes van </w:t>
      </w:r>
      <w:r w:rsidR="00623E48">
        <w:rPr>
          <w:rFonts w:ascii="Times New Roman" w:eastAsia="Times New Roman" w:hAnsi="Times New Roman" w:cs="Times New Roman"/>
          <w:sz w:val="24"/>
          <w:szCs w:val="24"/>
        </w:rPr>
        <w:t xml:space="preserve">2 </w:t>
      </w:r>
      <w:r w:rsidR="00647916">
        <w:rPr>
          <w:rFonts w:ascii="Times New Roman" w:eastAsia="Times New Roman" w:hAnsi="Times New Roman" w:cs="Times New Roman"/>
          <w:sz w:val="24"/>
          <w:szCs w:val="24"/>
        </w:rPr>
        <w:t>mL</w:t>
      </w:r>
      <w:r w:rsidR="00623E48">
        <w:rPr>
          <w:rFonts w:ascii="Times New Roman" w:eastAsia="Times New Roman" w:hAnsi="Times New Roman" w:cs="Times New Roman"/>
          <w:sz w:val="24"/>
          <w:szCs w:val="24"/>
        </w:rPr>
        <w:t xml:space="preserve"> bij -80°C. Het EDTA-buisje </w:t>
      </w:r>
      <w:r w:rsidRPr="00132BF4">
        <w:rPr>
          <w:rFonts w:ascii="Times New Roman" w:eastAsia="Times New Roman" w:hAnsi="Times New Roman" w:cs="Times New Roman"/>
          <w:sz w:val="24"/>
          <w:szCs w:val="24"/>
        </w:rPr>
        <w:t xml:space="preserve">werd gecentrifugeerd om het plasma te verzamelen voor MDA-bepaling. Deze epjes werden bewaard bij -20°C. </w:t>
      </w:r>
    </w:p>
    <w:p w14:paraId="6FF528F2" w14:textId="1B4BC47C" w:rsidR="00132BF4" w:rsidRPr="00132BF4" w:rsidRDefault="00132BF4" w:rsidP="00132BF4">
      <w:pPr>
        <w:spacing w:line="312" w:lineRule="auto"/>
        <w:jc w:val="both"/>
        <w:rPr>
          <w:rFonts w:ascii="Times New Roman" w:eastAsia="Times New Roman" w:hAnsi="Times New Roman" w:cs="Times New Roman"/>
          <w:sz w:val="24"/>
          <w:szCs w:val="24"/>
        </w:rPr>
      </w:pPr>
      <w:r w:rsidRPr="00132BF4">
        <w:rPr>
          <w:rFonts w:ascii="Times New Roman" w:eastAsia="Times New Roman" w:hAnsi="Times New Roman" w:cs="Times New Roman"/>
          <w:sz w:val="24"/>
          <w:szCs w:val="24"/>
        </w:rPr>
        <w:t xml:space="preserve">Na het leegbloeden van de dieren werd het karkas van de organen gescheiden. </w:t>
      </w:r>
      <w:r w:rsidR="006318B1">
        <w:rPr>
          <w:rFonts w:ascii="Times New Roman" w:eastAsia="Times New Roman" w:hAnsi="Times New Roman" w:cs="Times New Roman"/>
          <w:sz w:val="24"/>
          <w:szCs w:val="24"/>
        </w:rPr>
        <w:t>De</w:t>
      </w:r>
      <w:r w:rsidR="006318B1" w:rsidRPr="00132BF4">
        <w:rPr>
          <w:rFonts w:ascii="Times New Roman" w:eastAsia="Times New Roman" w:hAnsi="Times New Roman" w:cs="Times New Roman"/>
          <w:sz w:val="24"/>
          <w:szCs w:val="24"/>
        </w:rPr>
        <w:t xml:space="preserve"> </w:t>
      </w:r>
      <w:r w:rsidRPr="00132BF4">
        <w:rPr>
          <w:rFonts w:ascii="Times New Roman" w:eastAsia="Times New Roman" w:hAnsi="Times New Roman" w:cs="Times New Roman"/>
          <w:sz w:val="24"/>
          <w:szCs w:val="24"/>
        </w:rPr>
        <w:t xml:space="preserve">dunne darm werd ontrold en </w:t>
      </w:r>
      <w:r w:rsidR="002C59E4">
        <w:rPr>
          <w:rFonts w:ascii="Times New Roman" w:eastAsia="Times New Roman" w:hAnsi="Times New Roman" w:cs="Times New Roman"/>
          <w:sz w:val="24"/>
          <w:szCs w:val="24"/>
        </w:rPr>
        <w:t xml:space="preserve">ter hoogte van 50% van de totale lengte van de darm (jejunum) werd een darmsegment van 5cm uitgenomen en </w:t>
      </w:r>
      <w:r w:rsidRPr="00132BF4">
        <w:rPr>
          <w:rFonts w:ascii="Times New Roman" w:eastAsia="Times New Roman" w:hAnsi="Times New Roman" w:cs="Times New Roman"/>
          <w:sz w:val="24"/>
          <w:szCs w:val="24"/>
        </w:rPr>
        <w:t xml:space="preserve">na grondig spoelen met saline (0,9%) bewaard in formol. Dit wordt later gebruikt om coupes van te maken en villilengte en cryptendiepte te meten. De lever werd in drie stukken gescheiden, waarvan het grootste (derde) stuk gebruikt werd voor </w:t>
      </w:r>
      <w:r w:rsidR="002C59E4">
        <w:rPr>
          <w:rFonts w:ascii="Times New Roman" w:eastAsia="Times New Roman" w:hAnsi="Times New Roman" w:cs="Times New Roman"/>
          <w:sz w:val="24"/>
          <w:szCs w:val="24"/>
        </w:rPr>
        <w:t xml:space="preserve">analyse van de </w:t>
      </w:r>
      <w:r w:rsidR="00647916">
        <w:rPr>
          <w:rFonts w:ascii="Times New Roman" w:eastAsia="Times New Roman" w:hAnsi="Times New Roman" w:cs="Times New Roman"/>
          <w:sz w:val="24"/>
          <w:szCs w:val="24"/>
        </w:rPr>
        <w:t>GSSG/GSH</w:t>
      </w:r>
      <w:r w:rsidR="002C59E4">
        <w:rPr>
          <w:rFonts w:ascii="Times New Roman" w:eastAsia="Times New Roman" w:hAnsi="Times New Roman" w:cs="Times New Roman"/>
          <w:sz w:val="24"/>
          <w:szCs w:val="24"/>
        </w:rPr>
        <w:t xml:space="preserve"> redox status</w:t>
      </w:r>
      <w:r w:rsidRPr="00132BF4">
        <w:rPr>
          <w:rFonts w:ascii="Times New Roman" w:eastAsia="Times New Roman" w:hAnsi="Times New Roman" w:cs="Times New Roman"/>
          <w:sz w:val="24"/>
          <w:szCs w:val="24"/>
        </w:rPr>
        <w:t xml:space="preserve">. Het hart werd </w:t>
      </w:r>
      <w:r w:rsidR="002C59E4">
        <w:rPr>
          <w:rFonts w:ascii="Times New Roman" w:eastAsia="Times New Roman" w:hAnsi="Times New Roman" w:cs="Times New Roman"/>
          <w:sz w:val="24"/>
          <w:szCs w:val="24"/>
        </w:rPr>
        <w:t>verwijderd</w:t>
      </w:r>
      <w:r w:rsidRPr="00132BF4">
        <w:rPr>
          <w:rFonts w:ascii="Times New Roman" w:eastAsia="Times New Roman" w:hAnsi="Times New Roman" w:cs="Times New Roman"/>
          <w:sz w:val="24"/>
          <w:szCs w:val="24"/>
        </w:rPr>
        <w:t xml:space="preserve"> en </w:t>
      </w:r>
      <w:r w:rsidR="002C59E4">
        <w:rPr>
          <w:rFonts w:ascii="Times New Roman" w:eastAsia="Times New Roman" w:hAnsi="Times New Roman" w:cs="Times New Roman"/>
          <w:sz w:val="24"/>
          <w:szCs w:val="24"/>
        </w:rPr>
        <w:t>aan de onderzijde van de hartkamers</w:t>
      </w:r>
      <w:r w:rsidR="00895D2F">
        <w:rPr>
          <w:rFonts w:ascii="Times New Roman" w:eastAsia="Times New Roman" w:hAnsi="Times New Roman" w:cs="Times New Roman"/>
          <w:sz w:val="24"/>
          <w:szCs w:val="24"/>
        </w:rPr>
        <w:t xml:space="preserve"> </w:t>
      </w:r>
      <w:r w:rsidR="002C59E4">
        <w:rPr>
          <w:rFonts w:ascii="Times New Roman" w:eastAsia="Times New Roman" w:hAnsi="Times New Roman" w:cs="Times New Roman"/>
          <w:sz w:val="24"/>
          <w:szCs w:val="24"/>
        </w:rPr>
        <w:t>werd een weefselstaal genomen en</w:t>
      </w:r>
      <w:r w:rsidRPr="00132BF4">
        <w:rPr>
          <w:rFonts w:ascii="Times New Roman" w:eastAsia="Times New Roman" w:hAnsi="Times New Roman" w:cs="Times New Roman"/>
          <w:sz w:val="24"/>
          <w:szCs w:val="24"/>
        </w:rPr>
        <w:t xml:space="preserve"> tevens in proefbuizen gebracht voor </w:t>
      </w:r>
      <w:r w:rsidR="00647916">
        <w:rPr>
          <w:rFonts w:ascii="Times New Roman" w:eastAsia="Times New Roman" w:hAnsi="Times New Roman" w:cs="Times New Roman"/>
          <w:sz w:val="24"/>
          <w:szCs w:val="24"/>
        </w:rPr>
        <w:t>GSSG/GSH</w:t>
      </w:r>
      <w:r w:rsidR="00623E48">
        <w:rPr>
          <w:rFonts w:ascii="Times New Roman" w:eastAsia="Times New Roman" w:hAnsi="Times New Roman" w:cs="Times New Roman"/>
          <w:sz w:val="24"/>
          <w:szCs w:val="24"/>
        </w:rPr>
        <w:t xml:space="preserve"> analyse</w:t>
      </w:r>
      <w:r w:rsidRPr="00132BF4">
        <w:rPr>
          <w:rFonts w:ascii="Times New Roman" w:eastAsia="Times New Roman" w:hAnsi="Times New Roman" w:cs="Times New Roman"/>
          <w:sz w:val="24"/>
          <w:szCs w:val="24"/>
        </w:rPr>
        <w:t xml:space="preserve">. Vervolgens werd een gedeelte van het onderste borstvlees op dezelfde manier versneden en in proefbuizen gebracht voor </w:t>
      </w:r>
      <w:r w:rsidR="00647916">
        <w:rPr>
          <w:rFonts w:ascii="Times New Roman" w:eastAsia="Times New Roman" w:hAnsi="Times New Roman" w:cs="Times New Roman"/>
          <w:sz w:val="24"/>
          <w:szCs w:val="24"/>
        </w:rPr>
        <w:t>GSSG/GSH</w:t>
      </w:r>
      <w:r w:rsidRPr="00132BF4">
        <w:rPr>
          <w:rFonts w:ascii="Times New Roman" w:eastAsia="Times New Roman" w:hAnsi="Times New Roman" w:cs="Times New Roman"/>
          <w:sz w:val="24"/>
          <w:szCs w:val="24"/>
        </w:rPr>
        <w:t xml:space="preserve"> bepaling. Deze proefbuizen werden bewaard bij -80°C in afwachting van verdere analyses. </w:t>
      </w:r>
    </w:p>
    <w:p w14:paraId="2B30AD66" w14:textId="3D83E3E4" w:rsidR="00132BF4" w:rsidRPr="00132BF4" w:rsidRDefault="00132BF4" w:rsidP="00132BF4">
      <w:pPr>
        <w:spacing w:line="312" w:lineRule="auto"/>
        <w:jc w:val="both"/>
        <w:rPr>
          <w:rFonts w:ascii="Times New Roman" w:eastAsia="Times New Roman" w:hAnsi="Times New Roman" w:cs="Times New Roman"/>
          <w:sz w:val="24"/>
          <w:szCs w:val="24"/>
        </w:rPr>
      </w:pPr>
      <w:r w:rsidRPr="00132BF4">
        <w:rPr>
          <w:rFonts w:ascii="Times New Roman" w:eastAsia="Times New Roman" w:hAnsi="Times New Roman" w:cs="Times New Roman"/>
          <w:sz w:val="24"/>
          <w:szCs w:val="24"/>
        </w:rPr>
        <w:t xml:space="preserve">Na dag 41 werden de overige kippen </w:t>
      </w:r>
      <w:r w:rsidR="002C59E4">
        <w:rPr>
          <w:rFonts w:ascii="Times New Roman" w:eastAsia="Times New Roman" w:hAnsi="Times New Roman" w:cs="Times New Roman"/>
          <w:sz w:val="24"/>
          <w:szCs w:val="24"/>
        </w:rPr>
        <w:t>uitgevast</w:t>
      </w:r>
      <w:r w:rsidRPr="00132BF4">
        <w:rPr>
          <w:rFonts w:ascii="Times New Roman" w:eastAsia="Times New Roman" w:hAnsi="Times New Roman" w:cs="Times New Roman"/>
          <w:sz w:val="24"/>
          <w:szCs w:val="24"/>
        </w:rPr>
        <w:t xml:space="preserve">. Op dag 42 werd één kip met een gemiddeld lichaamsgewicht per hok genomen en geëuthanaseerd </w:t>
      </w:r>
      <w:r w:rsidR="002C59E4">
        <w:rPr>
          <w:rFonts w:ascii="Times New Roman" w:eastAsia="Times New Roman" w:hAnsi="Times New Roman" w:cs="Times New Roman"/>
          <w:sz w:val="24"/>
          <w:szCs w:val="24"/>
        </w:rPr>
        <w:t>voor staalname</w:t>
      </w:r>
      <w:r w:rsidRPr="00132BF4">
        <w:rPr>
          <w:rFonts w:ascii="Times New Roman" w:eastAsia="Times New Roman" w:hAnsi="Times New Roman" w:cs="Times New Roman"/>
          <w:sz w:val="24"/>
          <w:szCs w:val="24"/>
        </w:rPr>
        <w:t xml:space="preserve">. Na het </w:t>
      </w:r>
      <w:r w:rsidR="00BE5181">
        <w:rPr>
          <w:rFonts w:ascii="Times New Roman" w:eastAsia="Times New Roman" w:hAnsi="Times New Roman" w:cs="Times New Roman"/>
          <w:sz w:val="24"/>
          <w:szCs w:val="24"/>
        </w:rPr>
        <w:t>ontvellen van de borstspier</w:t>
      </w:r>
      <w:r w:rsidRPr="00132BF4">
        <w:rPr>
          <w:rFonts w:ascii="Times New Roman" w:eastAsia="Times New Roman" w:hAnsi="Times New Roman" w:cs="Times New Roman"/>
          <w:sz w:val="24"/>
          <w:szCs w:val="24"/>
        </w:rPr>
        <w:t xml:space="preserve"> werd de pH van de borstspier gemeten. Daarna werden de ingewanden </w:t>
      </w:r>
      <w:r w:rsidR="00BE5181">
        <w:rPr>
          <w:rFonts w:ascii="Times New Roman" w:eastAsia="Times New Roman" w:hAnsi="Times New Roman" w:cs="Times New Roman"/>
          <w:sz w:val="24"/>
          <w:szCs w:val="24"/>
        </w:rPr>
        <w:t>verwijderd</w:t>
      </w:r>
      <w:r w:rsidR="00BE5181" w:rsidRPr="00132BF4">
        <w:rPr>
          <w:rFonts w:ascii="Times New Roman" w:eastAsia="Times New Roman" w:hAnsi="Times New Roman" w:cs="Times New Roman"/>
          <w:sz w:val="24"/>
          <w:szCs w:val="24"/>
        </w:rPr>
        <w:t xml:space="preserve"> </w:t>
      </w:r>
      <w:r w:rsidRPr="00132BF4">
        <w:rPr>
          <w:rFonts w:ascii="Times New Roman" w:eastAsia="Times New Roman" w:hAnsi="Times New Roman" w:cs="Times New Roman"/>
          <w:sz w:val="24"/>
          <w:szCs w:val="24"/>
        </w:rPr>
        <w:t xml:space="preserve">en werd het karkas gewogen. Dit karkas werd bewaard in het donker bij 4°C. Exact na 24 uur werd de pH van de karkassen opnieuw gemeten en werd ook de kleur bepaald. Eén submonster werd nog genomen voor Se-analyse dat bewaard werd bij -20°C en geleverd werd aan </w:t>
      </w:r>
      <w:r w:rsidR="004B5C90">
        <w:rPr>
          <w:rFonts w:ascii="Times New Roman" w:eastAsia="Times New Roman" w:hAnsi="Times New Roman" w:cs="Times New Roman"/>
          <w:sz w:val="24"/>
          <w:szCs w:val="24"/>
        </w:rPr>
        <w:t>het</w:t>
      </w:r>
      <w:r w:rsidR="00A137DE">
        <w:rPr>
          <w:rFonts w:ascii="Times New Roman" w:eastAsia="Times New Roman" w:hAnsi="Times New Roman" w:cs="Times New Roman"/>
          <w:sz w:val="24"/>
          <w:szCs w:val="24"/>
        </w:rPr>
        <w:t xml:space="preserve"> </w:t>
      </w:r>
      <w:r w:rsidRPr="00132BF4">
        <w:rPr>
          <w:rFonts w:ascii="Times New Roman" w:eastAsia="Times New Roman" w:hAnsi="Times New Roman" w:cs="Times New Roman"/>
          <w:sz w:val="24"/>
          <w:szCs w:val="24"/>
        </w:rPr>
        <w:t>Ecochem</w:t>
      </w:r>
      <w:r w:rsidR="004B5C90">
        <w:rPr>
          <w:rFonts w:ascii="Times New Roman" w:eastAsia="Times New Roman" w:hAnsi="Times New Roman" w:cs="Times New Roman"/>
          <w:sz w:val="24"/>
          <w:szCs w:val="24"/>
        </w:rPr>
        <w:t xml:space="preserve"> (Fac</w:t>
      </w:r>
      <w:r w:rsidRPr="00132BF4">
        <w:rPr>
          <w:rFonts w:ascii="Times New Roman" w:eastAsia="Times New Roman" w:hAnsi="Times New Roman" w:cs="Times New Roman"/>
          <w:sz w:val="24"/>
          <w:szCs w:val="24"/>
        </w:rPr>
        <w:t>.</w:t>
      </w:r>
      <w:r w:rsidR="004B5C90">
        <w:rPr>
          <w:rFonts w:ascii="Times New Roman" w:eastAsia="Times New Roman" w:hAnsi="Times New Roman" w:cs="Times New Roman"/>
          <w:sz w:val="24"/>
          <w:szCs w:val="24"/>
        </w:rPr>
        <w:t xml:space="preserve"> Bio-ingenieurswetenschappen, UGent).</w:t>
      </w:r>
      <w:r w:rsidRPr="00132BF4">
        <w:rPr>
          <w:rFonts w:ascii="Times New Roman" w:eastAsia="Times New Roman" w:hAnsi="Times New Roman" w:cs="Times New Roman"/>
          <w:sz w:val="24"/>
          <w:szCs w:val="24"/>
        </w:rPr>
        <w:t xml:space="preserve"> De rest van het borstvlees werd bewaard bij -20°C om later oxidatieve stabiliteit te bepaling via </w:t>
      </w:r>
      <w:r w:rsidR="00A137DE">
        <w:rPr>
          <w:rFonts w:ascii="Times New Roman" w:eastAsia="Times New Roman" w:hAnsi="Times New Roman" w:cs="Times New Roman"/>
          <w:sz w:val="24"/>
          <w:szCs w:val="24"/>
        </w:rPr>
        <w:t xml:space="preserve">de </w:t>
      </w:r>
      <w:r w:rsidRPr="00132BF4">
        <w:rPr>
          <w:rFonts w:ascii="Times New Roman" w:eastAsia="Times New Roman" w:hAnsi="Times New Roman" w:cs="Times New Roman"/>
          <w:sz w:val="24"/>
          <w:szCs w:val="24"/>
        </w:rPr>
        <w:t>TBARS</w:t>
      </w:r>
      <w:r w:rsidR="00A137DE">
        <w:rPr>
          <w:rFonts w:ascii="Times New Roman" w:eastAsia="Times New Roman" w:hAnsi="Times New Roman" w:cs="Times New Roman"/>
          <w:sz w:val="24"/>
          <w:szCs w:val="24"/>
        </w:rPr>
        <w:t>-methode</w:t>
      </w:r>
      <w:r w:rsidRPr="00132BF4">
        <w:rPr>
          <w:rFonts w:ascii="Times New Roman" w:eastAsia="Times New Roman" w:hAnsi="Times New Roman" w:cs="Times New Roman"/>
          <w:sz w:val="24"/>
          <w:szCs w:val="24"/>
        </w:rPr>
        <w:t xml:space="preserve">.  </w:t>
      </w:r>
    </w:p>
    <w:p w14:paraId="0578E1AC" w14:textId="77777777" w:rsidR="00132BF4" w:rsidRPr="00132BF4" w:rsidRDefault="00132BF4" w:rsidP="00132BF4">
      <w:pPr>
        <w:rPr>
          <w:rFonts w:ascii="Times New Roman" w:eastAsia="Times New Roman" w:hAnsi="Times New Roman" w:cs="Times New Roman"/>
          <w:sz w:val="24"/>
          <w:szCs w:val="24"/>
        </w:rPr>
      </w:pPr>
    </w:p>
    <w:p w14:paraId="09763F22" w14:textId="5AC6D47A" w:rsidR="00132BF4" w:rsidRPr="00242BA2" w:rsidRDefault="00006934" w:rsidP="00242BA2">
      <w:pPr>
        <w:pStyle w:val="Kop2"/>
      </w:pPr>
      <w:bookmarkStart w:id="91" w:name="_Toc451445794"/>
      <w:r w:rsidRPr="00242BA2">
        <w:lastRenderedPageBreak/>
        <w:t xml:space="preserve">2.6 </w:t>
      </w:r>
      <w:r w:rsidR="00132BF4" w:rsidRPr="00242BA2">
        <w:t>Analyses</w:t>
      </w:r>
      <w:bookmarkEnd w:id="91"/>
    </w:p>
    <w:p w14:paraId="18609EF2" w14:textId="77777777" w:rsidR="00132BF4" w:rsidRDefault="00132BF4" w:rsidP="002F30D1">
      <w:pPr>
        <w:pStyle w:val="Geenafstand"/>
      </w:pPr>
    </w:p>
    <w:p w14:paraId="4DBE681B" w14:textId="77777777" w:rsidR="00AE38E4" w:rsidRPr="00242BA2" w:rsidRDefault="00006934" w:rsidP="00242BA2">
      <w:pPr>
        <w:pStyle w:val="Kop3"/>
      </w:pPr>
      <w:bookmarkStart w:id="92" w:name="_Toc451445795"/>
      <w:r w:rsidRPr="00242BA2">
        <w:t xml:space="preserve">2.6.1 </w:t>
      </w:r>
      <w:r w:rsidR="0015322C" w:rsidRPr="00242BA2">
        <w:t xml:space="preserve"> </w:t>
      </w:r>
      <w:r w:rsidR="00AE38E4" w:rsidRPr="00242BA2">
        <w:t>Fysiologische parameters van oxidatieve stress</w:t>
      </w:r>
      <w:bookmarkEnd w:id="92"/>
    </w:p>
    <w:p w14:paraId="53284C62" w14:textId="77777777" w:rsidR="002F30D1" w:rsidRPr="002F30D1" w:rsidRDefault="002F30D1" w:rsidP="002F30D1">
      <w:pPr>
        <w:pStyle w:val="Geenafstand"/>
      </w:pPr>
    </w:p>
    <w:p w14:paraId="1CACA482" w14:textId="371F32AB" w:rsidR="00132BF4" w:rsidRPr="00242BA2" w:rsidRDefault="00006934" w:rsidP="00242BA2">
      <w:pPr>
        <w:pStyle w:val="Kop4"/>
      </w:pPr>
      <w:r w:rsidRPr="00242BA2">
        <w:t xml:space="preserve">2.6.1.1 </w:t>
      </w:r>
      <w:r w:rsidR="0015322C" w:rsidRPr="00242BA2">
        <w:t xml:space="preserve"> </w:t>
      </w:r>
      <w:r w:rsidR="00647916">
        <w:t>GSSG/GSH</w:t>
      </w:r>
      <w:r w:rsidR="00132BF4" w:rsidRPr="00242BA2">
        <w:t xml:space="preserve"> bepaling via HPLC</w:t>
      </w:r>
    </w:p>
    <w:p w14:paraId="262FDAC2" w14:textId="77777777" w:rsidR="00132BF4" w:rsidRPr="00132BF4" w:rsidRDefault="00132BF4" w:rsidP="00132BF4">
      <w:pPr>
        <w:rPr>
          <w:rFonts w:eastAsia="Times New Roman" w:cs="Times New Roman"/>
        </w:rPr>
      </w:pPr>
    </w:p>
    <w:p w14:paraId="14E7FB8D" w14:textId="149C645C" w:rsidR="00132BF4" w:rsidRPr="00132BF4" w:rsidRDefault="00C14527" w:rsidP="00132BF4">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Bij het bemonsteren van de kippen werden weefselstalen genomen van het bo</w:t>
      </w:r>
      <w:r w:rsidR="004B5C90">
        <w:rPr>
          <w:rFonts w:ascii="Times New Roman" w:eastAsia="Times New Roman" w:hAnsi="Times New Roman" w:cs="Times New Roman"/>
          <w:sz w:val="24"/>
          <w:szCs w:val="24"/>
        </w:rPr>
        <w:t>r</w:t>
      </w:r>
      <w:r>
        <w:rPr>
          <w:rFonts w:ascii="Times New Roman" w:eastAsia="Times New Roman" w:hAnsi="Times New Roman" w:cs="Times New Roman"/>
          <w:sz w:val="24"/>
          <w:szCs w:val="24"/>
        </w:rPr>
        <w:t>stvlees, de lever en het hart. Deze weefselstalen werden onmiddellijk na staalname overgebracht in 2 mL epjes en ondergedompeld in vloeibare stikstof. Stalen werden daarna bij een temperatuur van -80°C bewa</w:t>
      </w:r>
      <w:r w:rsidR="004B5C90">
        <w:rPr>
          <w:rFonts w:ascii="Times New Roman" w:eastAsia="Times New Roman" w:hAnsi="Times New Roman" w:cs="Times New Roman"/>
          <w:sz w:val="24"/>
          <w:szCs w:val="24"/>
        </w:rPr>
        <w:t>ard om oxidatie te vermijden. Voo</w:t>
      </w:r>
      <w:r>
        <w:rPr>
          <w:rFonts w:ascii="Times New Roman" w:eastAsia="Times New Roman" w:hAnsi="Times New Roman" w:cs="Times New Roman"/>
          <w:sz w:val="24"/>
          <w:szCs w:val="24"/>
        </w:rPr>
        <w:t>r</w:t>
      </w:r>
      <w:r w:rsidR="00A137DE">
        <w:rPr>
          <w:rFonts w:ascii="Times New Roman" w:eastAsia="Times New Roman" w:hAnsi="Times New Roman" w:cs="Times New Roman"/>
          <w:sz w:val="24"/>
          <w:szCs w:val="24"/>
        </w:rPr>
        <w:t>a</w:t>
      </w:r>
      <w:r>
        <w:rPr>
          <w:rFonts w:ascii="Times New Roman" w:eastAsia="Times New Roman" w:hAnsi="Times New Roman" w:cs="Times New Roman"/>
          <w:sz w:val="24"/>
          <w:szCs w:val="24"/>
        </w:rPr>
        <w:t>fgaand aan de analyse van GSH en GSSG in deze stalen zijn echter verschillende stappen noodzakelijk. De analysemethode houdt een sta</w:t>
      </w:r>
      <w:r w:rsidR="00895D2F">
        <w:rPr>
          <w:rFonts w:ascii="Times New Roman" w:eastAsia="Times New Roman" w:hAnsi="Times New Roman" w:cs="Times New Roman"/>
          <w:sz w:val="24"/>
          <w:szCs w:val="24"/>
        </w:rPr>
        <w:t>alvoorbereiding en een derivatis</w:t>
      </w:r>
      <w:r>
        <w:rPr>
          <w:rFonts w:ascii="Times New Roman" w:eastAsia="Times New Roman" w:hAnsi="Times New Roman" w:cs="Times New Roman"/>
          <w:sz w:val="24"/>
          <w:szCs w:val="24"/>
        </w:rPr>
        <w:t>atieprocedure</w:t>
      </w:r>
      <w:r w:rsidR="00A137DE">
        <w:rPr>
          <w:rFonts w:ascii="Times New Roman" w:eastAsia="Times New Roman" w:hAnsi="Times New Roman" w:cs="Times New Roman"/>
          <w:sz w:val="24"/>
          <w:szCs w:val="24"/>
        </w:rPr>
        <w:t xml:space="preserve"> in</w:t>
      </w:r>
      <w:r w:rsidR="00895D2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A137DE">
        <w:rPr>
          <w:rFonts w:ascii="Times New Roman" w:eastAsia="Times New Roman" w:hAnsi="Times New Roman" w:cs="Times New Roman"/>
          <w:sz w:val="24"/>
          <w:szCs w:val="24"/>
        </w:rPr>
        <w:t>Bij de staalvoor</w:t>
      </w:r>
      <w:r w:rsidR="00895D2F">
        <w:rPr>
          <w:rFonts w:ascii="Times New Roman" w:eastAsia="Times New Roman" w:hAnsi="Times New Roman" w:cs="Times New Roman"/>
          <w:sz w:val="24"/>
          <w:szCs w:val="24"/>
        </w:rPr>
        <w:t>b</w:t>
      </w:r>
      <w:r w:rsidR="00A137DE">
        <w:rPr>
          <w:rFonts w:ascii="Times New Roman" w:eastAsia="Times New Roman" w:hAnsi="Times New Roman" w:cs="Times New Roman"/>
          <w:sz w:val="24"/>
          <w:szCs w:val="24"/>
        </w:rPr>
        <w:t>ereiding werden de</w:t>
      </w:r>
      <w:r w:rsidR="00647916">
        <w:rPr>
          <w:rFonts w:ascii="Times New Roman" w:eastAsia="Times New Roman" w:hAnsi="Times New Roman" w:cs="Times New Roman"/>
          <w:sz w:val="24"/>
          <w:szCs w:val="24"/>
        </w:rPr>
        <w:t xml:space="preserve"> </w:t>
      </w:r>
      <w:r w:rsidR="00132BF4" w:rsidRPr="00132BF4">
        <w:rPr>
          <w:rFonts w:ascii="Times New Roman" w:eastAsia="Times New Roman" w:hAnsi="Times New Roman" w:cs="Times New Roman"/>
          <w:sz w:val="24"/>
          <w:szCs w:val="24"/>
        </w:rPr>
        <w:t>bewaarde stalen ontdooid en gehomogeniseerd</w:t>
      </w:r>
      <w:r w:rsidR="00A137DE">
        <w:rPr>
          <w:rFonts w:ascii="Times New Roman" w:eastAsia="Times New Roman" w:hAnsi="Times New Roman" w:cs="Times New Roman"/>
          <w:sz w:val="24"/>
          <w:szCs w:val="24"/>
        </w:rPr>
        <w:t>. Hierbij werd 0,5 g weefsel afgewogen en toegevoegd aan</w:t>
      </w:r>
      <w:r w:rsidR="002B742A">
        <w:rPr>
          <w:rFonts w:ascii="Times New Roman" w:eastAsia="Times New Roman" w:hAnsi="Times New Roman" w:cs="Times New Roman"/>
          <w:sz w:val="24"/>
          <w:szCs w:val="24"/>
        </w:rPr>
        <w:t xml:space="preserve"> </w:t>
      </w:r>
      <w:r w:rsidR="00132BF4" w:rsidRPr="00132BF4">
        <w:rPr>
          <w:rFonts w:ascii="Times New Roman" w:eastAsia="Times New Roman" w:hAnsi="Times New Roman" w:cs="Times New Roman"/>
          <w:sz w:val="24"/>
          <w:szCs w:val="24"/>
        </w:rPr>
        <w:t>5 m</w:t>
      </w:r>
      <w:r w:rsidR="00A137DE">
        <w:rPr>
          <w:rFonts w:ascii="Times New Roman" w:eastAsia="Times New Roman" w:hAnsi="Times New Roman" w:cs="Times New Roman"/>
          <w:sz w:val="24"/>
          <w:szCs w:val="24"/>
        </w:rPr>
        <w:t>L van een 10%</w:t>
      </w:r>
      <w:r w:rsidR="00132BF4" w:rsidRPr="00132BF4">
        <w:rPr>
          <w:rFonts w:ascii="Times New Roman" w:eastAsia="Times New Roman" w:hAnsi="Times New Roman" w:cs="Times New Roman"/>
          <w:sz w:val="24"/>
          <w:szCs w:val="24"/>
        </w:rPr>
        <w:t xml:space="preserve"> </w:t>
      </w:r>
      <w:r w:rsidR="00A137DE">
        <w:rPr>
          <w:rFonts w:ascii="Times New Roman" w:eastAsia="Times New Roman" w:hAnsi="Times New Roman" w:cs="Times New Roman"/>
          <w:sz w:val="24"/>
          <w:szCs w:val="24"/>
        </w:rPr>
        <w:t>perchloor azijnzuuroplossing (</w:t>
      </w:r>
      <w:r w:rsidR="00132BF4" w:rsidRPr="00132BF4">
        <w:rPr>
          <w:rFonts w:ascii="Times New Roman" w:eastAsia="Times New Roman" w:hAnsi="Times New Roman" w:cs="Times New Roman"/>
          <w:sz w:val="24"/>
          <w:szCs w:val="24"/>
        </w:rPr>
        <w:t>PCA</w:t>
      </w:r>
      <w:r w:rsidR="00A137DE">
        <w:rPr>
          <w:rFonts w:ascii="Times New Roman" w:eastAsia="Times New Roman" w:hAnsi="Times New Roman" w:cs="Times New Roman"/>
          <w:sz w:val="24"/>
          <w:szCs w:val="24"/>
        </w:rPr>
        <w:t xml:space="preserve">10%). </w:t>
      </w:r>
      <w:r w:rsidR="00A137DE" w:rsidRPr="00132BF4">
        <w:rPr>
          <w:rFonts w:ascii="Times New Roman" w:eastAsia="Times New Roman" w:hAnsi="Times New Roman" w:cs="Times New Roman"/>
          <w:sz w:val="24"/>
          <w:szCs w:val="24"/>
        </w:rPr>
        <w:t>De</w:t>
      </w:r>
      <w:r w:rsidR="00A137DE">
        <w:rPr>
          <w:rFonts w:ascii="Times New Roman" w:eastAsia="Times New Roman" w:hAnsi="Times New Roman" w:cs="Times New Roman"/>
          <w:sz w:val="24"/>
          <w:szCs w:val="24"/>
        </w:rPr>
        <w:t>ze</w:t>
      </w:r>
      <w:r w:rsidR="00A137DE" w:rsidRPr="00132BF4">
        <w:rPr>
          <w:rFonts w:ascii="Times New Roman" w:eastAsia="Times New Roman" w:hAnsi="Times New Roman" w:cs="Times New Roman"/>
          <w:sz w:val="24"/>
          <w:szCs w:val="24"/>
        </w:rPr>
        <w:t xml:space="preserve"> oplossing werd aangemaakt door 0,535192 g BPDS in 1 </w:t>
      </w:r>
      <w:r w:rsidR="00A137DE">
        <w:rPr>
          <w:rFonts w:ascii="Times New Roman" w:eastAsia="Times New Roman" w:hAnsi="Times New Roman" w:cs="Times New Roman"/>
          <w:sz w:val="24"/>
          <w:szCs w:val="24"/>
        </w:rPr>
        <w:t>L</w:t>
      </w:r>
      <w:r w:rsidR="00A137DE" w:rsidRPr="00132BF4">
        <w:rPr>
          <w:rFonts w:ascii="Times New Roman" w:eastAsia="Times New Roman" w:hAnsi="Times New Roman" w:cs="Times New Roman"/>
          <w:sz w:val="24"/>
          <w:szCs w:val="24"/>
        </w:rPr>
        <w:t xml:space="preserve"> milli Q water te brengen. PCA 10% werd dan verkregen door 100 m</w:t>
      </w:r>
      <w:r w:rsidR="00A137DE">
        <w:rPr>
          <w:rFonts w:ascii="Times New Roman" w:eastAsia="Times New Roman" w:hAnsi="Times New Roman" w:cs="Times New Roman"/>
          <w:sz w:val="24"/>
          <w:szCs w:val="24"/>
        </w:rPr>
        <w:t>L</w:t>
      </w:r>
      <w:r w:rsidR="00A137DE" w:rsidRPr="00132BF4">
        <w:rPr>
          <w:rFonts w:ascii="Times New Roman" w:eastAsia="Times New Roman" w:hAnsi="Times New Roman" w:cs="Times New Roman"/>
          <w:sz w:val="24"/>
          <w:szCs w:val="24"/>
        </w:rPr>
        <w:t xml:space="preserve"> PCA bij 900 m</w:t>
      </w:r>
      <w:r w:rsidR="00A137DE">
        <w:rPr>
          <w:rFonts w:ascii="Times New Roman" w:eastAsia="Times New Roman" w:hAnsi="Times New Roman" w:cs="Times New Roman"/>
          <w:sz w:val="24"/>
          <w:szCs w:val="24"/>
        </w:rPr>
        <w:t>L</w:t>
      </w:r>
      <w:r w:rsidR="00A137DE" w:rsidRPr="00132BF4">
        <w:rPr>
          <w:rFonts w:ascii="Times New Roman" w:eastAsia="Times New Roman" w:hAnsi="Times New Roman" w:cs="Times New Roman"/>
          <w:sz w:val="24"/>
          <w:szCs w:val="24"/>
        </w:rPr>
        <w:t xml:space="preserve"> BPDS-oplossing te voegen.</w:t>
      </w:r>
      <w:r w:rsidR="00895D2F">
        <w:rPr>
          <w:rFonts w:ascii="Times New Roman" w:eastAsia="Times New Roman" w:hAnsi="Times New Roman" w:cs="Times New Roman"/>
          <w:sz w:val="24"/>
          <w:szCs w:val="24"/>
        </w:rPr>
        <w:t xml:space="preserve"> </w:t>
      </w:r>
      <w:r w:rsidR="00A137DE">
        <w:rPr>
          <w:rFonts w:ascii="Times New Roman" w:eastAsia="Times New Roman" w:hAnsi="Times New Roman" w:cs="Times New Roman"/>
          <w:sz w:val="24"/>
          <w:szCs w:val="24"/>
        </w:rPr>
        <w:t>Het weefsel werd vervolgens gehomogeniseerd</w:t>
      </w:r>
      <w:r w:rsidR="00895D2F">
        <w:rPr>
          <w:rFonts w:ascii="Times New Roman" w:eastAsia="Times New Roman" w:hAnsi="Times New Roman" w:cs="Times New Roman"/>
          <w:sz w:val="24"/>
          <w:szCs w:val="24"/>
        </w:rPr>
        <w:t xml:space="preserve"> </w:t>
      </w:r>
      <w:r w:rsidR="00132BF4" w:rsidRPr="00132BF4">
        <w:rPr>
          <w:rFonts w:ascii="Times New Roman" w:eastAsia="Times New Roman" w:hAnsi="Times New Roman" w:cs="Times New Roman"/>
          <w:sz w:val="24"/>
          <w:szCs w:val="24"/>
        </w:rPr>
        <w:t>door middel van de ultra turrax</w:t>
      </w:r>
      <w:r w:rsidR="00A137DE">
        <w:rPr>
          <w:rFonts w:ascii="Times New Roman" w:eastAsia="Times New Roman" w:hAnsi="Times New Roman" w:cs="Times New Roman"/>
          <w:sz w:val="24"/>
          <w:szCs w:val="24"/>
        </w:rPr>
        <w:t xml:space="preserve"> (700 tpm, 1</w:t>
      </w:r>
      <w:r w:rsidR="00895D2F">
        <w:rPr>
          <w:rFonts w:ascii="Times New Roman" w:eastAsia="Times New Roman" w:hAnsi="Times New Roman" w:cs="Times New Roman"/>
          <w:sz w:val="24"/>
          <w:szCs w:val="24"/>
        </w:rPr>
        <w:t xml:space="preserve"> </w:t>
      </w:r>
      <w:r w:rsidR="00A137DE">
        <w:rPr>
          <w:rFonts w:ascii="Times New Roman" w:eastAsia="Times New Roman" w:hAnsi="Times New Roman" w:cs="Times New Roman"/>
          <w:sz w:val="24"/>
          <w:szCs w:val="24"/>
        </w:rPr>
        <w:t>min)</w:t>
      </w:r>
      <w:r w:rsidR="00132BF4" w:rsidRPr="00132BF4">
        <w:rPr>
          <w:rFonts w:ascii="Times New Roman" w:eastAsia="Times New Roman" w:hAnsi="Times New Roman" w:cs="Times New Roman"/>
          <w:sz w:val="24"/>
          <w:szCs w:val="24"/>
        </w:rPr>
        <w:t xml:space="preserve">. De plastieken buisjes met de oplossing werden vervolgens gecentrifugeerd aan </w:t>
      </w:r>
      <w:r w:rsidR="00A137DE">
        <w:rPr>
          <w:rFonts w:ascii="Times New Roman" w:eastAsia="Times New Roman" w:hAnsi="Times New Roman" w:cs="Times New Roman"/>
          <w:sz w:val="24"/>
          <w:szCs w:val="24"/>
        </w:rPr>
        <w:t>10 000 G</w:t>
      </w:r>
      <w:r w:rsidR="00132BF4" w:rsidRPr="00132BF4">
        <w:rPr>
          <w:rFonts w:ascii="Times New Roman" w:eastAsia="Times New Roman" w:hAnsi="Times New Roman" w:cs="Times New Roman"/>
          <w:sz w:val="24"/>
          <w:szCs w:val="24"/>
        </w:rPr>
        <w:t xml:space="preserve"> voor </w:t>
      </w:r>
      <w:r w:rsidR="00A137DE">
        <w:rPr>
          <w:rFonts w:ascii="Times New Roman" w:eastAsia="Times New Roman" w:hAnsi="Times New Roman" w:cs="Times New Roman"/>
          <w:sz w:val="24"/>
          <w:szCs w:val="24"/>
        </w:rPr>
        <w:t>1</w:t>
      </w:r>
      <w:r w:rsidR="00132BF4" w:rsidRPr="00132BF4">
        <w:rPr>
          <w:rFonts w:ascii="Times New Roman" w:eastAsia="Times New Roman" w:hAnsi="Times New Roman" w:cs="Times New Roman"/>
          <w:sz w:val="24"/>
          <w:szCs w:val="24"/>
        </w:rPr>
        <w:t>5 min</w:t>
      </w:r>
      <w:r w:rsidR="004B5C90">
        <w:rPr>
          <w:rFonts w:ascii="Times New Roman" w:eastAsia="Times New Roman" w:hAnsi="Times New Roman" w:cs="Times New Roman"/>
          <w:sz w:val="24"/>
          <w:szCs w:val="24"/>
        </w:rPr>
        <w:t xml:space="preserve"> bij 4°C</w:t>
      </w:r>
      <w:r w:rsidR="00132BF4" w:rsidRPr="00132BF4">
        <w:rPr>
          <w:rFonts w:ascii="Times New Roman" w:eastAsia="Times New Roman" w:hAnsi="Times New Roman" w:cs="Times New Roman"/>
          <w:sz w:val="24"/>
          <w:szCs w:val="24"/>
        </w:rPr>
        <w:t>. 0,5 m</w:t>
      </w:r>
      <w:r w:rsidR="00A137DE">
        <w:rPr>
          <w:rFonts w:ascii="Times New Roman" w:eastAsia="Times New Roman" w:hAnsi="Times New Roman" w:cs="Times New Roman"/>
          <w:sz w:val="24"/>
          <w:szCs w:val="24"/>
        </w:rPr>
        <w:t>L</w:t>
      </w:r>
      <w:r w:rsidR="00132BF4" w:rsidRPr="00132BF4">
        <w:rPr>
          <w:rFonts w:ascii="Times New Roman" w:eastAsia="Times New Roman" w:hAnsi="Times New Roman" w:cs="Times New Roman"/>
          <w:sz w:val="24"/>
          <w:szCs w:val="24"/>
        </w:rPr>
        <w:t xml:space="preserve"> van het verkregen </w:t>
      </w:r>
      <w:r w:rsidR="00A137DE">
        <w:rPr>
          <w:rFonts w:ascii="Times New Roman" w:eastAsia="Times New Roman" w:hAnsi="Times New Roman" w:cs="Times New Roman"/>
          <w:sz w:val="24"/>
          <w:szCs w:val="24"/>
        </w:rPr>
        <w:t>supernatans</w:t>
      </w:r>
      <w:r w:rsidR="00A137DE" w:rsidRPr="00132BF4">
        <w:rPr>
          <w:rFonts w:ascii="Times New Roman" w:eastAsia="Times New Roman" w:hAnsi="Times New Roman" w:cs="Times New Roman"/>
          <w:sz w:val="24"/>
          <w:szCs w:val="24"/>
        </w:rPr>
        <w:t xml:space="preserve"> </w:t>
      </w:r>
      <w:r w:rsidR="00895D2F">
        <w:rPr>
          <w:rFonts w:ascii="Times New Roman" w:eastAsia="Times New Roman" w:hAnsi="Times New Roman" w:cs="Times New Roman"/>
          <w:sz w:val="24"/>
          <w:szCs w:val="24"/>
        </w:rPr>
        <w:t>werd bij 50 µL</w:t>
      </w:r>
      <w:r w:rsidR="00132BF4" w:rsidRPr="00132BF4">
        <w:rPr>
          <w:rFonts w:ascii="Times New Roman" w:eastAsia="Times New Roman" w:hAnsi="Times New Roman" w:cs="Times New Roman"/>
          <w:sz w:val="24"/>
          <w:szCs w:val="24"/>
        </w:rPr>
        <w:t xml:space="preserve"> interne standaard gebracht. Dit werd in het dubbel bereid. Deze interne standaard </w:t>
      </w:r>
      <w:r w:rsidR="00A137DE">
        <w:rPr>
          <w:rFonts w:ascii="Times New Roman" w:eastAsia="Times New Roman" w:hAnsi="Times New Roman" w:cs="Times New Roman"/>
          <w:sz w:val="24"/>
          <w:szCs w:val="24"/>
        </w:rPr>
        <w:t>(</w:t>
      </w:r>
      <w:r w:rsidR="00132BF4" w:rsidRPr="00132BF4">
        <w:rPr>
          <w:rFonts w:ascii="Times New Roman" w:eastAsia="Times New Roman" w:hAnsi="Times New Roman" w:cs="Times New Roman"/>
          <w:sz w:val="24"/>
          <w:szCs w:val="24"/>
        </w:rPr>
        <w:t>γ-glutamyl glutamaat</w:t>
      </w:r>
      <w:r w:rsidR="00A137DE">
        <w:rPr>
          <w:rFonts w:ascii="Times New Roman" w:eastAsia="Times New Roman" w:hAnsi="Times New Roman" w:cs="Times New Roman"/>
          <w:sz w:val="24"/>
          <w:szCs w:val="24"/>
        </w:rPr>
        <w:t>,</w:t>
      </w:r>
      <w:r w:rsidR="00132BF4" w:rsidRPr="00132BF4">
        <w:rPr>
          <w:rFonts w:ascii="Times New Roman" w:eastAsia="Times New Roman" w:hAnsi="Times New Roman" w:cs="Times New Roman"/>
          <w:sz w:val="24"/>
          <w:szCs w:val="24"/>
        </w:rPr>
        <w:t xml:space="preserve"> </w:t>
      </w:r>
      <w:r w:rsidR="00895D2F">
        <w:rPr>
          <w:rFonts w:ascii="Times New Roman" w:eastAsia="Times New Roman" w:hAnsi="Times New Roman" w:cs="Times New Roman"/>
          <w:sz w:val="24"/>
          <w:szCs w:val="24"/>
        </w:rPr>
        <w:t>15 mmol/L</w:t>
      </w:r>
      <w:r w:rsidR="00132BF4" w:rsidRPr="00132BF4">
        <w:rPr>
          <w:rFonts w:ascii="Times New Roman" w:eastAsia="Times New Roman" w:hAnsi="Times New Roman" w:cs="Times New Roman"/>
          <w:sz w:val="24"/>
          <w:szCs w:val="24"/>
        </w:rPr>
        <w:t xml:space="preserve">) werd aangemaakt door 20,72 mg bij 5 </w:t>
      </w:r>
      <w:r w:rsidR="00647916">
        <w:rPr>
          <w:rFonts w:ascii="Times New Roman" w:eastAsia="Times New Roman" w:hAnsi="Times New Roman" w:cs="Times New Roman"/>
          <w:sz w:val="24"/>
          <w:szCs w:val="24"/>
        </w:rPr>
        <w:t>mL</w:t>
      </w:r>
      <w:r w:rsidR="00132BF4" w:rsidRPr="00132BF4">
        <w:rPr>
          <w:rFonts w:ascii="Times New Roman" w:eastAsia="Times New Roman" w:hAnsi="Times New Roman" w:cs="Times New Roman"/>
          <w:sz w:val="24"/>
          <w:szCs w:val="24"/>
        </w:rPr>
        <w:t xml:space="preserve"> PCA 0,3% te voegen. Deze stalen werden bewaard bij -80°C in afwachting van de derivatisatie en verdere analyse. </w:t>
      </w:r>
    </w:p>
    <w:p w14:paraId="22AA171B" w14:textId="61605D08" w:rsidR="00132BF4" w:rsidRDefault="00132BF4" w:rsidP="00132BF4">
      <w:pPr>
        <w:spacing w:line="312" w:lineRule="auto"/>
        <w:jc w:val="both"/>
        <w:rPr>
          <w:rFonts w:ascii="Times New Roman" w:eastAsia="Times New Roman" w:hAnsi="Times New Roman" w:cs="Times New Roman"/>
          <w:sz w:val="24"/>
          <w:szCs w:val="24"/>
        </w:rPr>
      </w:pPr>
      <w:r w:rsidRPr="00132BF4">
        <w:rPr>
          <w:rFonts w:ascii="Times New Roman" w:eastAsia="Times New Roman" w:hAnsi="Times New Roman" w:cs="Times New Roman"/>
          <w:sz w:val="24"/>
          <w:szCs w:val="24"/>
        </w:rPr>
        <w:t xml:space="preserve">Voor de derivatisatie werd gebruik gemaakt van </w:t>
      </w:r>
      <w:r w:rsidR="00CB1489">
        <w:rPr>
          <w:rFonts w:ascii="Times New Roman" w:eastAsia="Times New Roman" w:hAnsi="Times New Roman" w:cs="Times New Roman"/>
          <w:sz w:val="24"/>
          <w:szCs w:val="24"/>
        </w:rPr>
        <w:t>joodazijnzuur</w:t>
      </w:r>
      <w:r w:rsidRPr="00132BF4">
        <w:rPr>
          <w:rFonts w:ascii="Times New Roman" w:eastAsia="Times New Roman" w:hAnsi="Times New Roman" w:cs="Times New Roman"/>
          <w:sz w:val="24"/>
          <w:szCs w:val="24"/>
        </w:rPr>
        <w:t xml:space="preserve">. Deze stof bindt aan </w:t>
      </w:r>
      <w:r w:rsidR="00CB1489">
        <w:rPr>
          <w:rFonts w:ascii="Times New Roman" w:eastAsia="Times New Roman" w:hAnsi="Times New Roman" w:cs="Times New Roman"/>
          <w:sz w:val="24"/>
          <w:szCs w:val="24"/>
        </w:rPr>
        <w:t xml:space="preserve">de vrije </w:t>
      </w:r>
      <w:r w:rsidRPr="00132BF4">
        <w:rPr>
          <w:rFonts w:ascii="Times New Roman" w:eastAsia="Times New Roman" w:hAnsi="Times New Roman" w:cs="Times New Roman"/>
          <w:sz w:val="24"/>
          <w:szCs w:val="24"/>
        </w:rPr>
        <w:t>thiol</w:t>
      </w:r>
      <w:r w:rsidR="00612069">
        <w:rPr>
          <w:rFonts w:ascii="Times New Roman" w:eastAsia="Times New Roman" w:hAnsi="Times New Roman" w:cs="Times New Roman"/>
          <w:sz w:val="24"/>
          <w:szCs w:val="24"/>
        </w:rPr>
        <w:t>-</w:t>
      </w:r>
      <w:r w:rsidR="00CB1489">
        <w:rPr>
          <w:rFonts w:ascii="Times New Roman" w:eastAsia="Times New Roman" w:hAnsi="Times New Roman" w:cs="Times New Roman"/>
          <w:sz w:val="24"/>
          <w:szCs w:val="24"/>
        </w:rPr>
        <w:t>groepen</w:t>
      </w:r>
      <w:r w:rsidR="00612069">
        <w:rPr>
          <w:rFonts w:ascii="Times New Roman" w:eastAsia="Times New Roman" w:hAnsi="Times New Roman" w:cs="Times New Roman"/>
          <w:sz w:val="24"/>
          <w:szCs w:val="24"/>
        </w:rPr>
        <w:t xml:space="preserve"> ter vorming van carboxymethyl</w:t>
      </w:r>
      <w:r w:rsidRPr="00132BF4">
        <w:rPr>
          <w:rFonts w:ascii="Times New Roman" w:eastAsia="Times New Roman" w:hAnsi="Times New Roman" w:cs="Times New Roman"/>
          <w:sz w:val="24"/>
          <w:szCs w:val="24"/>
        </w:rPr>
        <w:t>derivaten</w:t>
      </w:r>
      <w:r w:rsidR="00895D2F">
        <w:rPr>
          <w:rFonts w:ascii="Times New Roman" w:eastAsia="Times New Roman" w:hAnsi="Times New Roman" w:cs="Times New Roman"/>
          <w:sz w:val="24"/>
          <w:szCs w:val="24"/>
        </w:rPr>
        <w:t>. Aan het zuurextract werd 50 µL</w:t>
      </w:r>
      <w:r w:rsidRPr="00132BF4">
        <w:rPr>
          <w:rFonts w:ascii="Times New Roman" w:eastAsia="Times New Roman" w:hAnsi="Times New Roman" w:cs="Times New Roman"/>
          <w:sz w:val="24"/>
          <w:szCs w:val="24"/>
        </w:rPr>
        <w:t xml:space="preserve"> </w:t>
      </w:r>
      <w:r w:rsidR="00CB1489">
        <w:rPr>
          <w:rFonts w:ascii="Times New Roman" w:eastAsia="Times New Roman" w:hAnsi="Times New Roman" w:cs="Times New Roman"/>
          <w:sz w:val="24"/>
          <w:szCs w:val="24"/>
        </w:rPr>
        <w:t>joodazijnzuur</w:t>
      </w:r>
      <w:r w:rsidRPr="00132BF4">
        <w:rPr>
          <w:rFonts w:ascii="Times New Roman" w:eastAsia="Times New Roman" w:hAnsi="Times New Roman" w:cs="Times New Roman"/>
          <w:sz w:val="24"/>
          <w:szCs w:val="24"/>
        </w:rPr>
        <w:t xml:space="preserve"> toegevoegd. Deze stof heeft een felrode kleur. Na het toevoegen van dit zuur aan het zuurextract werd een roze kleur bekomen</w:t>
      </w:r>
      <w:r w:rsidR="00CB1489">
        <w:rPr>
          <w:rFonts w:ascii="Times New Roman" w:eastAsia="Times New Roman" w:hAnsi="Times New Roman" w:cs="Times New Roman"/>
          <w:sz w:val="24"/>
          <w:szCs w:val="24"/>
        </w:rPr>
        <w:t>. Hierna werd de pH van het reactiemengsel</w:t>
      </w:r>
      <w:r w:rsidRPr="00132BF4">
        <w:rPr>
          <w:rFonts w:ascii="Times New Roman" w:eastAsia="Times New Roman" w:hAnsi="Times New Roman" w:cs="Times New Roman"/>
          <w:sz w:val="24"/>
          <w:szCs w:val="24"/>
        </w:rPr>
        <w:t xml:space="preserve"> </w:t>
      </w:r>
      <w:r w:rsidR="00CB1489">
        <w:rPr>
          <w:rFonts w:ascii="Times New Roman" w:eastAsia="Times New Roman" w:hAnsi="Times New Roman" w:cs="Times New Roman"/>
          <w:sz w:val="24"/>
          <w:szCs w:val="24"/>
        </w:rPr>
        <w:t xml:space="preserve">verhoogd en gebufferd door het toevoegen van 0,48 </w:t>
      </w:r>
      <w:r w:rsidR="00647916">
        <w:rPr>
          <w:rFonts w:ascii="Times New Roman" w:eastAsia="Times New Roman" w:hAnsi="Times New Roman" w:cs="Times New Roman"/>
          <w:sz w:val="24"/>
          <w:szCs w:val="24"/>
        </w:rPr>
        <w:t>mL</w:t>
      </w:r>
      <w:r w:rsidR="00CB1489" w:rsidRPr="00132BF4">
        <w:rPr>
          <w:rFonts w:ascii="Times New Roman" w:eastAsia="Times New Roman" w:hAnsi="Times New Roman" w:cs="Times New Roman"/>
          <w:sz w:val="24"/>
          <w:szCs w:val="24"/>
        </w:rPr>
        <w:t xml:space="preserve"> KOH (2 </w:t>
      </w:r>
      <w:r w:rsidR="00CB1489">
        <w:rPr>
          <w:rFonts w:ascii="Times New Roman" w:eastAsia="Times New Roman" w:hAnsi="Times New Roman" w:cs="Times New Roman"/>
          <w:sz w:val="24"/>
          <w:szCs w:val="24"/>
        </w:rPr>
        <w:t>mol/L) – KHCO</w:t>
      </w:r>
      <w:r w:rsidR="00CB1489" w:rsidRPr="00EF579E">
        <w:rPr>
          <w:rFonts w:ascii="Times New Roman" w:eastAsia="Times New Roman" w:hAnsi="Times New Roman" w:cs="Times New Roman"/>
          <w:sz w:val="14"/>
          <w:szCs w:val="24"/>
        </w:rPr>
        <w:t>3</w:t>
      </w:r>
      <w:r w:rsidR="00CB1489">
        <w:rPr>
          <w:rFonts w:ascii="Times New Roman" w:eastAsia="Times New Roman" w:hAnsi="Times New Roman" w:cs="Times New Roman"/>
          <w:sz w:val="24"/>
          <w:szCs w:val="24"/>
        </w:rPr>
        <w:t xml:space="preserve"> (2,4 mol/L</w:t>
      </w:r>
      <w:r w:rsidR="00CB1489" w:rsidRPr="00132BF4">
        <w:rPr>
          <w:rFonts w:ascii="Times New Roman" w:eastAsia="Times New Roman" w:hAnsi="Times New Roman" w:cs="Times New Roman"/>
          <w:sz w:val="24"/>
          <w:szCs w:val="24"/>
        </w:rPr>
        <w:t xml:space="preserve">). </w:t>
      </w:r>
      <w:r w:rsidR="00CB1489">
        <w:rPr>
          <w:rFonts w:ascii="Times New Roman" w:eastAsia="Times New Roman" w:hAnsi="Times New Roman" w:cs="Times New Roman"/>
          <w:sz w:val="24"/>
          <w:szCs w:val="24"/>
        </w:rPr>
        <w:t xml:space="preserve">Hierdoor </w:t>
      </w:r>
      <w:r w:rsidRPr="00132BF4">
        <w:rPr>
          <w:rFonts w:ascii="Times New Roman" w:eastAsia="Times New Roman" w:hAnsi="Times New Roman" w:cs="Times New Roman"/>
          <w:sz w:val="24"/>
          <w:szCs w:val="24"/>
        </w:rPr>
        <w:t>werd</w:t>
      </w:r>
      <w:r w:rsidR="00CB1489">
        <w:rPr>
          <w:rFonts w:ascii="Times New Roman" w:eastAsia="Times New Roman" w:hAnsi="Times New Roman" w:cs="Times New Roman"/>
          <w:sz w:val="24"/>
          <w:szCs w:val="24"/>
        </w:rPr>
        <w:t xml:space="preserve"> de kleur van het reactiemengsel</w:t>
      </w:r>
      <w:r w:rsidRPr="00132BF4">
        <w:rPr>
          <w:rFonts w:ascii="Times New Roman" w:eastAsia="Times New Roman" w:hAnsi="Times New Roman" w:cs="Times New Roman"/>
          <w:sz w:val="24"/>
          <w:szCs w:val="24"/>
        </w:rPr>
        <w:t xml:space="preserve"> omgezet in een paarse kle</w:t>
      </w:r>
      <w:r w:rsidR="009C6618">
        <w:rPr>
          <w:rFonts w:ascii="Times New Roman" w:eastAsia="Times New Roman" w:hAnsi="Times New Roman" w:cs="Times New Roman"/>
          <w:sz w:val="24"/>
          <w:szCs w:val="24"/>
        </w:rPr>
        <w:t>ur (pH 8-9)</w:t>
      </w:r>
      <w:r w:rsidR="00CB1489">
        <w:rPr>
          <w:rFonts w:ascii="Times New Roman" w:eastAsia="Times New Roman" w:hAnsi="Times New Roman" w:cs="Times New Roman"/>
          <w:sz w:val="24"/>
          <w:szCs w:val="24"/>
        </w:rPr>
        <w:t>.</w:t>
      </w:r>
      <w:r w:rsidR="00895D2F">
        <w:rPr>
          <w:rFonts w:ascii="Times New Roman" w:eastAsia="Times New Roman" w:hAnsi="Times New Roman" w:cs="Times New Roman"/>
          <w:sz w:val="24"/>
          <w:szCs w:val="24"/>
        </w:rPr>
        <w:t xml:space="preserve"> </w:t>
      </w:r>
      <w:r w:rsidRPr="00132BF4">
        <w:rPr>
          <w:rFonts w:ascii="Times New Roman" w:eastAsia="Times New Roman" w:hAnsi="Times New Roman" w:cs="Times New Roman"/>
          <w:sz w:val="24"/>
          <w:szCs w:val="24"/>
        </w:rPr>
        <w:t>Deze oplossing werd geïncubeerd in het donker op kamertempera</w:t>
      </w:r>
      <w:r w:rsidR="009C6618">
        <w:rPr>
          <w:rFonts w:ascii="Times New Roman" w:eastAsia="Times New Roman" w:hAnsi="Times New Roman" w:cs="Times New Roman"/>
          <w:sz w:val="24"/>
          <w:szCs w:val="24"/>
        </w:rPr>
        <w:t>tuur voor 10 min. Daarna werd 0,</w:t>
      </w:r>
      <w:r w:rsidRPr="00132BF4">
        <w:rPr>
          <w:rFonts w:ascii="Times New Roman" w:eastAsia="Times New Roman" w:hAnsi="Times New Roman" w:cs="Times New Roman"/>
          <w:sz w:val="24"/>
          <w:szCs w:val="24"/>
        </w:rPr>
        <w:t xml:space="preserve">8 </w:t>
      </w:r>
      <w:r w:rsidR="00647916">
        <w:rPr>
          <w:rFonts w:ascii="Times New Roman" w:eastAsia="Times New Roman" w:hAnsi="Times New Roman" w:cs="Times New Roman"/>
          <w:sz w:val="24"/>
          <w:szCs w:val="24"/>
        </w:rPr>
        <w:t>mL</w:t>
      </w:r>
      <w:r w:rsidRPr="00132BF4">
        <w:rPr>
          <w:rFonts w:ascii="Times New Roman" w:eastAsia="Times New Roman" w:hAnsi="Times New Roman" w:cs="Times New Roman"/>
          <w:sz w:val="24"/>
          <w:szCs w:val="24"/>
        </w:rPr>
        <w:t xml:space="preserve"> 2,4-dinitrofluorobenzeen </w:t>
      </w:r>
      <w:r w:rsidR="00CB1489">
        <w:rPr>
          <w:rFonts w:ascii="Times New Roman" w:eastAsia="Times New Roman" w:hAnsi="Times New Roman" w:cs="Times New Roman"/>
          <w:sz w:val="24"/>
          <w:szCs w:val="24"/>
        </w:rPr>
        <w:t xml:space="preserve">(1% v/v in ethanol) </w:t>
      </w:r>
      <w:r w:rsidRPr="00132BF4">
        <w:rPr>
          <w:rFonts w:ascii="Times New Roman" w:eastAsia="Times New Roman" w:hAnsi="Times New Roman" w:cs="Times New Roman"/>
          <w:sz w:val="24"/>
          <w:szCs w:val="24"/>
        </w:rPr>
        <w:t xml:space="preserve">toegevoegd. Deze stof </w:t>
      </w:r>
      <w:r w:rsidR="004132D8">
        <w:rPr>
          <w:rFonts w:ascii="Times New Roman" w:eastAsia="Times New Roman" w:hAnsi="Times New Roman" w:cs="Times New Roman"/>
          <w:sz w:val="24"/>
          <w:szCs w:val="24"/>
        </w:rPr>
        <w:t>bindt zich aan de amine groep in aminozuren, welke in de vorming van dinitrofenyl-aminozuren resulteer</w:t>
      </w:r>
      <w:r w:rsidR="00836607">
        <w:rPr>
          <w:rFonts w:ascii="Times New Roman" w:eastAsia="Times New Roman" w:hAnsi="Times New Roman" w:cs="Times New Roman"/>
          <w:sz w:val="24"/>
          <w:szCs w:val="24"/>
        </w:rPr>
        <w:t>t.</w:t>
      </w:r>
    </w:p>
    <w:p w14:paraId="64D6BD19" w14:textId="7A003FB7" w:rsidR="00132BF4" w:rsidRDefault="0077311F" w:rsidP="005B7CB4">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w:t>
      </w:r>
      <w:r w:rsidR="004132D8">
        <w:rPr>
          <w:rFonts w:ascii="Times New Roman" w:eastAsia="Times New Roman" w:hAnsi="Times New Roman" w:cs="Times New Roman"/>
          <w:sz w:val="24"/>
          <w:szCs w:val="24"/>
        </w:rPr>
        <w:t>de staalvoorbereiding</w:t>
      </w:r>
      <w:r>
        <w:rPr>
          <w:rFonts w:ascii="Times New Roman" w:eastAsia="Times New Roman" w:hAnsi="Times New Roman" w:cs="Times New Roman"/>
          <w:sz w:val="24"/>
          <w:szCs w:val="24"/>
        </w:rPr>
        <w:t xml:space="preserve"> en de derivatisatie kan het </w:t>
      </w:r>
      <w:r w:rsidR="004132D8">
        <w:rPr>
          <w:rFonts w:ascii="Times New Roman" w:eastAsia="Times New Roman" w:hAnsi="Times New Roman" w:cs="Times New Roman"/>
          <w:sz w:val="24"/>
          <w:szCs w:val="24"/>
        </w:rPr>
        <w:t xml:space="preserve">staal </w:t>
      </w:r>
      <w:r>
        <w:rPr>
          <w:rFonts w:ascii="Times New Roman" w:eastAsia="Times New Roman" w:hAnsi="Times New Roman" w:cs="Times New Roman"/>
          <w:sz w:val="24"/>
          <w:szCs w:val="24"/>
        </w:rPr>
        <w:t xml:space="preserve">in </w:t>
      </w:r>
      <w:r w:rsidR="004132D8">
        <w:rPr>
          <w:rFonts w:ascii="Times New Roman" w:eastAsia="Times New Roman" w:hAnsi="Times New Roman" w:cs="Times New Roman"/>
          <w:sz w:val="24"/>
          <w:szCs w:val="24"/>
        </w:rPr>
        <w:t xml:space="preserve">het </w:t>
      </w:r>
      <w:r w:rsidR="00895D2F">
        <w:rPr>
          <w:rFonts w:ascii="Times New Roman" w:eastAsia="Times New Roman" w:hAnsi="Times New Roman" w:cs="Times New Roman"/>
          <w:sz w:val="24"/>
          <w:szCs w:val="24"/>
        </w:rPr>
        <w:t>HPLC-appara</w:t>
      </w:r>
      <w:r w:rsidR="004132D8">
        <w:rPr>
          <w:rFonts w:ascii="Times New Roman" w:eastAsia="Times New Roman" w:hAnsi="Times New Roman" w:cs="Times New Roman"/>
          <w:sz w:val="24"/>
          <w:szCs w:val="24"/>
        </w:rPr>
        <w:t>at worden ingebracht ter analyse</w:t>
      </w:r>
      <w:r>
        <w:rPr>
          <w:rFonts w:ascii="Times New Roman" w:eastAsia="Times New Roman" w:hAnsi="Times New Roman" w:cs="Times New Roman"/>
          <w:sz w:val="24"/>
          <w:szCs w:val="24"/>
        </w:rPr>
        <w:t xml:space="preserve">. </w:t>
      </w:r>
      <w:r w:rsidR="00895D2F">
        <w:rPr>
          <w:rFonts w:ascii="Times New Roman" w:eastAsia="Times New Roman" w:hAnsi="Times New Roman" w:cs="Times New Roman"/>
          <w:sz w:val="24"/>
          <w:szCs w:val="24"/>
        </w:rPr>
        <w:t>Er werd een volume van 100 µL</w:t>
      </w:r>
      <w:r w:rsidR="006E35C6">
        <w:rPr>
          <w:rFonts w:ascii="Times New Roman" w:eastAsia="Times New Roman" w:hAnsi="Times New Roman" w:cs="Times New Roman"/>
          <w:sz w:val="24"/>
          <w:szCs w:val="24"/>
        </w:rPr>
        <w:t xml:space="preserve"> geïnjecteerd. </w:t>
      </w:r>
      <w:r w:rsidR="004132D8">
        <w:rPr>
          <w:rFonts w:ascii="Times New Roman" w:eastAsia="Times New Roman" w:hAnsi="Times New Roman" w:cs="Times New Roman"/>
          <w:sz w:val="24"/>
          <w:szCs w:val="24"/>
        </w:rPr>
        <w:t>Het debiet van de solventpomp</w:t>
      </w:r>
      <w:r w:rsidR="00895D2F">
        <w:rPr>
          <w:rFonts w:ascii="Times New Roman" w:eastAsia="Times New Roman" w:hAnsi="Times New Roman" w:cs="Times New Roman"/>
          <w:sz w:val="24"/>
          <w:szCs w:val="24"/>
        </w:rPr>
        <w:t xml:space="preserve"> </w:t>
      </w:r>
      <w:r w:rsidR="006E35C6">
        <w:rPr>
          <w:rFonts w:ascii="Times New Roman" w:eastAsia="Times New Roman" w:hAnsi="Times New Roman" w:cs="Times New Roman"/>
          <w:sz w:val="24"/>
          <w:szCs w:val="24"/>
        </w:rPr>
        <w:t>werd ingesteld op 1,5 m</w:t>
      </w:r>
      <w:r w:rsidR="004132D8">
        <w:rPr>
          <w:rFonts w:ascii="Times New Roman" w:eastAsia="Times New Roman" w:hAnsi="Times New Roman" w:cs="Times New Roman"/>
          <w:sz w:val="24"/>
          <w:szCs w:val="24"/>
        </w:rPr>
        <w:t>L</w:t>
      </w:r>
      <w:r w:rsidR="006E35C6">
        <w:rPr>
          <w:rFonts w:ascii="Times New Roman" w:eastAsia="Times New Roman" w:hAnsi="Times New Roman" w:cs="Times New Roman"/>
          <w:sz w:val="24"/>
          <w:szCs w:val="24"/>
        </w:rPr>
        <w:t>/min. H</w:t>
      </w:r>
      <w:r w:rsidR="005E4649">
        <w:rPr>
          <w:rFonts w:ascii="Times New Roman" w:eastAsia="Times New Roman" w:hAnsi="Times New Roman" w:cs="Times New Roman"/>
          <w:sz w:val="24"/>
          <w:szCs w:val="24"/>
        </w:rPr>
        <w:t>et extract wordt gescheiden op een 3-aminopropyl kolom door middel van HPLC techniek. In de mobiele fase w</w:t>
      </w:r>
      <w:r w:rsidR="006E35C6">
        <w:rPr>
          <w:rFonts w:ascii="Times New Roman" w:eastAsia="Times New Roman" w:hAnsi="Times New Roman" w:cs="Times New Roman"/>
          <w:sz w:val="24"/>
          <w:szCs w:val="24"/>
        </w:rPr>
        <w:t>erd</w:t>
      </w:r>
      <w:r w:rsidR="005E4649">
        <w:rPr>
          <w:rFonts w:ascii="Times New Roman" w:eastAsia="Times New Roman" w:hAnsi="Times New Roman" w:cs="Times New Roman"/>
          <w:sz w:val="24"/>
          <w:szCs w:val="24"/>
        </w:rPr>
        <w:t xml:space="preserve"> methanol</w:t>
      </w:r>
      <w:r w:rsidR="004132D8">
        <w:rPr>
          <w:rFonts w:ascii="Times New Roman" w:eastAsia="Times New Roman" w:hAnsi="Times New Roman" w:cs="Times New Roman"/>
          <w:sz w:val="24"/>
          <w:szCs w:val="24"/>
        </w:rPr>
        <w:t xml:space="preserve"> (80/20 v/v in milli Q water)</w:t>
      </w:r>
      <w:r w:rsidR="005E4649">
        <w:rPr>
          <w:rFonts w:ascii="Times New Roman" w:eastAsia="Times New Roman" w:hAnsi="Times New Roman" w:cs="Times New Roman"/>
          <w:sz w:val="24"/>
          <w:szCs w:val="24"/>
        </w:rPr>
        <w:t xml:space="preserve"> gebruikt om de overtollige 2,4-dinitrofluorobeneen en de derivaten van neutrale en basische AZ uit te wassen. Azijnzuur </w:t>
      </w:r>
      <w:r w:rsidR="006E35C6">
        <w:rPr>
          <w:rFonts w:ascii="Times New Roman" w:eastAsia="Times New Roman" w:hAnsi="Times New Roman" w:cs="Times New Roman"/>
          <w:sz w:val="24"/>
          <w:szCs w:val="24"/>
        </w:rPr>
        <w:t>werd</w:t>
      </w:r>
      <w:r w:rsidR="005E4649">
        <w:rPr>
          <w:rFonts w:ascii="Times New Roman" w:eastAsia="Times New Roman" w:hAnsi="Times New Roman" w:cs="Times New Roman"/>
          <w:sz w:val="24"/>
          <w:szCs w:val="24"/>
        </w:rPr>
        <w:t xml:space="preserve"> toegevoegd aan de </w:t>
      </w:r>
      <w:r w:rsidR="005E4649">
        <w:rPr>
          <w:rFonts w:ascii="Times New Roman" w:eastAsia="Times New Roman" w:hAnsi="Times New Roman" w:cs="Times New Roman"/>
          <w:sz w:val="24"/>
          <w:szCs w:val="24"/>
        </w:rPr>
        <w:lastRenderedPageBreak/>
        <w:t xml:space="preserve">mobiele fase om de gebonden AZ in geprotoneerde vorm te houden. Door stijging van </w:t>
      </w:r>
      <w:r w:rsidR="006E35C6">
        <w:rPr>
          <w:rFonts w:ascii="Times New Roman" w:eastAsia="Times New Roman" w:hAnsi="Times New Roman" w:cs="Times New Roman"/>
          <w:sz w:val="24"/>
          <w:szCs w:val="24"/>
        </w:rPr>
        <w:t xml:space="preserve">de natriumacetaat </w:t>
      </w:r>
      <w:r w:rsidR="005E4649">
        <w:rPr>
          <w:rFonts w:ascii="Times New Roman" w:eastAsia="Times New Roman" w:hAnsi="Times New Roman" w:cs="Times New Roman"/>
          <w:sz w:val="24"/>
          <w:szCs w:val="24"/>
        </w:rPr>
        <w:t>concentratie in de mobiele fase worden de zuurderivaten gescheiden. Deze zuurderivaten worden vervolgens gedetecteerd bij 365 nm.</w:t>
      </w:r>
      <w:r w:rsidR="004132D8">
        <w:rPr>
          <w:rFonts w:ascii="Times New Roman" w:eastAsia="Times New Roman" w:hAnsi="Times New Roman" w:cs="Times New Roman"/>
          <w:sz w:val="24"/>
          <w:szCs w:val="24"/>
        </w:rPr>
        <w:t xml:space="preserve"> </w:t>
      </w:r>
      <w:r w:rsidR="005B7CB4" w:rsidRPr="005B7CB4">
        <w:rPr>
          <w:rFonts w:ascii="Times New Roman" w:eastAsia="Times New Roman" w:hAnsi="Times New Roman" w:cs="Times New Roman"/>
          <w:sz w:val="24"/>
          <w:szCs w:val="24"/>
        </w:rPr>
        <w:t xml:space="preserve">De gehanteerde methode </w:t>
      </w:r>
      <w:r w:rsidR="00065FF0">
        <w:rPr>
          <w:rFonts w:ascii="Times New Roman" w:eastAsia="Times New Roman" w:hAnsi="Times New Roman" w:cs="Times New Roman"/>
          <w:sz w:val="24"/>
          <w:szCs w:val="24"/>
        </w:rPr>
        <w:t>kan</w:t>
      </w:r>
      <w:r w:rsidR="005B7CB4">
        <w:rPr>
          <w:rFonts w:ascii="Times New Roman" w:eastAsia="Times New Roman" w:hAnsi="Times New Roman" w:cs="Times New Roman"/>
          <w:sz w:val="24"/>
          <w:szCs w:val="24"/>
        </w:rPr>
        <w:t xml:space="preserve"> tevens terug gevonden</w:t>
      </w:r>
      <w:r w:rsidR="008F2999">
        <w:rPr>
          <w:rFonts w:ascii="Times New Roman" w:eastAsia="Times New Roman" w:hAnsi="Times New Roman" w:cs="Times New Roman"/>
          <w:sz w:val="24"/>
          <w:szCs w:val="24"/>
        </w:rPr>
        <w:t xml:space="preserve"> worden in studies van Farris &amp;</w:t>
      </w:r>
      <w:r w:rsidR="005B7CB4">
        <w:rPr>
          <w:rFonts w:ascii="Times New Roman" w:eastAsia="Times New Roman" w:hAnsi="Times New Roman" w:cs="Times New Roman"/>
          <w:sz w:val="24"/>
          <w:szCs w:val="24"/>
        </w:rPr>
        <w:t xml:space="preserve"> Reed (1987) en </w:t>
      </w:r>
      <w:r w:rsidR="00E5170C">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&lt;EndNote&gt;&lt;Cite&gt;&lt;Author&gt;Yoshida&lt;/Author&gt;&lt;Year&gt;1996&lt;/Year&gt;&lt;RecNum&gt;22&lt;/RecNum&gt;&lt;DisplayText&gt;(Yoshida, 1996)&lt;/DisplayText&gt;&lt;record&gt;&lt;rec-number&gt;22&lt;/rec-number&gt;&lt;foreign-keys&gt;&lt;key app="EN" db-id="atvpw099bsftemedppz5pxxtr9t5vzze9s5x" timestamp="1464025434"&gt;22&lt;/key&gt;&lt;/foreign-keys&gt;&lt;ref-type name="Journal Article"&gt;17&lt;/ref-type&gt;&lt;contributors&gt;&lt;authors&gt;&lt;author&gt;Yoshida, T.&lt;/author&gt;&lt;/authors&gt;&lt;/contributors&gt;&lt;auth-address&gt;Yoshida, T (reprint author), OSAKA PREFECTURAL INST PUBL HLTH,HIGASHINARI KU,NAKAMICHI 1-3-69,OSAKA 537,JAPAN.&lt;/auth-address&gt;&lt;titles&gt;&lt;title&gt;Determination of reduced and oxidized glutathione in erythrocytes by high-performance liquid chromatography with ultraviolet absorbance detection&lt;/title&gt;&lt;secondary-title&gt;Journal of Chromatography B-Biomedical Applications&lt;/secondary-title&gt;&lt;alt-title&gt;J. Chromatogr. B-Biomed. Appl.&lt;/alt-title&gt;&lt;/titles&gt;&lt;periodical&gt;&lt;full-title&gt;Journal of Chromatography B-Biomedical Applications&lt;/full-title&gt;&lt;abbr-1&gt;J. Chromatogr. B-Biomed. Appl.&lt;/abbr-1&gt;&lt;/periodical&gt;&lt;alt-periodical&gt;&lt;full-title&gt;Journal of Chromatography B-Biomedical Applications&lt;/full-title&gt;&lt;abbr-1&gt;J. Chromatogr. B-Biomed. Appl.&lt;/abbr-1&gt;&lt;/alt-periodical&gt;&lt;pages&gt;157-164&lt;/pages&gt;&lt;volume&gt;678&lt;/volume&gt;&lt;number&gt;2&lt;/number&gt;&lt;keywords&gt;&lt;keyword&gt;glutathione&lt;/keyword&gt;&lt;keyword&gt;peptides&lt;/keyword&gt;&lt;keyword&gt;erythrocytes&lt;/keyword&gt;&lt;keyword&gt;gamma-glutamylcysteine&lt;/keyword&gt;&lt;keyword&gt;rat-liver&lt;/keyword&gt;&lt;keyword&gt;thiols&lt;/keyword&gt;&lt;keyword&gt;disulfides&lt;/keyword&gt;&lt;keyword&gt;cysteine&lt;/keyword&gt;&lt;keyword&gt;plasma&lt;/keyword&gt;&lt;keyword&gt;derivatization&lt;/keyword&gt;&lt;keyword&gt;Biochemistry &amp;amp; Molecular Biology&lt;/keyword&gt;&lt;keyword&gt;Chemistry&lt;/keyword&gt;&lt;/keywords&gt;&lt;dates&gt;&lt;year&gt;1996&lt;/year&gt;&lt;pub-dates&gt;&lt;date&gt;Apr&lt;/date&gt;&lt;/pub-dates&gt;&lt;/dates&gt;&lt;isbn&gt;0378-4347&lt;/isbn&gt;&lt;accession-num&gt;WOS:A1996UL42400004&lt;/accession-num&gt;&lt;work-type&gt;Article&lt;/work-type&gt;&lt;urls&gt;&lt;related-urls&gt;&lt;url&gt;&amp;lt;Go to ISI&amp;gt;://WOS:A1996UL42400004&lt;/url&gt;&lt;/related-urls&gt;&lt;/urls&gt;&lt;electronic-resource-num&gt;10.1016/0378-4347(95)00489-0&lt;/electronic-resource-num&gt;&lt;language&gt;English&lt;/language&gt;&lt;/record&gt;&lt;/Cite&gt;&lt;/EndNote&gt;</w:instrText>
      </w:r>
      <w:r w:rsidR="00E5170C">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 xml:space="preserve">Yoshida </w:t>
      </w:r>
      <w:r w:rsidR="008F2999">
        <w:rPr>
          <w:rFonts w:ascii="Times New Roman" w:eastAsia="Times New Roman" w:hAnsi="Times New Roman" w:cs="Times New Roman"/>
          <w:noProof/>
          <w:sz w:val="24"/>
          <w:szCs w:val="24"/>
        </w:rPr>
        <w:t>(</w:t>
      </w:r>
      <w:r w:rsidR="00E5431E">
        <w:rPr>
          <w:rFonts w:ascii="Times New Roman" w:eastAsia="Times New Roman" w:hAnsi="Times New Roman" w:cs="Times New Roman"/>
          <w:noProof/>
          <w:sz w:val="24"/>
          <w:szCs w:val="24"/>
        </w:rPr>
        <w:t>1996)</w:t>
      </w:r>
      <w:r w:rsidR="00E5170C">
        <w:rPr>
          <w:rFonts w:ascii="Times New Roman" w:eastAsia="Times New Roman" w:hAnsi="Times New Roman" w:cs="Times New Roman"/>
          <w:sz w:val="24"/>
          <w:szCs w:val="24"/>
        </w:rPr>
        <w:fldChar w:fldCharType="end"/>
      </w:r>
      <w:r w:rsidR="00065FF0">
        <w:rPr>
          <w:rFonts w:ascii="Times New Roman" w:eastAsia="Times New Roman" w:hAnsi="Times New Roman" w:cs="Times New Roman"/>
          <w:sz w:val="24"/>
          <w:szCs w:val="24"/>
        </w:rPr>
        <w:t>.</w:t>
      </w:r>
    </w:p>
    <w:p w14:paraId="1D214A9D" w14:textId="77777777" w:rsidR="00065FF0" w:rsidRPr="005B7CB4" w:rsidRDefault="00065FF0" w:rsidP="005B7CB4">
      <w:pPr>
        <w:spacing w:line="312" w:lineRule="auto"/>
        <w:jc w:val="both"/>
        <w:rPr>
          <w:rFonts w:ascii="Times New Roman" w:eastAsia="Times New Roman" w:hAnsi="Times New Roman" w:cs="Times New Roman"/>
          <w:sz w:val="24"/>
          <w:szCs w:val="24"/>
        </w:rPr>
      </w:pPr>
    </w:p>
    <w:p w14:paraId="21383D68" w14:textId="77777777" w:rsidR="00132BF4" w:rsidRPr="00242BA2" w:rsidRDefault="00006934" w:rsidP="00242BA2">
      <w:pPr>
        <w:pStyle w:val="Kop4"/>
      </w:pPr>
      <w:r w:rsidRPr="00242BA2">
        <w:t>2.6.1.2</w:t>
      </w:r>
      <w:r w:rsidR="0015322C" w:rsidRPr="00242BA2">
        <w:t xml:space="preserve"> </w:t>
      </w:r>
      <w:r w:rsidR="00132BF4" w:rsidRPr="00242BA2">
        <w:t>MDA</w:t>
      </w:r>
    </w:p>
    <w:p w14:paraId="0598867E" w14:textId="77777777" w:rsidR="00132BF4" w:rsidRPr="00132BF4" w:rsidRDefault="00132BF4" w:rsidP="00132BF4">
      <w:pPr>
        <w:contextualSpacing/>
        <w:rPr>
          <w:rFonts w:ascii="Times New Roman" w:eastAsia="Times New Roman" w:hAnsi="Times New Roman" w:cs="Times New Roman"/>
          <w:sz w:val="24"/>
          <w:szCs w:val="24"/>
        </w:rPr>
      </w:pPr>
    </w:p>
    <w:p w14:paraId="476C3CBB" w14:textId="77777777" w:rsidR="00132BF4" w:rsidRPr="00132BF4" w:rsidRDefault="00132BF4" w:rsidP="00132BF4">
      <w:pPr>
        <w:contextualSpacing/>
        <w:rPr>
          <w:rFonts w:ascii="Times New Roman" w:eastAsia="Times New Roman" w:hAnsi="Times New Roman" w:cs="Times New Roman"/>
          <w:sz w:val="24"/>
          <w:szCs w:val="24"/>
        </w:rPr>
      </w:pPr>
    </w:p>
    <w:p w14:paraId="1E62AB2D" w14:textId="4F79A98D" w:rsidR="00132BF4" w:rsidRPr="00132BF4" w:rsidRDefault="00132BF4" w:rsidP="00132BF4">
      <w:pPr>
        <w:spacing w:line="312" w:lineRule="auto"/>
        <w:jc w:val="both"/>
        <w:rPr>
          <w:rFonts w:ascii="Times New Roman" w:eastAsia="Times New Roman" w:hAnsi="Times New Roman" w:cs="Times New Roman"/>
          <w:sz w:val="24"/>
          <w:szCs w:val="24"/>
        </w:rPr>
      </w:pPr>
      <w:r w:rsidRPr="00132BF4">
        <w:rPr>
          <w:rFonts w:ascii="Times New Roman" w:eastAsia="Times New Roman" w:hAnsi="Times New Roman" w:cs="Times New Roman"/>
          <w:sz w:val="24"/>
          <w:szCs w:val="24"/>
        </w:rPr>
        <w:t xml:space="preserve">MDA of malondialdehyde is een secundair oxidatieproduct dat gevormd wordt tijdens oxidatie van meervoudige onverzadigde vetzuren en wordt daarom als indicator gebruikt. MDA werd bepaald op plasma EDTA, waarbij EDTA dienst doet als anticoagulantia. Het plasma werd gederivatiseerd met thiobarbituurzuur, waardoor een gekleurd complex ontstaat. Dit complex kan spectrofotometrisch bepaald worden bij 532 nm </w:t>
      </w:r>
      <w:r w:rsidR="00E5170C" w:rsidRPr="00132BF4">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&lt;EndNote&gt;&lt;Cite&gt;&lt;Author&gt;Nielsen&lt;/Author&gt;&lt;Year&gt;1997&lt;/Year&gt;&lt;RecNum&gt;122&lt;/RecNum&gt;&lt;DisplayText&gt;(Nielsen, Mikkelsen, Nielsen, Andersen, &amp;amp; Grandjean, 1997)&lt;/DisplayText&gt;&lt;record&gt;&lt;rec-number&gt;122&lt;/rec-number&gt;&lt;foreign-keys&gt;&lt;key app="EN" db-id="2pzsdx0942twa9ew9sdvsfziv5s9zwexerst" timestamp="1457371393"&gt;122&lt;/key&gt;&lt;/foreign-keys&gt;&lt;ref-type name="Journal Article"&gt;17&lt;/ref-type&gt;&lt;contributors&gt;&lt;authors&gt;&lt;author&gt;Nielsen, F.&lt;/author&gt;&lt;author&gt;Mikkelsen, B. B.&lt;/author&gt;&lt;author&gt;Nielsen, J. B.&lt;/author&gt;&lt;author&gt;Andersen, H. R.&lt;/author&gt;&lt;author&gt;Grandjean, P.&lt;/author&gt;&lt;/authors&gt;&lt;/contributors&gt;&lt;auth-address&gt;Nielsen, F (reprint author), ODENSE UNIV,DEPT ENVIRONM MED,INST COMMUNITY HLTH,WINSLOWPARKEN 17,DK-5000 ODENSE C,DENMARK.&lt;/auth-address&gt;&lt;titles&gt;&lt;title&gt;Plasma malondialdehyde as biomarker for oxidative stress: Reference interval and effects of life-style factors&lt;/title&gt;&lt;secondary-title&gt;Clinical Chemistry&lt;/secondary-title&gt;&lt;/titles&gt;&lt;periodical&gt;&lt;full-title&gt;Clinical Chemistry&lt;/full-title&gt;&lt;/periodical&gt;&lt;pages&gt;1209-1214&lt;/pages&gt;&lt;volume&gt;43&lt;/volume&gt;&lt;number&gt;7&lt;/number&gt;&lt;keywords&gt;&lt;keyword&gt;lipid peroxidation&lt;/keyword&gt;&lt;keyword&gt;reference intervals&lt;/keyword&gt;&lt;keyword&gt;HPLC&lt;/keyword&gt;&lt;keyword&gt;thiobarbituric acid adduct&lt;/keyword&gt;&lt;keyword&gt;liquid-chromatographic separation&lt;/keyword&gt;&lt;keyword&gt;lipid-peroxidation&lt;/keyword&gt;&lt;keyword&gt;toxicological implications&lt;/keyword&gt;&lt;keyword&gt;superoxide-dismutase&lt;/keyword&gt;&lt;keyword&gt;cigarette smokers&lt;/keyword&gt;&lt;keyword&gt;blood&lt;/keyword&gt;&lt;keyword&gt;lipoperoxides&lt;/keyword&gt;&lt;keyword&gt;glutathione&lt;/keyword&gt;&lt;keyword&gt;Medical Laboratory Technology&lt;/keyword&gt;&lt;/keywords&gt;&lt;dates&gt;&lt;year&gt;1997&lt;/year&gt;&lt;pub-dates&gt;&lt;date&gt;Jul&lt;/date&gt;&lt;/pub-dates&gt;&lt;/dates&gt;&lt;isbn&gt;0009-9147&lt;/isbn&gt;&lt;accession-num&gt;WOS:A1997XH26400015&lt;/accession-num&gt;&lt;work-type&gt;Article&lt;/work-type&gt;&lt;urls&gt;&lt;related-urls&gt;&lt;url&gt;&amp;lt;Go to ISI&amp;gt;://WOS:A1997XH26400015&lt;/url&gt;&lt;/related-urls&gt;&lt;/urls&gt;&lt;language&gt;English&lt;/language&gt;&lt;/record&gt;&lt;/Cite&gt;&lt;/EndNote&gt;</w:instrText>
      </w:r>
      <w:r w:rsidR="00E5170C" w:rsidRPr="00132BF4">
        <w:rPr>
          <w:rFonts w:ascii="Times New Roman" w:eastAsia="Times New Roman" w:hAnsi="Times New Roman" w:cs="Times New Roman"/>
          <w:sz w:val="24"/>
          <w:szCs w:val="24"/>
        </w:rPr>
        <w:fldChar w:fldCharType="separate"/>
      </w:r>
      <w:r w:rsidR="00794DD7">
        <w:rPr>
          <w:rFonts w:ascii="Times New Roman" w:eastAsia="Times New Roman" w:hAnsi="Times New Roman" w:cs="Times New Roman"/>
          <w:noProof/>
          <w:sz w:val="24"/>
          <w:szCs w:val="24"/>
        </w:rPr>
        <w:t>(Nielsen et al.,</w:t>
      </w:r>
      <w:r w:rsidR="00E5431E">
        <w:rPr>
          <w:rFonts w:ascii="Times New Roman" w:eastAsia="Times New Roman" w:hAnsi="Times New Roman" w:cs="Times New Roman"/>
          <w:noProof/>
          <w:sz w:val="24"/>
          <w:szCs w:val="24"/>
        </w:rPr>
        <w:t xml:space="preserve"> 1997)</w:t>
      </w:r>
      <w:r w:rsidR="00E5170C" w:rsidRPr="00132BF4">
        <w:rPr>
          <w:rFonts w:ascii="Times New Roman" w:eastAsia="Times New Roman" w:hAnsi="Times New Roman" w:cs="Times New Roman"/>
          <w:sz w:val="24"/>
          <w:szCs w:val="24"/>
        </w:rPr>
        <w:fldChar w:fldCharType="end"/>
      </w:r>
      <w:r w:rsidRPr="00132BF4">
        <w:rPr>
          <w:rFonts w:ascii="Times New Roman" w:eastAsia="Times New Roman" w:hAnsi="Times New Roman" w:cs="Times New Roman"/>
          <w:sz w:val="24"/>
          <w:szCs w:val="24"/>
        </w:rPr>
        <w:t xml:space="preserve">. </w:t>
      </w:r>
    </w:p>
    <w:p w14:paraId="4A4D9DA3" w14:textId="3A1C342B" w:rsidR="00132BF4" w:rsidRPr="00132BF4" w:rsidRDefault="00680F11" w:rsidP="00132BF4">
      <w:pPr>
        <w:spacing w:after="200"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200 </w:t>
      </w:r>
      <w:r w:rsidR="00647916">
        <w:rPr>
          <w:rFonts w:ascii="Times New Roman" w:eastAsia="Times New Roman" w:hAnsi="Times New Roman" w:cs="Times New Roman"/>
          <w:sz w:val="24"/>
          <w:szCs w:val="24"/>
        </w:rPr>
        <w:t>µL</w:t>
      </w:r>
      <w:r>
        <w:rPr>
          <w:rFonts w:ascii="Times New Roman" w:eastAsia="Times New Roman" w:hAnsi="Times New Roman" w:cs="Times New Roman"/>
          <w:sz w:val="24"/>
          <w:szCs w:val="24"/>
        </w:rPr>
        <w:t xml:space="preserve"> NaOH (1,</w:t>
      </w:r>
      <w:r w:rsidR="00132BF4" w:rsidRPr="00132BF4">
        <w:rPr>
          <w:rFonts w:ascii="Times New Roman" w:eastAsia="Times New Roman" w:hAnsi="Times New Roman" w:cs="Times New Roman"/>
          <w:sz w:val="24"/>
          <w:szCs w:val="24"/>
        </w:rPr>
        <w:t xml:space="preserve">5M) werd aan 300 </w:t>
      </w:r>
      <w:r w:rsidR="00647916">
        <w:rPr>
          <w:rFonts w:ascii="Times New Roman" w:eastAsia="Times New Roman" w:hAnsi="Times New Roman" w:cs="Times New Roman"/>
          <w:sz w:val="24"/>
          <w:szCs w:val="24"/>
        </w:rPr>
        <w:t>µL</w:t>
      </w:r>
      <w:r w:rsidR="00132BF4" w:rsidRPr="00132BF4">
        <w:rPr>
          <w:rFonts w:ascii="Times New Roman" w:eastAsia="Times New Roman" w:hAnsi="Times New Roman" w:cs="Times New Roman"/>
          <w:sz w:val="24"/>
          <w:szCs w:val="24"/>
        </w:rPr>
        <w:t xml:space="preserve"> plasma gevoegd. NaOH zorgt ervoor dat alle MDA die gebonden zit, vrij komt. De oplossing werd gevortext en daarna voor 30 minuten in een warmwaterbad van 60°C gebracht. Nadien werden 500 </w:t>
      </w:r>
      <w:r w:rsidR="00647916">
        <w:rPr>
          <w:rFonts w:ascii="Times New Roman" w:eastAsia="Times New Roman" w:hAnsi="Times New Roman" w:cs="Times New Roman"/>
          <w:sz w:val="24"/>
          <w:szCs w:val="24"/>
        </w:rPr>
        <w:t>µL</w:t>
      </w:r>
      <w:r w:rsidR="00132BF4" w:rsidRPr="00132BF4">
        <w:rPr>
          <w:rFonts w:ascii="Times New Roman" w:eastAsia="Times New Roman" w:hAnsi="Times New Roman" w:cs="Times New Roman"/>
          <w:sz w:val="24"/>
          <w:szCs w:val="24"/>
        </w:rPr>
        <w:t xml:space="preserve"> H</w:t>
      </w:r>
      <w:r w:rsidR="00132BF4" w:rsidRPr="00132BF4">
        <w:rPr>
          <w:rFonts w:ascii="Times New Roman" w:eastAsia="Times New Roman" w:hAnsi="Times New Roman" w:cs="Times New Roman"/>
          <w:sz w:val="14"/>
          <w:szCs w:val="24"/>
        </w:rPr>
        <w:t>3</w:t>
      </w:r>
      <w:r w:rsidR="00132BF4" w:rsidRPr="00132BF4">
        <w:rPr>
          <w:rFonts w:ascii="Times New Roman" w:eastAsia="Times New Roman" w:hAnsi="Times New Roman" w:cs="Times New Roman"/>
          <w:sz w:val="24"/>
          <w:szCs w:val="24"/>
        </w:rPr>
        <w:t>PO</w:t>
      </w:r>
      <w:r w:rsidR="00132BF4" w:rsidRPr="00132BF4">
        <w:rPr>
          <w:rFonts w:ascii="Times New Roman" w:eastAsia="Times New Roman" w:hAnsi="Times New Roman" w:cs="Times New Roman"/>
          <w:sz w:val="14"/>
          <w:szCs w:val="24"/>
        </w:rPr>
        <w:t>4</w:t>
      </w:r>
      <w:r>
        <w:rPr>
          <w:rFonts w:ascii="Times New Roman" w:eastAsia="Times New Roman" w:hAnsi="Times New Roman" w:cs="Times New Roman"/>
          <w:sz w:val="24"/>
          <w:szCs w:val="24"/>
        </w:rPr>
        <w:t xml:space="preserve"> (6%) en 500 </w:t>
      </w:r>
      <w:r w:rsidR="00647916">
        <w:rPr>
          <w:rFonts w:ascii="Times New Roman" w:eastAsia="Times New Roman" w:hAnsi="Times New Roman" w:cs="Times New Roman"/>
          <w:sz w:val="24"/>
          <w:szCs w:val="24"/>
        </w:rPr>
        <w:t>µL</w:t>
      </w:r>
      <w:r>
        <w:rPr>
          <w:rFonts w:ascii="Times New Roman" w:eastAsia="Times New Roman" w:hAnsi="Times New Roman" w:cs="Times New Roman"/>
          <w:sz w:val="24"/>
          <w:szCs w:val="24"/>
        </w:rPr>
        <w:t xml:space="preserve"> TBA (0,</w:t>
      </w:r>
      <w:r w:rsidR="00132BF4" w:rsidRPr="00132BF4">
        <w:rPr>
          <w:rFonts w:ascii="Times New Roman" w:eastAsia="Times New Roman" w:hAnsi="Times New Roman" w:cs="Times New Roman"/>
          <w:sz w:val="24"/>
          <w:szCs w:val="24"/>
        </w:rPr>
        <w:t>8%) toegevoegd. 1 molecul</w:t>
      </w:r>
      <w:r w:rsidR="00364C10">
        <w:rPr>
          <w:rFonts w:ascii="Times New Roman" w:eastAsia="Times New Roman" w:hAnsi="Times New Roman" w:cs="Times New Roman"/>
          <w:sz w:val="24"/>
          <w:szCs w:val="24"/>
        </w:rPr>
        <w:t>e MDA bindt aan 2 moleculen TBA.</w:t>
      </w:r>
      <w:r w:rsidR="00132BF4" w:rsidRPr="00132BF4">
        <w:rPr>
          <w:rFonts w:ascii="Times New Roman" w:eastAsia="Times New Roman" w:hAnsi="Times New Roman" w:cs="Times New Roman"/>
          <w:sz w:val="24"/>
          <w:szCs w:val="24"/>
        </w:rPr>
        <w:t xml:space="preserve"> Na de oplossing te vortexen, werd het in een warmwaterbad van 90°C gezet gedurende 45 minuten, </w:t>
      </w:r>
      <w:r w:rsidR="00132BF4" w:rsidRPr="00364C10">
        <w:rPr>
          <w:rFonts w:ascii="Times New Roman" w:eastAsia="Times New Roman" w:hAnsi="Times New Roman" w:cs="Times New Roman"/>
          <w:sz w:val="24"/>
          <w:szCs w:val="24"/>
        </w:rPr>
        <w:t xml:space="preserve">waardoor er verkleuring optreedt. Deze oplossing werd verder geëxtraheerd met 200 </w:t>
      </w:r>
      <w:r w:rsidR="00647916">
        <w:rPr>
          <w:rFonts w:ascii="Times New Roman" w:eastAsia="Times New Roman" w:hAnsi="Times New Roman" w:cs="Times New Roman"/>
          <w:sz w:val="24"/>
          <w:szCs w:val="24"/>
        </w:rPr>
        <w:t>µL</w:t>
      </w:r>
      <w:r w:rsidR="00132BF4" w:rsidRPr="00364C10">
        <w:rPr>
          <w:rFonts w:ascii="Times New Roman" w:eastAsia="Times New Roman" w:hAnsi="Times New Roman" w:cs="Times New Roman"/>
          <w:sz w:val="24"/>
          <w:szCs w:val="24"/>
        </w:rPr>
        <w:t xml:space="preserve"> SDS (s</w:t>
      </w:r>
      <w:r w:rsidR="00132BF4" w:rsidRPr="00132BF4">
        <w:rPr>
          <w:rFonts w:ascii="Times New Roman" w:eastAsia="Times New Roman" w:hAnsi="Times New Roman" w:cs="Times New Roman"/>
          <w:sz w:val="24"/>
          <w:szCs w:val="24"/>
        </w:rPr>
        <w:t xml:space="preserve">odium dodecyl sulphate (10%)) en 2 </w:t>
      </w:r>
      <w:r w:rsidR="00647916">
        <w:rPr>
          <w:rFonts w:ascii="Times New Roman" w:eastAsia="Times New Roman" w:hAnsi="Times New Roman" w:cs="Times New Roman"/>
          <w:sz w:val="24"/>
          <w:szCs w:val="24"/>
        </w:rPr>
        <w:t>mL</w:t>
      </w:r>
      <w:r w:rsidR="00132BF4" w:rsidRPr="00132BF4">
        <w:rPr>
          <w:rFonts w:ascii="Times New Roman" w:eastAsia="Times New Roman" w:hAnsi="Times New Roman" w:cs="Times New Roman"/>
          <w:sz w:val="24"/>
          <w:szCs w:val="24"/>
        </w:rPr>
        <w:t xml:space="preserve"> n-butanol. SDS is noodzakelijk om de eiwitten in oplossing te brengen </w:t>
      </w:r>
      <w:r w:rsidR="00E5170C" w:rsidRPr="00132BF4">
        <w:rPr>
          <w:rFonts w:ascii="Times New Roman" w:eastAsia="Times New Roman" w:hAnsi="Times New Roman" w:cs="Times New Roman"/>
          <w:sz w:val="24"/>
          <w:szCs w:val="24"/>
        </w:rPr>
        <w:fldChar w:fldCharType="begin">
          <w:fldData xml:space="preserve">PEVuZE5vdGU+PENpdGU+PEF1dGhvcj5HdWRpa3NlbjwvQXV0aG9yPjxZZWFyPjIwMDY8L1llYXI+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=
</w:fldData>
        </w:fldChar>
      </w:r>
      <w:r w:rsidR="00E5431E">
        <w:rPr>
          <w:rFonts w:ascii="Times New Roman" w:eastAsia="Times New Roman" w:hAnsi="Times New Roman" w:cs="Times New Roman"/>
          <w:sz w:val="24"/>
          <w:szCs w:val="24"/>
        </w:rPr>
        <w:instrText xml:space="preserve"> ADDIN EN.CITE </w:instrText>
      </w:r>
      <w:r w:rsidR="00E5431E">
        <w:rPr>
          <w:rFonts w:ascii="Times New Roman" w:eastAsia="Times New Roman" w:hAnsi="Times New Roman" w:cs="Times New Roman"/>
          <w:sz w:val="24"/>
          <w:szCs w:val="24"/>
        </w:rPr>
        <w:fldChar w:fldCharType="begin">
          <w:fldData xml:space="preserve">PEVuZE5vdGU+PENpdGU+PEF1dGhvcj5HdWRpa3NlbjwvQXV0aG9yPjxZZWFyPjIwMDY8L1llYXI+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=
</w:fldData>
        </w:fldChar>
      </w:r>
      <w:r w:rsidR="00E5431E">
        <w:rPr>
          <w:rFonts w:ascii="Times New Roman" w:eastAsia="Times New Roman" w:hAnsi="Times New Roman" w:cs="Times New Roman"/>
          <w:sz w:val="24"/>
          <w:szCs w:val="24"/>
        </w:rPr>
        <w:instrText xml:space="preserve"> ADDIN EN.CITE.DATA </w:instrText>
      </w:r>
      <w:r w:rsidR="00E5431E">
        <w:rPr>
          <w:rFonts w:ascii="Times New Roman" w:eastAsia="Times New Roman" w:hAnsi="Times New Roman" w:cs="Times New Roman"/>
          <w:sz w:val="24"/>
          <w:szCs w:val="24"/>
        </w:rPr>
      </w:r>
      <w:r w:rsidR="00E5431E">
        <w:rPr>
          <w:rFonts w:ascii="Times New Roman" w:eastAsia="Times New Roman" w:hAnsi="Times New Roman" w:cs="Times New Roman"/>
          <w:sz w:val="24"/>
          <w:szCs w:val="24"/>
        </w:rPr>
        <w:fldChar w:fldCharType="end"/>
      </w:r>
      <w:r w:rsidR="00E5170C" w:rsidRPr="00132BF4">
        <w:rPr>
          <w:rFonts w:ascii="Times New Roman" w:eastAsia="Times New Roman" w:hAnsi="Times New Roman" w:cs="Times New Roman"/>
          <w:sz w:val="24"/>
          <w:szCs w:val="24"/>
        </w:rPr>
      </w:r>
      <w:r w:rsidR="00E5170C" w:rsidRPr="00132BF4">
        <w:rPr>
          <w:rFonts w:ascii="Times New Roman" w:eastAsia="Times New Roman" w:hAnsi="Times New Roman" w:cs="Times New Roman"/>
          <w:sz w:val="24"/>
          <w:szCs w:val="24"/>
        </w:rPr>
        <w:fldChar w:fldCharType="separate"/>
      </w:r>
      <w:r w:rsidR="00794DD7">
        <w:rPr>
          <w:rFonts w:ascii="Times New Roman" w:eastAsia="Times New Roman" w:hAnsi="Times New Roman" w:cs="Times New Roman"/>
          <w:noProof/>
          <w:sz w:val="24"/>
          <w:szCs w:val="24"/>
        </w:rPr>
        <w:t>(Gudiksen et al.</w:t>
      </w:r>
      <w:r w:rsidR="00E5431E">
        <w:rPr>
          <w:rFonts w:ascii="Times New Roman" w:eastAsia="Times New Roman" w:hAnsi="Times New Roman" w:cs="Times New Roman"/>
          <w:noProof/>
          <w:sz w:val="24"/>
          <w:szCs w:val="24"/>
        </w:rPr>
        <w:t>, 2006)</w:t>
      </w:r>
      <w:r w:rsidR="00E5170C" w:rsidRPr="00132BF4">
        <w:rPr>
          <w:rFonts w:ascii="Times New Roman" w:eastAsia="Times New Roman" w:hAnsi="Times New Roman" w:cs="Times New Roman"/>
          <w:sz w:val="24"/>
          <w:szCs w:val="24"/>
        </w:rPr>
        <w:fldChar w:fldCharType="end"/>
      </w:r>
      <w:r w:rsidR="00132BF4" w:rsidRPr="00132BF4">
        <w:rPr>
          <w:rFonts w:ascii="Times New Roman" w:eastAsia="Times New Roman" w:hAnsi="Times New Roman" w:cs="Times New Roman"/>
          <w:sz w:val="24"/>
          <w:szCs w:val="24"/>
        </w:rPr>
        <w:t xml:space="preserve">. Butanol werd toegediend om het complex te extraheren </w:t>
      </w:r>
      <w:r w:rsidR="00E5170C" w:rsidRPr="00132BF4">
        <w:rPr>
          <w:rFonts w:ascii="Times New Roman" w:eastAsia="Times New Roman" w:hAnsi="Times New Roman" w:cs="Times New Roman"/>
          <w:sz w:val="24"/>
          <w:szCs w:val="24"/>
        </w:rPr>
        <w:fldChar w:fldCharType="begin">
          <w:fldData xml:space="preserve">PEVuZE5vdGU+PENpdGU+PEF1dGhvcj5HYWJhaTwvQXV0aG9yPjxZZWFyPjIwMDQ8L1llYXI+PFJl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</w:fldData>
        </w:fldChar>
      </w:r>
      <w:r w:rsidR="00E5431E">
        <w:rPr>
          <w:rFonts w:ascii="Times New Roman" w:eastAsia="Times New Roman" w:hAnsi="Times New Roman" w:cs="Times New Roman"/>
          <w:sz w:val="24"/>
          <w:szCs w:val="24"/>
        </w:rPr>
        <w:instrText xml:space="preserve"> ADDIN EN.CITE </w:instrText>
      </w:r>
      <w:r w:rsidR="00E5431E">
        <w:rPr>
          <w:rFonts w:ascii="Times New Roman" w:eastAsia="Times New Roman" w:hAnsi="Times New Roman" w:cs="Times New Roman"/>
          <w:sz w:val="24"/>
          <w:szCs w:val="24"/>
        </w:rPr>
        <w:fldChar w:fldCharType="begin">
          <w:fldData xml:space="preserve">PEVuZE5vdGU+PENpdGU+PEF1dGhvcj5HYWJhaTwvQXV0aG9yPjxZZWFyPjIwMDQ8L1llYXI+PFJl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</w:fldData>
        </w:fldChar>
      </w:r>
      <w:r w:rsidR="00E5431E">
        <w:rPr>
          <w:rFonts w:ascii="Times New Roman" w:eastAsia="Times New Roman" w:hAnsi="Times New Roman" w:cs="Times New Roman"/>
          <w:sz w:val="24"/>
          <w:szCs w:val="24"/>
        </w:rPr>
        <w:instrText xml:space="preserve"> ADDIN EN.CITE.DATA </w:instrText>
      </w:r>
      <w:r w:rsidR="00E5431E">
        <w:rPr>
          <w:rFonts w:ascii="Times New Roman" w:eastAsia="Times New Roman" w:hAnsi="Times New Roman" w:cs="Times New Roman"/>
          <w:sz w:val="24"/>
          <w:szCs w:val="24"/>
        </w:rPr>
      </w:r>
      <w:r w:rsidR="00E5431E">
        <w:rPr>
          <w:rFonts w:ascii="Times New Roman" w:eastAsia="Times New Roman" w:hAnsi="Times New Roman" w:cs="Times New Roman"/>
          <w:sz w:val="24"/>
          <w:szCs w:val="24"/>
        </w:rPr>
        <w:fldChar w:fldCharType="end"/>
      </w:r>
      <w:r w:rsidR="00E5170C" w:rsidRPr="00132BF4">
        <w:rPr>
          <w:rFonts w:ascii="Times New Roman" w:eastAsia="Times New Roman" w:hAnsi="Times New Roman" w:cs="Times New Roman"/>
          <w:sz w:val="24"/>
          <w:szCs w:val="24"/>
        </w:rPr>
      </w:r>
      <w:r w:rsidR="00E5170C" w:rsidRPr="00132BF4">
        <w:rPr>
          <w:rFonts w:ascii="Times New Roman" w:eastAsia="Times New Roman" w:hAnsi="Times New Roman" w:cs="Times New Roman"/>
          <w:sz w:val="24"/>
          <w:szCs w:val="24"/>
        </w:rPr>
        <w:fldChar w:fldCharType="separate"/>
      </w:r>
      <w:r w:rsidR="00794DD7">
        <w:rPr>
          <w:rFonts w:ascii="Times New Roman" w:eastAsia="Times New Roman" w:hAnsi="Times New Roman" w:cs="Times New Roman"/>
          <w:noProof/>
          <w:sz w:val="24"/>
          <w:szCs w:val="24"/>
        </w:rPr>
        <w:t>(Gabai et al.</w:t>
      </w:r>
      <w:r w:rsidR="00E5431E">
        <w:rPr>
          <w:rFonts w:ascii="Times New Roman" w:eastAsia="Times New Roman" w:hAnsi="Times New Roman" w:cs="Times New Roman"/>
          <w:noProof/>
          <w:sz w:val="24"/>
          <w:szCs w:val="24"/>
        </w:rPr>
        <w:t>, 2004)</w:t>
      </w:r>
      <w:r w:rsidR="00E5170C" w:rsidRPr="00132BF4">
        <w:rPr>
          <w:rFonts w:ascii="Times New Roman" w:eastAsia="Times New Roman" w:hAnsi="Times New Roman" w:cs="Times New Roman"/>
          <w:sz w:val="24"/>
          <w:szCs w:val="24"/>
        </w:rPr>
        <w:fldChar w:fldCharType="end"/>
      </w:r>
      <w:r w:rsidR="00132BF4" w:rsidRPr="00132BF4">
        <w:rPr>
          <w:rFonts w:ascii="Times New Roman" w:eastAsia="Times New Roman" w:hAnsi="Times New Roman" w:cs="Times New Roman"/>
          <w:sz w:val="24"/>
          <w:szCs w:val="24"/>
        </w:rPr>
        <w:t xml:space="preserve">. Na het vortexen werd de oplossing gecentrifugeerd aan 2700 t.p.m. gedurende 10 min. De MDA-concentratie werd dan bepaald door het eiwitvrije supernatans in cuvetten te brengen en de absorbantie te bepalen bij 532 nm in een spectrofotometer. </w:t>
      </w:r>
    </w:p>
    <w:p w14:paraId="1EA54A36" w14:textId="77777777" w:rsidR="00132BF4" w:rsidRDefault="00132BF4" w:rsidP="00132BF4">
      <w:pPr>
        <w:spacing w:after="200" w:line="312" w:lineRule="auto"/>
        <w:jc w:val="both"/>
        <w:rPr>
          <w:rFonts w:ascii="Times New Roman" w:eastAsia="Times New Roman" w:hAnsi="Times New Roman" w:cs="Times New Roman"/>
          <w:sz w:val="24"/>
          <w:szCs w:val="24"/>
        </w:rPr>
      </w:pPr>
      <w:r w:rsidRPr="00132BF4">
        <w:rPr>
          <w:rFonts w:ascii="Times New Roman" w:eastAsia="Times New Roman" w:hAnsi="Times New Roman" w:cs="Times New Roman"/>
          <w:sz w:val="24"/>
          <w:szCs w:val="24"/>
        </w:rPr>
        <w:t>De resultaten werden vergeleken met een</w:t>
      </w:r>
      <w:r w:rsidR="00656307">
        <w:rPr>
          <w:rFonts w:ascii="Times New Roman" w:eastAsia="Times New Roman" w:hAnsi="Times New Roman" w:cs="Times New Roman"/>
          <w:sz w:val="24"/>
          <w:szCs w:val="24"/>
        </w:rPr>
        <w:t xml:space="preserve"> stockoplossing vervaardigd uit </w:t>
      </w:r>
      <w:r w:rsidRPr="00132BF4">
        <w:rPr>
          <w:rFonts w:ascii="Times New Roman" w:eastAsia="Times New Roman" w:hAnsi="Times New Roman" w:cs="Times New Roman"/>
          <w:sz w:val="24"/>
          <w:szCs w:val="24"/>
        </w:rPr>
        <w:t xml:space="preserve">1,1,3,3-tetramethoxypropaan (TMP). Aangezien TMP in zuur milieu kan worden omgezet in MDA, kunnen standaardoplossingen worden aangemaakt met een gekende concentratie aan MDA.  </w:t>
      </w:r>
    </w:p>
    <w:p w14:paraId="0B93301D" w14:textId="77777777" w:rsidR="006231FD" w:rsidRDefault="006231FD" w:rsidP="006231FD">
      <w:pPr>
        <w:spacing w:line="312" w:lineRule="auto"/>
        <w:jc w:val="both"/>
        <w:rPr>
          <w:rFonts w:ascii="Times New Roman" w:eastAsia="Times New Roman" w:hAnsi="Times New Roman" w:cs="Times New Roman"/>
          <w:sz w:val="24"/>
          <w:szCs w:val="24"/>
        </w:rPr>
      </w:pPr>
      <w:r w:rsidRPr="00E90596">
        <w:rPr>
          <w:rFonts w:ascii="Times New Roman" w:eastAsia="Times New Roman" w:hAnsi="Times New Roman" w:cs="Times New Roman"/>
          <w:sz w:val="24"/>
          <w:szCs w:val="24"/>
        </w:rPr>
        <w:t>Om de resultaten te bereken</w:t>
      </w:r>
      <w:r>
        <w:rPr>
          <w:rFonts w:ascii="Times New Roman" w:eastAsia="Times New Roman" w:hAnsi="Times New Roman" w:cs="Times New Roman"/>
          <w:sz w:val="24"/>
          <w:szCs w:val="24"/>
        </w:rPr>
        <w:t>en</w:t>
      </w:r>
      <w:r w:rsidRPr="00E90596">
        <w:rPr>
          <w:rFonts w:ascii="Times New Roman" w:eastAsia="Times New Roman" w:hAnsi="Times New Roman" w:cs="Times New Roman"/>
          <w:sz w:val="24"/>
          <w:szCs w:val="24"/>
        </w:rPr>
        <w:t xml:space="preserve"> van MDA werd een ijklijn opgesteld met de standaarden. De absorbantiewaarde en concentratie aan MDA door toevoeging van TMP waren gekend. Deze waarden werden uitgezet in een grafiek, waarna een ij</w:t>
      </w:r>
      <w:r>
        <w:rPr>
          <w:rFonts w:ascii="Times New Roman" w:eastAsia="Times New Roman" w:hAnsi="Times New Roman" w:cs="Times New Roman"/>
          <w:sz w:val="24"/>
          <w:szCs w:val="24"/>
        </w:rPr>
        <w:t>k</w:t>
      </w:r>
      <w:r w:rsidRPr="00E90596">
        <w:rPr>
          <w:rFonts w:ascii="Times New Roman" w:eastAsia="Times New Roman" w:hAnsi="Times New Roman" w:cs="Times New Roman"/>
          <w:sz w:val="24"/>
          <w:szCs w:val="24"/>
        </w:rPr>
        <w:t xml:space="preserve">lijn kon worden opgesteld. </w:t>
      </w:r>
    </w:p>
    <w:p w14:paraId="65A7A74D" w14:textId="77777777" w:rsidR="006231FD" w:rsidRPr="00132BF4" w:rsidRDefault="006231FD" w:rsidP="00132BF4">
      <w:pPr>
        <w:spacing w:after="200" w:line="312" w:lineRule="auto"/>
        <w:jc w:val="both"/>
        <w:rPr>
          <w:rFonts w:ascii="Times New Roman" w:eastAsia="Times New Roman" w:hAnsi="Times New Roman" w:cs="Times New Roman"/>
          <w:sz w:val="24"/>
          <w:szCs w:val="24"/>
        </w:rPr>
      </w:pPr>
    </w:p>
    <w:p w14:paraId="58B87A65" w14:textId="06293AD7" w:rsidR="00AE38E4" w:rsidRPr="00AE38E4" w:rsidRDefault="00006934" w:rsidP="00006934">
      <w:pPr>
        <w:pStyle w:val="Kop4"/>
      </w:pPr>
      <w:r>
        <w:t>2.6.1.3</w:t>
      </w:r>
      <w:r w:rsidR="00AE38E4" w:rsidRPr="00AE38E4">
        <w:t xml:space="preserve"> Histomorfologie </w:t>
      </w:r>
      <w:r w:rsidR="00612069">
        <w:t>van de dunne darm</w:t>
      </w:r>
      <w:r w:rsidR="00AE38E4" w:rsidRPr="00AE38E4">
        <w:t xml:space="preserve"> </w:t>
      </w:r>
    </w:p>
    <w:p w14:paraId="383C4C0F" w14:textId="77777777" w:rsidR="00AE38E4" w:rsidRPr="00132BF4" w:rsidRDefault="00AE38E4" w:rsidP="002F30D1"/>
    <w:p w14:paraId="7C3EAD58" w14:textId="631B51FC" w:rsidR="00AE38E4" w:rsidRPr="00132BF4" w:rsidRDefault="00AE38E4" w:rsidP="00AE38E4">
      <w:pPr>
        <w:spacing w:line="312" w:lineRule="auto"/>
        <w:jc w:val="both"/>
        <w:rPr>
          <w:rFonts w:ascii="Times New Roman" w:eastAsia="Times New Roman" w:hAnsi="Times New Roman" w:cs="Times New Roman"/>
          <w:sz w:val="24"/>
          <w:szCs w:val="24"/>
        </w:rPr>
      </w:pPr>
      <w:r w:rsidRPr="00132BF4">
        <w:rPr>
          <w:rFonts w:ascii="Times New Roman" w:eastAsia="Times New Roman" w:hAnsi="Times New Roman" w:cs="Times New Roman"/>
          <w:sz w:val="24"/>
          <w:szCs w:val="24"/>
        </w:rPr>
        <w:t>Om het effect van hittestress en de daarmee gepaarde oxidatieve stress te bepalen op de darmgezondheid w</w:t>
      </w:r>
      <w:r w:rsidR="00680F11">
        <w:rPr>
          <w:rFonts w:ascii="Times New Roman" w:eastAsia="Times New Roman" w:hAnsi="Times New Roman" w:cs="Times New Roman"/>
          <w:sz w:val="24"/>
          <w:szCs w:val="24"/>
        </w:rPr>
        <w:t>erde</w:t>
      </w:r>
      <w:r w:rsidRPr="00132BF4">
        <w:rPr>
          <w:rFonts w:ascii="Times New Roman" w:eastAsia="Times New Roman" w:hAnsi="Times New Roman" w:cs="Times New Roman"/>
          <w:sz w:val="24"/>
          <w:szCs w:val="24"/>
        </w:rPr>
        <w:t xml:space="preserve">n cryptendiepte en villuslengte gemeten. Stukjes darm van het </w:t>
      </w:r>
      <w:r w:rsidR="002F6003">
        <w:rPr>
          <w:rFonts w:ascii="Times New Roman" w:eastAsia="Times New Roman" w:hAnsi="Times New Roman" w:cs="Times New Roman"/>
          <w:sz w:val="24"/>
          <w:szCs w:val="24"/>
        </w:rPr>
        <w:t>jejunum</w:t>
      </w:r>
      <w:r w:rsidRPr="00132BF4">
        <w:rPr>
          <w:rFonts w:ascii="Times New Roman" w:eastAsia="Times New Roman" w:hAnsi="Times New Roman" w:cs="Times New Roman"/>
          <w:sz w:val="24"/>
          <w:szCs w:val="24"/>
        </w:rPr>
        <w:t xml:space="preserve"> werden tijdens de staalname in formol (37% formaldehyde in water) gebracht. De deeltjes van </w:t>
      </w:r>
      <w:r w:rsidRPr="00132BF4">
        <w:rPr>
          <w:rFonts w:ascii="Times New Roman" w:eastAsia="Times New Roman" w:hAnsi="Times New Roman" w:cs="Times New Roman"/>
          <w:sz w:val="24"/>
          <w:szCs w:val="24"/>
        </w:rPr>
        <w:lastRenderedPageBreak/>
        <w:t xml:space="preserve">het </w:t>
      </w:r>
      <w:r w:rsidR="000823F1">
        <w:rPr>
          <w:rFonts w:ascii="Times New Roman" w:eastAsia="Times New Roman" w:hAnsi="Times New Roman" w:cs="Times New Roman"/>
          <w:sz w:val="24"/>
          <w:szCs w:val="24"/>
        </w:rPr>
        <w:t>jejunum</w:t>
      </w:r>
      <w:r w:rsidRPr="00132BF4">
        <w:rPr>
          <w:rFonts w:ascii="Times New Roman" w:eastAsia="Times New Roman" w:hAnsi="Times New Roman" w:cs="Times New Roman"/>
          <w:sz w:val="24"/>
          <w:szCs w:val="24"/>
        </w:rPr>
        <w:t xml:space="preserve"> worden als het ware gefixeerd door de chemische stof. Formaldehyde bindt aan de eiwitten in de darm en zorgt voor denaturatie van de proteïnen door dehydratatie. De enzymen w</w:t>
      </w:r>
      <w:r w:rsidR="00680F11">
        <w:rPr>
          <w:rFonts w:ascii="Times New Roman" w:eastAsia="Times New Roman" w:hAnsi="Times New Roman" w:cs="Times New Roman"/>
          <w:sz w:val="24"/>
          <w:szCs w:val="24"/>
        </w:rPr>
        <w:t>e</w:t>
      </w:r>
      <w:r w:rsidRPr="00132BF4">
        <w:rPr>
          <w:rFonts w:ascii="Times New Roman" w:eastAsia="Times New Roman" w:hAnsi="Times New Roman" w:cs="Times New Roman"/>
          <w:sz w:val="24"/>
          <w:szCs w:val="24"/>
        </w:rPr>
        <w:t>rden gedeactiveerd, bacteriën w</w:t>
      </w:r>
      <w:r w:rsidR="00680F11">
        <w:rPr>
          <w:rFonts w:ascii="Times New Roman" w:eastAsia="Times New Roman" w:hAnsi="Times New Roman" w:cs="Times New Roman"/>
          <w:sz w:val="24"/>
          <w:szCs w:val="24"/>
        </w:rPr>
        <w:t>e</w:t>
      </w:r>
      <w:r w:rsidRPr="00132BF4">
        <w:rPr>
          <w:rFonts w:ascii="Times New Roman" w:eastAsia="Times New Roman" w:hAnsi="Times New Roman" w:cs="Times New Roman"/>
          <w:sz w:val="24"/>
          <w:szCs w:val="24"/>
        </w:rPr>
        <w:t xml:space="preserve">rden gedood en er kan geen verdere degradatie van het weefsel meer optreden. De stalen zijn verhard. Na de fixatie </w:t>
      </w:r>
      <w:r w:rsidR="00680F11">
        <w:rPr>
          <w:rFonts w:ascii="Times New Roman" w:eastAsia="Times New Roman" w:hAnsi="Times New Roman" w:cs="Times New Roman"/>
          <w:sz w:val="24"/>
          <w:szCs w:val="24"/>
        </w:rPr>
        <w:t>werden</w:t>
      </w:r>
      <w:r w:rsidRPr="00132BF4">
        <w:rPr>
          <w:rFonts w:ascii="Times New Roman" w:eastAsia="Times New Roman" w:hAnsi="Times New Roman" w:cs="Times New Roman"/>
          <w:sz w:val="24"/>
          <w:szCs w:val="24"/>
        </w:rPr>
        <w:t xml:space="preserve"> de stalen ingebed in paraffine. Aangezien paraffine niet oplosbaar is in water of alcohol, </w:t>
      </w:r>
      <w:r w:rsidR="00680F11">
        <w:rPr>
          <w:rFonts w:ascii="Times New Roman" w:eastAsia="Times New Roman" w:hAnsi="Times New Roman" w:cs="Times New Roman"/>
          <w:sz w:val="24"/>
          <w:szCs w:val="24"/>
        </w:rPr>
        <w:t xml:space="preserve">werden </w:t>
      </w:r>
      <w:r w:rsidRPr="00132BF4">
        <w:rPr>
          <w:rFonts w:ascii="Times New Roman" w:eastAsia="Times New Roman" w:hAnsi="Times New Roman" w:cs="Times New Roman"/>
          <w:sz w:val="24"/>
          <w:szCs w:val="24"/>
        </w:rPr>
        <w:t xml:space="preserve">de stalen </w:t>
      </w:r>
      <w:r w:rsidR="00680F11">
        <w:rPr>
          <w:rFonts w:ascii="Times New Roman" w:eastAsia="Times New Roman" w:hAnsi="Times New Roman" w:cs="Times New Roman"/>
          <w:sz w:val="24"/>
          <w:szCs w:val="24"/>
        </w:rPr>
        <w:t xml:space="preserve">eerst ontwaterd. </w:t>
      </w:r>
      <w:r w:rsidRPr="00132BF4">
        <w:rPr>
          <w:rFonts w:ascii="Times New Roman" w:eastAsia="Times New Roman" w:hAnsi="Times New Roman" w:cs="Times New Roman"/>
          <w:sz w:val="24"/>
          <w:szCs w:val="24"/>
        </w:rPr>
        <w:t>Het water in de weefsels wordt tijdens dit proces vervangen door xyleen. Dit w</w:t>
      </w:r>
      <w:r w:rsidR="00680F11">
        <w:rPr>
          <w:rFonts w:ascii="Times New Roman" w:eastAsia="Times New Roman" w:hAnsi="Times New Roman" w:cs="Times New Roman"/>
          <w:sz w:val="24"/>
          <w:szCs w:val="24"/>
        </w:rPr>
        <w:t>erd</w:t>
      </w:r>
      <w:r w:rsidRPr="00132BF4">
        <w:rPr>
          <w:rFonts w:ascii="Times New Roman" w:eastAsia="Times New Roman" w:hAnsi="Times New Roman" w:cs="Times New Roman"/>
          <w:sz w:val="24"/>
          <w:szCs w:val="24"/>
        </w:rPr>
        <w:t xml:space="preserve"> bereikt door het weefsel telkens in een bad met toenemende alcoholpercentage (ethanol) te plaatsen. Daarna w</w:t>
      </w:r>
      <w:r w:rsidR="00680F11">
        <w:rPr>
          <w:rFonts w:ascii="Times New Roman" w:eastAsia="Times New Roman" w:hAnsi="Times New Roman" w:cs="Times New Roman"/>
          <w:sz w:val="24"/>
          <w:szCs w:val="24"/>
        </w:rPr>
        <w:t>erd</w:t>
      </w:r>
      <w:r w:rsidRPr="00132BF4">
        <w:rPr>
          <w:rFonts w:ascii="Times New Roman" w:eastAsia="Times New Roman" w:hAnsi="Times New Roman" w:cs="Times New Roman"/>
          <w:sz w:val="24"/>
          <w:szCs w:val="24"/>
        </w:rPr>
        <w:t xml:space="preserve"> de ethanol vervangen door xyleen. Na het ontwateren </w:t>
      </w:r>
      <w:r w:rsidR="00680F11">
        <w:rPr>
          <w:rFonts w:ascii="Times New Roman" w:eastAsia="Times New Roman" w:hAnsi="Times New Roman" w:cs="Times New Roman"/>
          <w:sz w:val="24"/>
          <w:szCs w:val="24"/>
        </w:rPr>
        <w:t>werden</w:t>
      </w:r>
      <w:r w:rsidRPr="00132BF4">
        <w:rPr>
          <w:rFonts w:ascii="Times New Roman" w:eastAsia="Times New Roman" w:hAnsi="Times New Roman" w:cs="Times New Roman"/>
          <w:sz w:val="24"/>
          <w:szCs w:val="24"/>
        </w:rPr>
        <w:t xml:space="preserve"> de stukjes ingebed i</w:t>
      </w:r>
      <w:r w:rsidR="00680F11">
        <w:rPr>
          <w:rFonts w:ascii="Times New Roman" w:eastAsia="Times New Roman" w:hAnsi="Times New Roman" w:cs="Times New Roman"/>
          <w:sz w:val="24"/>
          <w:szCs w:val="24"/>
        </w:rPr>
        <w:t>n warme paraffine. Na koeling we</w:t>
      </w:r>
      <w:r w:rsidRPr="00132BF4">
        <w:rPr>
          <w:rFonts w:ascii="Times New Roman" w:eastAsia="Times New Roman" w:hAnsi="Times New Roman" w:cs="Times New Roman"/>
          <w:sz w:val="24"/>
          <w:szCs w:val="24"/>
        </w:rPr>
        <w:t xml:space="preserve">rden harde paraffineblokjes verkregen en </w:t>
      </w:r>
      <w:r w:rsidR="00680F11">
        <w:rPr>
          <w:rFonts w:ascii="Times New Roman" w:eastAsia="Times New Roman" w:hAnsi="Times New Roman" w:cs="Times New Roman"/>
          <w:sz w:val="24"/>
          <w:szCs w:val="24"/>
        </w:rPr>
        <w:t xml:space="preserve">werden deze </w:t>
      </w:r>
      <w:r w:rsidRPr="00132BF4">
        <w:rPr>
          <w:rFonts w:ascii="Times New Roman" w:eastAsia="Times New Roman" w:hAnsi="Times New Roman" w:cs="Times New Roman"/>
          <w:sz w:val="24"/>
          <w:szCs w:val="24"/>
        </w:rPr>
        <w:t>versneden met de microtoom. De dunne secties w</w:t>
      </w:r>
      <w:r w:rsidR="00680F11">
        <w:rPr>
          <w:rFonts w:ascii="Times New Roman" w:eastAsia="Times New Roman" w:hAnsi="Times New Roman" w:cs="Times New Roman"/>
          <w:sz w:val="24"/>
          <w:szCs w:val="24"/>
        </w:rPr>
        <w:t>e</w:t>
      </w:r>
      <w:r w:rsidRPr="00132BF4">
        <w:rPr>
          <w:rFonts w:ascii="Times New Roman" w:eastAsia="Times New Roman" w:hAnsi="Times New Roman" w:cs="Times New Roman"/>
          <w:sz w:val="24"/>
          <w:szCs w:val="24"/>
        </w:rPr>
        <w:t xml:space="preserve">rden dan op een microscoopplaatje gelegd om te kleuren. Aangezien kleurvloeistoffen enkel oplosbaar zijn in water, </w:t>
      </w:r>
      <w:r w:rsidR="00680F11">
        <w:rPr>
          <w:rFonts w:ascii="Times New Roman" w:eastAsia="Times New Roman" w:hAnsi="Times New Roman" w:cs="Times New Roman"/>
          <w:sz w:val="24"/>
          <w:szCs w:val="24"/>
        </w:rPr>
        <w:t>werden</w:t>
      </w:r>
      <w:r w:rsidRPr="00132BF4">
        <w:rPr>
          <w:rFonts w:ascii="Times New Roman" w:eastAsia="Times New Roman" w:hAnsi="Times New Roman" w:cs="Times New Roman"/>
          <w:sz w:val="24"/>
          <w:szCs w:val="24"/>
        </w:rPr>
        <w:t xml:space="preserve"> </w:t>
      </w:r>
      <w:r w:rsidR="00680F11">
        <w:rPr>
          <w:rFonts w:ascii="Times New Roman" w:eastAsia="Times New Roman" w:hAnsi="Times New Roman" w:cs="Times New Roman"/>
          <w:sz w:val="24"/>
          <w:szCs w:val="24"/>
        </w:rPr>
        <w:t xml:space="preserve">de staaltjes terug gehydrateerd. </w:t>
      </w:r>
      <w:r w:rsidRPr="00132BF4">
        <w:rPr>
          <w:rFonts w:ascii="Times New Roman" w:eastAsia="Times New Roman" w:hAnsi="Times New Roman" w:cs="Times New Roman"/>
          <w:sz w:val="24"/>
          <w:szCs w:val="24"/>
        </w:rPr>
        <w:t xml:space="preserve">Dit houdt </w:t>
      </w:r>
      <w:r w:rsidR="00680F11">
        <w:rPr>
          <w:rFonts w:ascii="Times New Roman" w:eastAsia="Times New Roman" w:hAnsi="Times New Roman" w:cs="Times New Roman"/>
          <w:sz w:val="24"/>
          <w:szCs w:val="24"/>
        </w:rPr>
        <w:t>in dat dezelfde stappen we</w:t>
      </w:r>
      <w:r w:rsidRPr="00132BF4">
        <w:rPr>
          <w:rFonts w:ascii="Times New Roman" w:eastAsia="Times New Roman" w:hAnsi="Times New Roman" w:cs="Times New Roman"/>
          <w:sz w:val="24"/>
          <w:szCs w:val="24"/>
        </w:rPr>
        <w:t>rden gevolgd net als bij de dehydratatie, maar nu in omgekeerde volgorde. Na het kl</w:t>
      </w:r>
      <w:r w:rsidR="00680F11">
        <w:rPr>
          <w:rFonts w:ascii="Times New Roman" w:eastAsia="Times New Roman" w:hAnsi="Times New Roman" w:cs="Times New Roman"/>
          <w:sz w:val="24"/>
          <w:szCs w:val="24"/>
        </w:rPr>
        <w:t>euren met een eosineoplossing we</w:t>
      </w:r>
      <w:r w:rsidRPr="00132BF4">
        <w:rPr>
          <w:rFonts w:ascii="Times New Roman" w:eastAsia="Times New Roman" w:hAnsi="Times New Roman" w:cs="Times New Roman"/>
          <w:sz w:val="24"/>
          <w:szCs w:val="24"/>
        </w:rPr>
        <w:t>rden de coupes ter</w:t>
      </w:r>
      <w:r w:rsidR="00680F11">
        <w:rPr>
          <w:rFonts w:ascii="Times New Roman" w:eastAsia="Times New Roman" w:hAnsi="Times New Roman" w:cs="Times New Roman"/>
          <w:sz w:val="24"/>
          <w:szCs w:val="24"/>
        </w:rPr>
        <w:t>ug gedehydrateerd. Vervolgens we</w:t>
      </w:r>
      <w:r w:rsidRPr="00132BF4">
        <w:rPr>
          <w:rFonts w:ascii="Times New Roman" w:eastAsia="Times New Roman" w:hAnsi="Times New Roman" w:cs="Times New Roman"/>
          <w:sz w:val="24"/>
          <w:szCs w:val="24"/>
        </w:rPr>
        <w:t xml:space="preserve">rden ze op een microscoopglaasje gelegd met een fixeermiddel dat opgelost is in xyleen. Na het toevoegen van het dekglaasje droogt het fixeermiddel op door middel van de xyleen. De coupes zijn klaar voor gebruik. </w:t>
      </w:r>
      <w:r w:rsidR="00680F11">
        <w:rPr>
          <w:rFonts w:ascii="Times New Roman" w:eastAsia="Times New Roman" w:hAnsi="Times New Roman" w:cs="Times New Roman"/>
          <w:sz w:val="24"/>
          <w:szCs w:val="24"/>
        </w:rPr>
        <w:t>Een voorbeeld</w:t>
      </w:r>
      <w:r w:rsidRPr="00132BF4">
        <w:rPr>
          <w:rFonts w:ascii="Times New Roman" w:eastAsia="Times New Roman" w:hAnsi="Times New Roman" w:cs="Times New Roman"/>
          <w:sz w:val="24"/>
          <w:szCs w:val="24"/>
        </w:rPr>
        <w:t xml:space="preserve"> van </w:t>
      </w:r>
      <w:r w:rsidR="00680F11">
        <w:rPr>
          <w:rFonts w:ascii="Times New Roman" w:eastAsia="Times New Roman" w:hAnsi="Times New Roman" w:cs="Times New Roman"/>
          <w:sz w:val="24"/>
          <w:szCs w:val="24"/>
        </w:rPr>
        <w:t>een</w:t>
      </w:r>
      <w:r w:rsidRPr="00132BF4">
        <w:rPr>
          <w:rFonts w:ascii="Times New Roman" w:eastAsia="Times New Roman" w:hAnsi="Times New Roman" w:cs="Times New Roman"/>
          <w:sz w:val="24"/>
          <w:szCs w:val="24"/>
        </w:rPr>
        <w:t xml:space="preserve"> coupe </w:t>
      </w:r>
      <w:r w:rsidR="00680F11">
        <w:rPr>
          <w:rFonts w:ascii="Times New Roman" w:eastAsia="Times New Roman" w:hAnsi="Times New Roman" w:cs="Times New Roman"/>
          <w:sz w:val="24"/>
          <w:szCs w:val="24"/>
        </w:rPr>
        <w:t>wordt</w:t>
      </w:r>
      <w:r w:rsidR="0090057E">
        <w:rPr>
          <w:rFonts w:ascii="Times New Roman" w:eastAsia="Times New Roman" w:hAnsi="Times New Roman" w:cs="Times New Roman"/>
          <w:sz w:val="24"/>
          <w:szCs w:val="24"/>
        </w:rPr>
        <w:t xml:space="preserve"> weergegeven in </w:t>
      </w:r>
      <w:r w:rsidR="00647916">
        <w:rPr>
          <w:rFonts w:ascii="Times New Roman" w:eastAsia="Times New Roman" w:hAnsi="Times New Roman" w:cs="Times New Roman"/>
          <w:sz w:val="24"/>
          <w:szCs w:val="24"/>
        </w:rPr>
        <w:t>Figuur</w:t>
      </w:r>
      <w:r w:rsidR="0090057E">
        <w:rPr>
          <w:rFonts w:ascii="Times New Roman" w:eastAsia="Times New Roman" w:hAnsi="Times New Roman" w:cs="Times New Roman"/>
          <w:sz w:val="24"/>
          <w:szCs w:val="24"/>
        </w:rPr>
        <w:t xml:space="preserve"> 9</w:t>
      </w:r>
      <w:r w:rsidRPr="00132BF4">
        <w:rPr>
          <w:rFonts w:ascii="Times New Roman" w:eastAsia="Times New Roman" w:hAnsi="Times New Roman" w:cs="Times New Roman"/>
          <w:sz w:val="24"/>
          <w:szCs w:val="24"/>
        </w:rPr>
        <w:t xml:space="preserve">. Via een microscoop uitgerust met een camera en computer met geschikte software </w:t>
      </w:r>
      <w:r w:rsidR="00680F11">
        <w:rPr>
          <w:rFonts w:ascii="Times New Roman" w:eastAsia="Times New Roman" w:hAnsi="Times New Roman" w:cs="Times New Roman"/>
          <w:sz w:val="24"/>
          <w:szCs w:val="24"/>
        </w:rPr>
        <w:t>werden</w:t>
      </w:r>
      <w:r w:rsidRPr="00132BF4">
        <w:rPr>
          <w:rFonts w:ascii="Times New Roman" w:eastAsia="Times New Roman" w:hAnsi="Times New Roman" w:cs="Times New Roman"/>
          <w:sz w:val="24"/>
          <w:szCs w:val="24"/>
        </w:rPr>
        <w:t xml:space="preserve"> cryptendiepten en villuslengten gemeten. </w:t>
      </w:r>
    </w:p>
    <w:p w14:paraId="2D216D72" w14:textId="77777777" w:rsidR="00836607" w:rsidRDefault="00AE38E4" w:rsidP="00836607">
      <w:pPr>
        <w:keepNext/>
        <w:spacing w:line="312" w:lineRule="auto"/>
        <w:jc w:val="both"/>
      </w:pPr>
      <w:r w:rsidRPr="00132BF4">
        <w:rPr>
          <w:rFonts w:eastAsia="Times New Roman" w:cs="Times New Roman"/>
          <w:noProof/>
          <w:lang w:val="en-US" w:eastAsia="nl-NL"/>
        </w:rPr>
        <w:drawing>
          <wp:inline distT="0" distB="0" distL="0" distR="0" wp14:anchorId="0AD8FAD4" wp14:editId="411B3C1C">
            <wp:extent cx="2628900" cy="1924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l="827" t="2625" r="52049" b="67923"/>
                    <a:stretch>
                      <a:fillRect/>
                    </a:stretch>
                  </pic:blipFill>
                  <pic:spPr bwMode="auto">
                    <a:xfrm>
                      <a:off x="0" y="0"/>
                      <a:ext cx="2628900" cy="1924050"/>
                    </a:xfrm>
                    <a:prstGeom prst="rect">
                      <a:avLst/>
                    </a:prstGeom>
                    <a:noFill/>
                    <a:ln>
                      <a:noFill/>
                    </a:ln>
                  </pic:spPr>
                </pic:pic>
              </a:graphicData>
            </a:graphic>
          </wp:inline>
        </w:drawing>
      </w:r>
    </w:p>
    <w:p w14:paraId="0B8CF744" w14:textId="6A96436D" w:rsidR="00AE38E4" w:rsidRPr="00A512A9" w:rsidRDefault="00836607" w:rsidP="00836607">
      <w:pPr>
        <w:pStyle w:val="Bijschrift"/>
        <w:jc w:val="both"/>
        <w:rPr>
          <w:rFonts w:ascii="Times New Roman" w:eastAsia="Times New Roman" w:hAnsi="Times New Roman" w:cs="Times New Roman"/>
          <w:i w:val="0"/>
          <w:sz w:val="24"/>
          <w:szCs w:val="24"/>
        </w:rPr>
      </w:pPr>
      <w:bookmarkStart w:id="93" w:name="_Toc452655220"/>
      <w:bookmarkStart w:id="94" w:name="_Toc452655335"/>
      <w:bookmarkStart w:id="95" w:name="_Toc452655443"/>
      <w:r w:rsidRPr="00A512A9">
        <w:rPr>
          <w:rFonts w:ascii="Times New Roman" w:hAnsi="Times New Roman" w:cs="Times New Roman"/>
          <w:i w:val="0"/>
        </w:rPr>
        <w:t xml:space="preserve">Figuur  </w:t>
      </w:r>
      <w:r w:rsidRPr="00A512A9">
        <w:rPr>
          <w:rFonts w:ascii="Times New Roman" w:hAnsi="Times New Roman" w:cs="Times New Roman"/>
          <w:i w:val="0"/>
        </w:rPr>
        <w:fldChar w:fldCharType="begin"/>
      </w:r>
      <w:r w:rsidRPr="00A512A9">
        <w:rPr>
          <w:rFonts w:ascii="Times New Roman" w:hAnsi="Times New Roman" w:cs="Times New Roman"/>
          <w:i w:val="0"/>
        </w:rPr>
        <w:instrText xml:space="preserve"> SEQ Figuur_ \* ARABIC </w:instrText>
      </w:r>
      <w:r w:rsidRPr="00A512A9">
        <w:rPr>
          <w:rFonts w:ascii="Times New Roman" w:hAnsi="Times New Roman" w:cs="Times New Roman"/>
          <w:i w:val="0"/>
        </w:rPr>
        <w:fldChar w:fldCharType="separate"/>
      </w:r>
      <w:r w:rsidR="00A43085">
        <w:rPr>
          <w:rFonts w:ascii="Times New Roman" w:hAnsi="Times New Roman" w:cs="Times New Roman"/>
          <w:i w:val="0"/>
          <w:noProof/>
        </w:rPr>
        <w:t>9</w:t>
      </w:r>
      <w:r w:rsidRPr="00A512A9">
        <w:rPr>
          <w:rFonts w:ascii="Times New Roman" w:hAnsi="Times New Roman" w:cs="Times New Roman"/>
          <w:i w:val="0"/>
        </w:rPr>
        <w:fldChar w:fldCharType="end"/>
      </w:r>
      <w:r w:rsidRPr="00A512A9">
        <w:rPr>
          <w:rFonts w:ascii="Times New Roman" w:hAnsi="Times New Roman" w:cs="Times New Roman"/>
          <w:i w:val="0"/>
        </w:rPr>
        <w:t xml:space="preserve">: villi en crypten van </w:t>
      </w:r>
      <w:r w:rsidR="000823F1" w:rsidRPr="00A512A9">
        <w:rPr>
          <w:rFonts w:ascii="Times New Roman" w:hAnsi="Times New Roman" w:cs="Times New Roman"/>
          <w:i w:val="0"/>
        </w:rPr>
        <w:t xml:space="preserve">jejunum </w:t>
      </w:r>
      <w:r w:rsidRPr="00A512A9">
        <w:rPr>
          <w:rFonts w:ascii="Times New Roman" w:hAnsi="Times New Roman" w:cs="Times New Roman"/>
          <w:i w:val="0"/>
        </w:rPr>
        <w:t>bij vleeskippen (Juxing Chen, 2015).</w:t>
      </w:r>
      <w:bookmarkEnd w:id="93"/>
      <w:bookmarkEnd w:id="94"/>
      <w:bookmarkEnd w:id="95"/>
    </w:p>
    <w:p w14:paraId="4A1DE900" w14:textId="77777777" w:rsidR="00132BF4" w:rsidRPr="00132BF4" w:rsidRDefault="00132BF4" w:rsidP="00680F11">
      <w:pPr>
        <w:contextualSpacing/>
        <w:rPr>
          <w:rFonts w:ascii="Times New Roman" w:eastAsia="Times New Roman" w:hAnsi="Times New Roman" w:cs="Times New Roman"/>
          <w:sz w:val="24"/>
          <w:szCs w:val="24"/>
        </w:rPr>
      </w:pPr>
    </w:p>
    <w:p w14:paraId="78806E6D" w14:textId="77777777" w:rsidR="0021152E" w:rsidRDefault="00006934" w:rsidP="00006934">
      <w:pPr>
        <w:pStyle w:val="Kop3"/>
      </w:pPr>
      <w:bookmarkStart w:id="96" w:name="_Toc451445796"/>
      <w:r>
        <w:t>2.6.2</w:t>
      </w:r>
      <w:r w:rsidR="0021152E">
        <w:t xml:space="preserve"> </w:t>
      </w:r>
      <w:r w:rsidR="00AE38E4" w:rsidRPr="0021152E">
        <w:t>Bepaling van parameters op vlees</w:t>
      </w:r>
      <w:bookmarkEnd w:id="96"/>
    </w:p>
    <w:p w14:paraId="4C07219E" w14:textId="77777777" w:rsidR="002F30D1" w:rsidRPr="002F30D1" w:rsidRDefault="002F30D1" w:rsidP="002F30D1">
      <w:pPr>
        <w:pStyle w:val="Geenafstand"/>
      </w:pPr>
    </w:p>
    <w:p w14:paraId="72194C19" w14:textId="77777777" w:rsidR="00132BF4" w:rsidRPr="0021152E" w:rsidRDefault="00006934" w:rsidP="00006934">
      <w:pPr>
        <w:pStyle w:val="Kop4"/>
      </w:pPr>
      <w:r>
        <w:t>2.6.2.1</w:t>
      </w:r>
      <w:r w:rsidR="0021152E">
        <w:t xml:space="preserve">  </w:t>
      </w:r>
      <w:r w:rsidR="00AE38E4" w:rsidRPr="0021152E">
        <w:t>TBARS-analyse</w:t>
      </w:r>
    </w:p>
    <w:p w14:paraId="4F8948B4" w14:textId="77777777" w:rsidR="00132BF4" w:rsidRPr="00132BF4" w:rsidRDefault="00132BF4" w:rsidP="002F30D1">
      <w:r w:rsidRPr="00132BF4">
        <w:tab/>
      </w:r>
    </w:p>
    <w:p w14:paraId="60B6F156" w14:textId="77777777" w:rsidR="00132BF4" w:rsidRPr="00132BF4" w:rsidRDefault="00132BF4" w:rsidP="00132BF4">
      <w:pPr>
        <w:spacing w:line="312" w:lineRule="auto"/>
        <w:jc w:val="both"/>
        <w:rPr>
          <w:rFonts w:ascii="Times New Roman" w:eastAsia="Times New Roman" w:hAnsi="Times New Roman" w:cs="Times New Roman"/>
          <w:sz w:val="24"/>
          <w:szCs w:val="24"/>
        </w:rPr>
      </w:pPr>
      <w:r w:rsidRPr="00132BF4">
        <w:rPr>
          <w:rFonts w:ascii="Times New Roman" w:eastAsia="Times New Roman" w:hAnsi="Times New Roman" w:cs="Times New Roman"/>
          <w:sz w:val="24"/>
          <w:szCs w:val="24"/>
        </w:rPr>
        <w:t xml:space="preserve">Door vetoxidatie ontstaan primaire en secundaire oxidatieproducten. Malonaldehyde is een secundair oxidatieproduct dat in zuur milieu reageert met 2-thiobarbituurzuur (TBA) tot een gekleurd complex dat via spectrofotometrie kan bepaald worden bij 532 nm. Twee moleculen TBA reageren met 1 molecule malonaldehyde. </w:t>
      </w:r>
    </w:p>
    <w:p w14:paraId="6555692D" w14:textId="5395F552" w:rsidR="00132BF4" w:rsidRPr="00132BF4" w:rsidRDefault="00662BE2" w:rsidP="00132BF4">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Vóór de analyse we</w:t>
      </w:r>
      <w:r w:rsidR="00132BF4" w:rsidRPr="00132BF4">
        <w:rPr>
          <w:rFonts w:ascii="Times New Roman" w:eastAsia="Times New Roman" w:hAnsi="Times New Roman" w:cs="Times New Roman"/>
          <w:sz w:val="24"/>
          <w:szCs w:val="24"/>
        </w:rPr>
        <w:t>rden de kippenvleesstalen eerst lichtjes ontdooid. Daar</w:t>
      </w:r>
      <w:r>
        <w:rPr>
          <w:rFonts w:ascii="Times New Roman" w:eastAsia="Times New Roman" w:hAnsi="Times New Roman" w:cs="Times New Roman"/>
          <w:sz w:val="24"/>
          <w:szCs w:val="24"/>
        </w:rPr>
        <w:t>na we</w:t>
      </w:r>
      <w:r w:rsidR="00132BF4" w:rsidRPr="00132BF4">
        <w:rPr>
          <w:rFonts w:ascii="Times New Roman" w:eastAsia="Times New Roman" w:hAnsi="Times New Roman" w:cs="Times New Roman"/>
          <w:sz w:val="24"/>
          <w:szCs w:val="24"/>
        </w:rPr>
        <w:t>rd</w:t>
      </w:r>
      <w:r>
        <w:rPr>
          <w:rFonts w:ascii="Times New Roman" w:eastAsia="Times New Roman" w:hAnsi="Times New Roman" w:cs="Times New Roman"/>
          <w:sz w:val="24"/>
          <w:szCs w:val="24"/>
        </w:rPr>
        <w:t>en ze versneden en gemalen en werd</w:t>
      </w:r>
      <w:r w:rsidR="00132BF4" w:rsidRPr="00132BF4">
        <w:rPr>
          <w:rFonts w:ascii="Times New Roman" w:eastAsia="Times New Roman" w:hAnsi="Times New Roman" w:cs="Times New Roman"/>
          <w:sz w:val="24"/>
          <w:szCs w:val="24"/>
        </w:rPr>
        <w:t xml:space="preserve"> 10 g gemalen vlees in een petriplaat gelegd. Na toevoeging van </w:t>
      </w:r>
      <w:r>
        <w:rPr>
          <w:rFonts w:ascii="Times New Roman" w:eastAsia="Times New Roman" w:hAnsi="Times New Roman" w:cs="Times New Roman"/>
          <w:sz w:val="24"/>
          <w:szCs w:val="24"/>
        </w:rPr>
        <w:t>1,</w:t>
      </w:r>
      <w:r w:rsidR="00132BF4" w:rsidRPr="0021152E">
        <w:rPr>
          <w:rFonts w:ascii="Times New Roman" w:eastAsia="Times New Roman" w:hAnsi="Times New Roman" w:cs="Times New Roman"/>
          <w:sz w:val="24"/>
          <w:szCs w:val="24"/>
        </w:rPr>
        <w:t xml:space="preserve">5% zoutoplossing </w:t>
      </w:r>
      <w:r>
        <w:rPr>
          <w:rFonts w:ascii="Times New Roman" w:eastAsia="Times New Roman" w:hAnsi="Times New Roman" w:cs="Times New Roman"/>
          <w:sz w:val="24"/>
          <w:szCs w:val="24"/>
        </w:rPr>
        <w:t>we</w:t>
      </w:r>
      <w:r w:rsidR="00132BF4" w:rsidRPr="00132BF4">
        <w:rPr>
          <w:rFonts w:ascii="Times New Roman" w:eastAsia="Times New Roman" w:hAnsi="Times New Roman" w:cs="Times New Roman"/>
          <w:sz w:val="24"/>
          <w:szCs w:val="24"/>
        </w:rPr>
        <w:t>rden de petriplaten 7 dagen bij 4°C bewaard onder gestandaardiseerd licht (1200 lux). De eigenlijke analyse gebeurt door destillatie. Het één week oude vleesstaal w</w:t>
      </w:r>
      <w:r>
        <w:rPr>
          <w:rFonts w:ascii="Times New Roman" w:eastAsia="Times New Roman" w:hAnsi="Times New Roman" w:cs="Times New Roman"/>
          <w:sz w:val="24"/>
          <w:szCs w:val="24"/>
        </w:rPr>
        <w:t>erd</w:t>
      </w:r>
      <w:r w:rsidR="00132BF4" w:rsidRPr="00132BF4">
        <w:rPr>
          <w:rFonts w:ascii="Times New Roman" w:eastAsia="Times New Roman" w:hAnsi="Times New Roman" w:cs="Times New Roman"/>
          <w:sz w:val="24"/>
          <w:szCs w:val="24"/>
        </w:rPr>
        <w:t xml:space="preserve"> gemalen en met een BHT-oplossing (2.6-di-tertiair-butyl-4-methylfenol in ethanol) in de destillatiebuis gebracht. BHT zorgt voor een verbetering van de stabiliteit van het vlees </w:t>
      </w:r>
      <w:r w:rsidR="00E5170C" w:rsidRPr="00132BF4">
        <w:rPr>
          <w:rFonts w:ascii="Times New Roman" w:eastAsia="Times New Roman" w:hAnsi="Times New Roman" w:cs="Times New Roman"/>
          <w:sz w:val="24"/>
          <w:szCs w:val="24"/>
        </w:rPr>
        <w:fldChar w:fldCharType="begin">
          <w:fldData xml:space="preserve">PEVuZE5vdGU+PENpdGU+PEF1dGhvcj5UZW1wbGFyPC9BdXRob3I+PFllYXI+MTk5OTwvWWVhcj48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</w:fldData>
        </w:fldChar>
      </w:r>
      <w:r w:rsidR="00E5431E">
        <w:rPr>
          <w:rFonts w:ascii="Times New Roman" w:eastAsia="Times New Roman" w:hAnsi="Times New Roman" w:cs="Times New Roman"/>
          <w:sz w:val="24"/>
          <w:szCs w:val="24"/>
        </w:rPr>
        <w:instrText xml:space="preserve"> ADDIN EN.CITE </w:instrText>
      </w:r>
      <w:r w:rsidR="00E5431E">
        <w:rPr>
          <w:rFonts w:ascii="Times New Roman" w:eastAsia="Times New Roman" w:hAnsi="Times New Roman" w:cs="Times New Roman"/>
          <w:sz w:val="24"/>
          <w:szCs w:val="24"/>
        </w:rPr>
        <w:fldChar w:fldCharType="begin">
          <w:fldData xml:space="preserve">PEVuZE5vdGU+PENpdGU+PEF1dGhvcj5UZW1wbGFyPC9BdXRob3I+PFllYXI+MTk5OTwvWWVhcj48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</w:fldData>
        </w:fldChar>
      </w:r>
      <w:r w:rsidR="00E5431E">
        <w:rPr>
          <w:rFonts w:ascii="Times New Roman" w:eastAsia="Times New Roman" w:hAnsi="Times New Roman" w:cs="Times New Roman"/>
          <w:sz w:val="24"/>
          <w:szCs w:val="24"/>
        </w:rPr>
        <w:instrText xml:space="preserve"> ADDIN EN.CITE.DATA </w:instrText>
      </w:r>
      <w:r w:rsidR="00E5431E">
        <w:rPr>
          <w:rFonts w:ascii="Times New Roman" w:eastAsia="Times New Roman" w:hAnsi="Times New Roman" w:cs="Times New Roman"/>
          <w:sz w:val="24"/>
          <w:szCs w:val="24"/>
        </w:rPr>
      </w:r>
      <w:r w:rsidR="00E5431E">
        <w:rPr>
          <w:rFonts w:ascii="Times New Roman" w:eastAsia="Times New Roman" w:hAnsi="Times New Roman" w:cs="Times New Roman"/>
          <w:sz w:val="24"/>
          <w:szCs w:val="24"/>
        </w:rPr>
        <w:fldChar w:fldCharType="end"/>
      </w:r>
      <w:r w:rsidR="00E5170C" w:rsidRPr="00132BF4">
        <w:rPr>
          <w:rFonts w:ascii="Times New Roman" w:eastAsia="Times New Roman" w:hAnsi="Times New Roman" w:cs="Times New Roman"/>
          <w:sz w:val="24"/>
          <w:szCs w:val="24"/>
        </w:rPr>
      </w:r>
      <w:r w:rsidR="00E5170C" w:rsidRPr="00132BF4">
        <w:rPr>
          <w:rFonts w:ascii="Times New Roman" w:eastAsia="Times New Roman" w:hAnsi="Times New Roman" w:cs="Times New Roman"/>
          <w:sz w:val="24"/>
          <w:szCs w:val="24"/>
        </w:rPr>
        <w:fldChar w:fldCharType="separate"/>
      </w:r>
      <w:r w:rsidR="00794DD7">
        <w:rPr>
          <w:rFonts w:ascii="Times New Roman" w:eastAsia="Times New Roman" w:hAnsi="Times New Roman" w:cs="Times New Roman"/>
          <w:noProof/>
          <w:sz w:val="24"/>
          <w:szCs w:val="24"/>
        </w:rPr>
        <w:t xml:space="preserve">(Templar et al., </w:t>
      </w:r>
      <w:r w:rsidR="00E5431E">
        <w:rPr>
          <w:rFonts w:ascii="Times New Roman" w:eastAsia="Times New Roman" w:hAnsi="Times New Roman" w:cs="Times New Roman"/>
          <w:noProof/>
          <w:sz w:val="24"/>
          <w:szCs w:val="24"/>
        </w:rPr>
        <w:t>1999)</w:t>
      </w:r>
      <w:r w:rsidR="00E5170C" w:rsidRPr="00132BF4">
        <w:rPr>
          <w:rFonts w:ascii="Times New Roman" w:eastAsia="Times New Roman" w:hAnsi="Times New Roman" w:cs="Times New Roman"/>
          <w:sz w:val="24"/>
          <w:szCs w:val="24"/>
        </w:rPr>
        <w:fldChar w:fldCharType="end"/>
      </w:r>
      <w:r w:rsidR="00132BF4" w:rsidRPr="00132BF4">
        <w:rPr>
          <w:rFonts w:ascii="Times New Roman" w:eastAsia="Times New Roman" w:hAnsi="Times New Roman" w:cs="Times New Roman"/>
          <w:sz w:val="24"/>
          <w:szCs w:val="24"/>
        </w:rPr>
        <w:t>. Na de toevoeging van 4M HCl en antischuim w</w:t>
      </w:r>
      <w:r>
        <w:rPr>
          <w:rFonts w:ascii="Times New Roman" w:eastAsia="Times New Roman" w:hAnsi="Times New Roman" w:cs="Times New Roman"/>
          <w:sz w:val="24"/>
          <w:szCs w:val="24"/>
        </w:rPr>
        <w:t>erd</w:t>
      </w:r>
      <w:r w:rsidR="00132BF4" w:rsidRPr="00132BF4">
        <w:rPr>
          <w:rFonts w:ascii="Times New Roman" w:eastAsia="Times New Roman" w:hAnsi="Times New Roman" w:cs="Times New Roman"/>
          <w:sz w:val="24"/>
          <w:szCs w:val="24"/>
        </w:rPr>
        <w:t xml:space="preserve"> het geheel gedestilleerd. HCl voorkomt de vorming van aggreg</w:t>
      </w:r>
      <w:r>
        <w:rPr>
          <w:rFonts w:ascii="Times New Roman" w:eastAsia="Times New Roman" w:hAnsi="Times New Roman" w:cs="Times New Roman"/>
          <w:sz w:val="24"/>
          <w:szCs w:val="24"/>
        </w:rPr>
        <w:t>aten. De bekomen destillaties we</w:t>
      </w:r>
      <w:r w:rsidR="00132BF4" w:rsidRPr="00132BF4">
        <w:rPr>
          <w:rFonts w:ascii="Times New Roman" w:eastAsia="Times New Roman" w:hAnsi="Times New Roman" w:cs="Times New Roman"/>
          <w:sz w:val="24"/>
          <w:szCs w:val="24"/>
        </w:rPr>
        <w:t xml:space="preserve">rden vergeleken met de destillatie van standaarden. 1,2,3,5 en 8 </w:t>
      </w:r>
      <w:r w:rsidR="00647916">
        <w:rPr>
          <w:rFonts w:ascii="Times New Roman" w:eastAsia="Times New Roman" w:hAnsi="Times New Roman" w:cs="Times New Roman"/>
          <w:sz w:val="24"/>
          <w:szCs w:val="24"/>
        </w:rPr>
        <w:t>mL</w:t>
      </w:r>
      <w:r w:rsidR="00132BF4" w:rsidRPr="00132BF4">
        <w:rPr>
          <w:rFonts w:ascii="Times New Roman" w:eastAsia="Times New Roman" w:hAnsi="Times New Roman" w:cs="Times New Roman"/>
          <w:sz w:val="24"/>
          <w:szCs w:val="24"/>
        </w:rPr>
        <w:t xml:space="preserve"> destillatie stock oplossing kom</w:t>
      </w:r>
      <w:r>
        <w:rPr>
          <w:rFonts w:ascii="Times New Roman" w:eastAsia="Times New Roman" w:hAnsi="Times New Roman" w:cs="Times New Roman"/>
          <w:sz w:val="24"/>
          <w:szCs w:val="24"/>
        </w:rPr>
        <w:t>t overeen met respectievelijk 4,37; 8,74; 13,12; 21,86 en 34,</w:t>
      </w:r>
      <w:r w:rsidR="00132BF4" w:rsidRPr="00132BF4">
        <w:rPr>
          <w:rFonts w:ascii="Times New Roman" w:eastAsia="Times New Roman" w:hAnsi="Times New Roman" w:cs="Times New Roman"/>
          <w:sz w:val="24"/>
          <w:szCs w:val="24"/>
        </w:rPr>
        <w:t>98 nmol/5</w:t>
      </w:r>
      <w:r w:rsidR="00647916">
        <w:rPr>
          <w:rFonts w:ascii="Times New Roman" w:eastAsia="Times New Roman" w:hAnsi="Times New Roman" w:cs="Times New Roman"/>
          <w:sz w:val="24"/>
          <w:szCs w:val="24"/>
        </w:rPr>
        <w:t>mL</w:t>
      </w:r>
      <w:r w:rsidR="00132BF4" w:rsidRPr="00132BF4">
        <w:rPr>
          <w:rFonts w:ascii="Times New Roman" w:eastAsia="Times New Roman" w:hAnsi="Times New Roman" w:cs="Times New Roman"/>
          <w:sz w:val="24"/>
          <w:szCs w:val="24"/>
        </w:rPr>
        <w:t xml:space="preserve">. </w:t>
      </w:r>
      <w:r w:rsidR="0080538F">
        <w:rPr>
          <w:rFonts w:ascii="Times New Roman" w:eastAsia="Times New Roman" w:hAnsi="Times New Roman" w:cs="Times New Roman"/>
          <w:sz w:val="24"/>
          <w:szCs w:val="24"/>
        </w:rPr>
        <w:t xml:space="preserve">Deze waarden werden bekomen door het destillaat eerst 35 minuten te laten koken, vervolgens af te koelen en de absorbantie te meten bij 532 nm. </w:t>
      </w:r>
    </w:p>
    <w:p w14:paraId="69F21353" w14:textId="2CB4EE80" w:rsidR="005562A5" w:rsidRDefault="005562A5" w:rsidP="00A32D15">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resultaten van de TBARS-analyse we</w:t>
      </w:r>
      <w:r w:rsidRPr="00132BF4">
        <w:rPr>
          <w:rFonts w:ascii="Times New Roman" w:eastAsia="Times New Roman" w:hAnsi="Times New Roman" w:cs="Times New Roman"/>
          <w:sz w:val="24"/>
          <w:szCs w:val="24"/>
        </w:rPr>
        <w:t>rden berekend via de standaarden. Bij elke standaardoplossing hoort een reeds bekende concentratie van het gevormde gekleurde complex. Met deze gegevens werd een ijklijn opgesteld. Via deze ijklijn werden de resultaten van de overige oplossingen bepaald. De resultat</w:t>
      </w:r>
      <w:r>
        <w:rPr>
          <w:rFonts w:ascii="Times New Roman" w:eastAsia="Times New Roman" w:hAnsi="Times New Roman" w:cs="Times New Roman"/>
          <w:sz w:val="24"/>
          <w:szCs w:val="24"/>
        </w:rPr>
        <w:t>en werden met de factor 0,</w:t>
      </w:r>
      <w:r w:rsidRPr="00132BF4">
        <w:rPr>
          <w:rFonts w:ascii="Times New Roman" w:eastAsia="Times New Roman" w:hAnsi="Times New Roman" w:cs="Times New Roman"/>
          <w:sz w:val="24"/>
          <w:szCs w:val="24"/>
        </w:rPr>
        <w:t xml:space="preserve">144 </w:t>
      </w:r>
      <w:r>
        <w:rPr>
          <w:rFonts w:ascii="Times New Roman" w:eastAsia="Times New Roman" w:hAnsi="Times New Roman" w:cs="Times New Roman"/>
          <w:sz w:val="24"/>
          <w:szCs w:val="24"/>
        </w:rPr>
        <w:t xml:space="preserve">vermendigvuldigd om zo het tbars-getal te bepalen. </w:t>
      </w:r>
    </w:p>
    <w:p w14:paraId="06DC56E9" w14:textId="77777777" w:rsidR="005562A5" w:rsidRPr="00132BF4" w:rsidRDefault="005562A5" w:rsidP="00132BF4">
      <w:pPr>
        <w:ind w:left="720"/>
        <w:contextualSpacing/>
        <w:rPr>
          <w:rFonts w:ascii="Times New Roman" w:eastAsia="Times New Roman" w:hAnsi="Times New Roman" w:cs="Times New Roman"/>
          <w:sz w:val="24"/>
          <w:szCs w:val="24"/>
        </w:rPr>
      </w:pPr>
    </w:p>
    <w:p w14:paraId="504DE0FD" w14:textId="77777777" w:rsidR="0030780E" w:rsidRPr="00132BF4" w:rsidRDefault="0030780E" w:rsidP="0030780E">
      <w:pPr>
        <w:pStyle w:val="Kop4"/>
      </w:pPr>
      <w:r>
        <w:rPr>
          <w:rFonts w:eastAsia="Times New Roman"/>
        </w:rPr>
        <w:t xml:space="preserve">2.6.2.2 </w:t>
      </w:r>
      <w:r w:rsidRPr="00AE38E4">
        <w:t>Kleur- en pH meting van het borstvlees</w:t>
      </w:r>
    </w:p>
    <w:p w14:paraId="56BD1A28" w14:textId="77777777" w:rsidR="0030780E" w:rsidRPr="00132BF4" w:rsidRDefault="0030780E" w:rsidP="002F30D1"/>
    <w:p w14:paraId="2FA15EFA" w14:textId="77777777" w:rsidR="0030780E" w:rsidRDefault="0030780E" w:rsidP="0030780E">
      <w:pPr>
        <w:spacing w:line="312" w:lineRule="auto"/>
        <w:jc w:val="both"/>
        <w:rPr>
          <w:rFonts w:ascii="Times New Roman" w:eastAsia="Times New Roman" w:hAnsi="Times New Roman" w:cs="Times New Roman"/>
          <w:sz w:val="24"/>
          <w:szCs w:val="24"/>
        </w:rPr>
      </w:pPr>
      <w:r w:rsidRPr="00132BF4">
        <w:rPr>
          <w:rFonts w:ascii="Times New Roman" w:eastAsia="Times New Roman" w:hAnsi="Times New Roman" w:cs="Times New Roman"/>
          <w:sz w:val="24"/>
          <w:szCs w:val="24"/>
        </w:rPr>
        <w:t>Om na te gaan welke pH-invloeden hittestress teweegbrengt, werd de pH direct na de slachting gemeten in het rechterborstgedeelte. 24 uur daarna werd de pH opnieuw gemeten op dezelfde plaats. Het vlees werd</w:t>
      </w:r>
      <w:r w:rsidR="0080538F">
        <w:rPr>
          <w:rFonts w:ascii="Times New Roman" w:eastAsia="Times New Roman" w:hAnsi="Times New Roman" w:cs="Times New Roman"/>
          <w:sz w:val="24"/>
          <w:szCs w:val="24"/>
        </w:rPr>
        <w:t>,</w:t>
      </w:r>
      <w:r w:rsidRPr="00132BF4">
        <w:rPr>
          <w:rFonts w:ascii="Times New Roman" w:eastAsia="Times New Roman" w:hAnsi="Times New Roman" w:cs="Times New Roman"/>
          <w:sz w:val="24"/>
          <w:szCs w:val="24"/>
        </w:rPr>
        <w:t xml:space="preserve"> tussen de pH-metingen in</w:t>
      </w:r>
      <w:r w:rsidR="0080538F">
        <w:rPr>
          <w:rFonts w:ascii="Times New Roman" w:eastAsia="Times New Roman" w:hAnsi="Times New Roman" w:cs="Times New Roman"/>
          <w:sz w:val="24"/>
          <w:szCs w:val="24"/>
        </w:rPr>
        <w:t>,</w:t>
      </w:r>
      <w:r w:rsidR="00DF302E">
        <w:rPr>
          <w:rFonts w:ascii="Times New Roman" w:eastAsia="Times New Roman" w:hAnsi="Times New Roman" w:cs="Times New Roman"/>
          <w:sz w:val="24"/>
          <w:szCs w:val="24"/>
        </w:rPr>
        <w:t xml:space="preserve"> bewaard</w:t>
      </w:r>
      <w:r w:rsidRPr="00132BF4">
        <w:rPr>
          <w:rFonts w:ascii="Times New Roman" w:eastAsia="Times New Roman" w:hAnsi="Times New Roman" w:cs="Times New Roman"/>
          <w:sz w:val="24"/>
          <w:szCs w:val="24"/>
        </w:rPr>
        <w:t xml:space="preserve"> bij 4°C. Het kippenvlees werd tevens afgedekt en in het donker geplaatst, zodat </w:t>
      </w:r>
      <w:r w:rsidR="0080538F">
        <w:rPr>
          <w:rFonts w:ascii="Times New Roman" w:eastAsia="Times New Roman" w:hAnsi="Times New Roman" w:cs="Times New Roman"/>
          <w:sz w:val="24"/>
          <w:szCs w:val="24"/>
        </w:rPr>
        <w:t>het licht geen kleurinvloeden ko</w:t>
      </w:r>
      <w:r w:rsidRPr="00132BF4">
        <w:rPr>
          <w:rFonts w:ascii="Times New Roman" w:eastAsia="Times New Roman" w:hAnsi="Times New Roman" w:cs="Times New Roman"/>
          <w:sz w:val="24"/>
          <w:szCs w:val="24"/>
        </w:rPr>
        <w:t xml:space="preserve">n veroorzaken. </w:t>
      </w:r>
    </w:p>
    <w:p w14:paraId="5CC56C9E" w14:textId="34DBCD74" w:rsidR="0030780E" w:rsidRDefault="0030780E" w:rsidP="0030780E">
      <w:pPr>
        <w:spacing w:line="312" w:lineRule="auto"/>
        <w:jc w:val="both"/>
        <w:rPr>
          <w:rFonts w:ascii="Times New Roman" w:eastAsia="Times New Roman" w:hAnsi="Times New Roman" w:cs="Times New Roman"/>
          <w:sz w:val="24"/>
          <w:szCs w:val="24"/>
        </w:rPr>
      </w:pPr>
      <w:r w:rsidRPr="00132BF4">
        <w:rPr>
          <w:rFonts w:ascii="Times New Roman" w:eastAsia="Times New Roman" w:hAnsi="Times New Roman" w:cs="Times New Roman"/>
          <w:sz w:val="24"/>
          <w:szCs w:val="24"/>
        </w:rPr>
        <w:t>Via de bekende Lab-waarden werd de kleur van het borstvlees nagegaan</w:t>
      </w:r>
      <w:r>
        <w:rPr>
          <w:rFonts w:ascii="Times New Roman" w:eastAsia="Times New Roman" w:hAnsi="Times New Roman" w:cs="Times New Roman"/>
          <w:sz w:val="24"/>
          <w:szCs w:val="24"/>
        </w:rPr>
        <w:t xml:space="preserve"> 24u na </w:t>
      </w:r>
      <w:r w:rsidR="0080538F">
        <w:rPr>
          <w:rFonts w:ascii="Times New Roman" w:eastAsia="Times New Roman" w:hAnsi="Times New Roman" w:cs="Times New Roman"/>
          <w:sz w:val="24"/>
          <w:szCs w:val="24"/>
        </w:rPr>
        <w:t xml:space="preserve">de </w:t>
      </w:r>
      <w:r>
        <w:rPr>
          <w:rFonts w:ascii="Times New Roman" w:eastAsia="Times New Roman" w:hAnsi="Times New Roman" w:cs="Times New Roman"/>
          <w:sz w:val="24"/>
          <w:szCs w:val="24"/>
        </w:rPr>
        <w:t>slachting</w:t>
      </w:r>
      <w:r w:rsidRPr="00132BF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 oppervlaktekleur van het vlees is heel onstabiel bij blootstelling aan lucht en licht. Bij blootstelling aan lucht zal het pigment myoglobine, die aanwezig is in vers vlees, omgevormd worden naar oxymyoglobine. Als vlees blootgesteld wordt aan licht wordt de myoglobine en oxymyoglobine omgezet naar metmyogl</w:t>
      </w:r>
      <w:r w:rsidR="00794DD7">
        <w:rPr>
          <w:rFonts w:ascii="Times New Roman" w:eastAsia="Times New Roman" w:hAnsi="Times New Roman" w:cs="Times New Roman"/>
          <w:sz w:val="24"/>
          <w:szCs w:val="24"/>
        </w:rPr>
        <w:t>obine door reactie met zuurstof</w:t>
      </w:r>
      <w:r>
        <w:rPr>
          <w:rFonts w:ascii="Times New Roman" w:eastAsia="Times New Roman" w:hAnsi="Times New Roman" w:cs="Times New Roman"/>
          <w:sz w:val="24"/>
          <w:szCs w:val="24"/>
        </w:rPr>
        <w:t xml:space="preserve"> </w:t>
      </w:r>
      <w:r w:rsidR="00E5170C">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&lt;EndNote&gt;&lt;Cite&gt;&lt;Author&gt;USDA&lt;/Author&gt;&lt;Year&gt;2011&lt;/Year&gt;&lt;RecNum&gt;14&lt;/RecNum&gt;&lt;DisplayText&gt;(USDA, 2011)&lt;/DisplayText&gt;&lt;record&gt;&lt;rec-number&gt;14&lt;/rec-number&gt;&lt;foreign-keys&gt;&lt;key app="EN" db-id="atvpw099bsftemedppz5pxxtr9t5vzze9s5x" timestamp="1460967645"&gt;14&lt;/key&gt;&lt;/foreign-keys&gt;&lt;ref-type name="Journal Article"&gt;17&lt;/ref-type&gt;&lt;contributors&gt;&lt;authors&gt;&lt;author&gt;USDA&lt;/author&gt;&lt;/authors&gt;&lt;/contributors&gt;&lt;titles&gt;&lt;title&gt;The Color of Meat and Poultry&lt;/title&gt;&lt;/titles&gt;&lt;dates&gt;&lt;year&gt;2011&lt;/year&gt;&lt;/dates&gt;&lt;urls&gt;&lt;/urls&gt;&lt;/record&gt;&lt;/Cite&gt;&lt;/EndNote&gt;</w:instrText>
      </w:r>
      <w:r w:rsidR="00E5170C">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(USDA, 2011)</w:t>
      </w:r>
      <w:r w:rsidR="00E5170C">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r w:rsidR="0080538F">
        <w:rPr>
          <w:rFonts w:ascii="Times New Roman" w:eastAsia="Times New Roman" w:hAnsi="Times New Roman" w:cs="Times New Roman"/>
          <w:sz w:val="24"/>
          <w:szCs w:val="24"/>
        </w:rPr>
        <w:t xml:space="preserve"> </w:t>
      </w:r>
    </w:p>
    <w:p w14:paraId="1CE4D466" w14:textId="77777777" w:rsidR="0030780E" w:rsidRPr="00132BF4" w:rsidRDefault="0030780E" w:rsidP="0030780E">
      <w:pPr>
        <w:spacing w:line="312" w:lineRule="auto"/>
        <w:jc w:val="both"/>
        <w:rPr>
          <w:rFonts w:ascii="Times New Roman" w:eastAsia="Times New Roman" w:hAnsi="Times New Roman" w:cs="Times New Roman"/>
          <w:sz w:val="24"/>
          <w:szCs w:val="24"/>
        </w:rPr>
      </w:pPr>
      <w:r w:rsidRPr="00132BF4">
        <w:rPr>
          <w:rFonts w:ascii="Times New Roman" w:eastAsia="Times New Roman" w:hAnsi="Times New Roman" w:cs="Times New Roman"/>
          <w:sz w:val="24"/>
          <w:szCs w:val="24"/>
        </w:rPr>
        <w:t>Metmyoglobine is een identificatie voor de kleur van vleeswaren. Het is belangrijk dat de kleur telkens gemeten wordt in het centrum van de dorsale oppervlakte, daar waar het vlees nog geen kleurveranderingen heeft ondergaan. Het vlees werd dus opengesneden en aan de binnenkant van de borst werd de kleurbepaling gemeten op twee centimeter dik vlees. Met een spectrocolorimeter w</w:t>
      </w:r>
      <w:r w:rsidR="0080538F">
        <w:rPr>
          <w:rFonts w:ascii="Times New Roman" w:eastAsia="Times New Roman" w:hAnsi="Times New Roman" w:cs="Times New Roman"/>
          <w:sz w:val="24"/>
          <w:szCs w:val="24"/>
        </w:rPr>
        <w:t xml:space="preserve">erd </w:t>
      </w:r>
      <w:r w:rsidRPr="00132BF4">
        <w:rPr>
          <w:rFonts w:ascii="Times New Roman" w:eastAsia="Times New Roman" w:hAnsi="Times New Roman" w:cs="Times New Roman"/>
          <w:sz w:val="24"/>
          <w:szCs w:val="24"/>
        </w:rPr>
        <w:t>de lichtreflectie bepaald en uitgedrukt op basis van kleurwaarden</w:t>
      </w:r>
      <w:r>
        <w:rPr>
          <w:rFonts w:ascii="Times New Roman" w:eastAsia="Times New Roman" w:hAnsi="Times New Roman" w:cs="Times New Roman"/>
          <w:sz w:val="24"/>
          <w:szCs w:val="24"/>
        </w:rPr>
        <w:t xml:space="preserve"> </w:t>
      </w:r>
      <w:r w:rsidR="00E5170C">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&lt;EndNote&gt;&lt;Cite&gt;&lt;Author&gt;Demeyer&lt;/Author&gt;&lt;Year&gt;1998&lt;/Year&gt;&lt;RecNum&gt;13&lt;/RecNum&gt;&lt;DisplayText&gt;(Demeyer, 1998)&lt;/DisplayText&gt;&lt;record&gt;&lt;rec-number&gt;13&lt;/rec-number&gt;&lt;foreign-keys&gt;&lt;key app="EN" db-id="atvpw099bsftemedppz5pxxtr9t5vzze9s5x" timestamp="1460964721"&gt;13&lt;/key&gt;&lt;/foreign-keys&gt;&lt;ref-type name="Journal Article"&gt;17&lt;/ref-type&gt;&lt;contributors&gt;&lt;authors&gt;&lt;author&gt;H. De Brabander; D. Demeyer&lt;/author&gt;&lt;/authors&gt;&lt;/contributors&gt;&lt;titles&gt;&lt;title&gt;Vlees&lt;/title&gt;&lt;/titles&gt;&lt;dates&gt;&lt;year&gt;1998&lt;/year&gt;&lt;/dates&gt;&lt;urls&gt;&lt;/urls&gt;&lt;/record&gt;&lt;/Cite&gt;&lt;/EndNote&gt;</w:instrText>
      </w:r>
      <w:r w:rsidR="00E5170C">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(Demeyer, 1998)</w:t>
      </w:r>
      <w:r w:rsidR="00E5170C">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De kleurwaarden kunnen als volgt weergegeven worden:</w:t>
      </w:r>
    </w:p>
    <w:p w14:paraId="11B50F38" w14:textId="77777777" w:rsidR="0030780E" w:rsidRPr="00132BF4" w:rsidRDefault="0030780E" w:rsidP="0030780E">
      <w:pPr>
        <w:spacing w:line="312" w:lineRule="auto"/>
        <w:rPr>
          <w:rFonts w:ascii="Times New Roman" w:eastAsia="Times New Roman" w:hAnsi="Times New Roman" w:cs="Times New Roman"/>
          <w:sz w:val="24"/>
          <w:szCs w:val="24"/>
        </w:rPr>
      </w:pPr>
      <w:r w:rsidRPr="00132BF4">
        <w:rPr>
          <w:rFonts w:ascii="Times New Roman" w:eastAsia="Times New Roman" w:hAnsi="Times New Roman" w:cs="Times New Roman"/>
          <w:sz w:val="24"/>
          <w:szCs w:val="24"/>
        </w:rPr>
        <w:t>L-waarde: helderheid</w:t>
      </w:r>
      <w:r w:rsidR="0080538F">
        <w:rPr>
          <w:rFonts w:ascii="Times New Roman" w:eastAsia="Times New Roman" w:hAnsi="Times New Roman" w:cs="Times New Roman"/>
          <w:sz w:val="24"/>
          <w:szCs w:val="24"/>
        </w:rPr>
        <w:t xml:space="preserve"> (L= 0%; zwart, L = 100%; licht)</w:t>
      </w:r>
      <w:r w:rsidR="0080538F">
        <w:rPr>
          <w:rFonts w:ascii="Times New Roman" w:eastAsia="Times New Roman" w:hAnsi="Times New Roman" w:cs="Times New Roman"/>
          <w:sz w:val="24"/>
          <w:szCs w:val="24"/>
        </w:rPr>
        <w:br/>
      </w:r>
      <w:r w:rsidRPr="00132BF4">
        <w:rPr>
          <w:rFonts w:ascii="Times New Roman" w:eastAsia="Times New Roman" w:hAnsi="Times New Roman" w:cs="Times New Roman"/>
          <w:sz w:val="24"/>
          <w:szCs w:val="24"/>
        </w:rPr>
        <w:t>a-waarde : aandeel rood-groen</w:t>
      </w:r>
      <w:r w:rsidR="0080538F">
        <w:rPr>
          <w:rFonts w:ascii="Times New Roman" w:eastAsia="Times New Roman" w:hAnsi="Times New Roman" w:cs="Times New Roman"/>
          <w:sz w:val="24"/>
          <w:szCs w:val="24"/>
        </w:rPr>
        <w:t xml:space="preserve"> (a = 1; rood, a = -1; groen)</w:t>
      </w:r>
      <w:r w:rsidRPr="00132BF4">
        <w:rPr>
          <w:rFonts w:ascii="Times New Roman" w:eastAsia="Times New Roman" w:hAnsi="Times New Roman" w:cs="Times New Roman"/>
          <w:sz w:val="24"/>
          <w:szCs w:val="24"/>
        </w:rPr>
        <w:br/>
        <w:t>b-waarde: aandeel geel-blauw</w:t>
      </w:r>
      <w:r w:rsidR="0080538F">
        <w:rPr>
          <w:rFonts w:ascii="Times New Roman" w:eastAsia="Times New Roman" w:hAnsi="Times New Roman" w:cs="Times New Roman"/>
          <w:sz w:val="24"/>
          <w:szCs w:val="24"/>
        </w:rPr>
        <w:t xml:space="preserve"> (b = 1; geel, b = -1; blauw)</w:t>
      </w:r>
    </w:p>
    <w:p w14:paraId="59B77239" w14:textId="77777777" w:rsidR="0030780E" w:rsidRPr="00132BF4" w:rsidRDefault="0030780E" w:rsidP="00132BF4">
      <w:pPr>
        <w:spacing w:line="312" w:lineRule="auto"/>
        <w:jc w:val="both"/>
        <w:rPr>
          <w:rFonts w:ascii="Times New Roman" w:eastAsia="Times New Roman" w:hAnsi="Times New Roman" w:cs="Times New Roman"/>
          <w:sz w:val="24"/>
          <w:szCs w:val="24"/>
        </w:rPr>
      </w:pPr>
    </w:p>
    <w:p w14:paraId="6DA5E5FF" w14:textId="36EA2643" w:rsidR="00132BF4" w:rsidRPr="00242BA2" w:rsidRDefault="00006934" w:rsidP="00242BA2">
      <w:pPr>
        <w:pStyle w:val="Kop2"/>
      </w:pPr>
      <w:bookmarkStart w:id="97" w:name="_Toc451445797"/>
      <w:r w:rsidRPr="00242BA2">
        <w:t>2.7 S</w:t>
      </w:r>
      <w:r w:rsidR="00132BF4" w:rsidRPr="00242BA2">
        <w:t>tatistische analyse</w:t>
      </w:r>
      <w:bookmarkEnd w:id="97"/>
      <w:r w:rsidR="00132BF4" w:rsidRPr="00242BA2">
        <w:t xml:space="preserve"> </w:t>
      </w:r>
    </w:p>
    <w:p w14:paraId="10755A0E" w14:textId="77777777" w:rsidR="00132BF4" w:rsidRPr="00132BF4" w:rsidRDefault="00132BF4" w:rsidP="002F30D1">
      <w:pPr>
        <w:pStyle w:val="Geenafstand"/>
      </w:pPr>
    </w:p>
    <w:p w14:paraId="010C8CA7" w14:textId="77777777" w:rsidR="00132BF4" w:rsidRPr="00242BA2" w:rsidRDefault="00006934" w:rsidP="00242BA2">
      <w:pPr>
        <w:pStyle w:val="Kop3"/>
      </w:pPr>
      <w:bookmarkStart w:id="98" w:name="_Toc451445798"/>
      <w:r w:rsidRPr="00242BA2">
        <w:t>2.7.1</w:t>
      </w:r>
      <w:r w:rsidR="00132BF4" w:rsidRPr="00242BA2">
        <w:t xml:space="preserve"> Zoötechnische </w:t>
      </w:r>
      <w:bookmarkEnd w:id="98"/>
      <w:r w:rsidR="00E101F5" w:rsidRPr="00242BA2">
        <w:t>parameters</w:t>
      </w:r>
    </w:p>
    <w:p w14:paraId="597C93AB" w14:textId="77777777" w:rsidR="00132BF4" w:rsidRPr="00132BF4" w:rsidRDefault="00132BF4" w:rsidP="002F30D1"/>
    <w:p w14:paraId="1B39FF62" w14:textId="77777777" w:rsidR="00132BF4" w:rsidRPr="00132BF4" w:rsidRDefault="00132BF4" w:rsidP="00132BF4">
      <w:pPr>
        <w:spacing w:line="312" w:lineRule="auto"/>
        <w:jc w:val="both"/>
        <w:rPr>
          <w:rFonts w:ascii="Times New Roman" w:eastAsia="Times New Roman" w:hAnsi="Times New Roman" w:cs="Times New Roman"/>
          <w:sz w:val="24"/>
          <w:szCs w:val="24"/>
        </w:rPr>
      </w:pPr>
      <w:r w:rsidRPr="00132BF4">
        <w:rPr>
          <w:rFonts w:ascii="Times New Roman" w:eastAsia="Times New Roman" w:hAnsi="Times New Roman" w:cs="Times New Roman"/>
          <w:sz w:val="24"/>
          <w:szCs w:val="24"/>
        </w:rPr>
        <w:t xml:space="preserve">Statistische analyses werden uitgevoerd met SPSS Statistics 23. De gegevens werden gescreend op outliers met behulp van boxplots. Vervolgens werden de variabelen getest op normaliteit aan de hand van de Kolmogorov-Smirnov test. De testen werden uitgevoerd op 5% significantieniveau. </w:t>
      </w:r>
    </w:p>
    <w:p w14:paraId="1B072600" w14:textId="78C023DF" w:rsidR="00132BF4" w:rsidRPr="00132BF4" w:rsidRDefault="00132BF4" w:rsidP="00132BF4">
      <w:pPr>
        <w:spacing w:line="312" w:lineRule="auto"/>
        <w:jc w:val="both"/>
        <w:rPr>
          <w:rFonts w:ascii="Times New Roman" w:eastAsia="Times New Roman" w:hAnsi="Times New Roman" w:cs="Times New Roman"/>
          <w:sz w:val="24"/>
          <w:szCs w:val="24"/>
        </w:rPr>
      </w:pPr>
      <w:r w:rsidRPr="00132BF4">
        <w:rPr>
          <w:rFonts w:ascii="Times New Roman" w:eastAsia="Times New Roman" w:hAnsi="Times New Roman" w:cs="Times New Roman"/>
          <w:sz w:val="24"/>
          <w:szCs w:val="24"/>
        </w:rPr>
        <w:t>Voor de zoö</w:t>
      </w:r>
      <w:r w:rsidR="006A02EE">
        <w:rPr>
          <w:rFonts w:ascii="Times New Roman" w:eastAsia="Times New Roman" w:hAnsi="Times New Roman" w:cs="Times New Roman"/>
          <w:sz w:val="24"/>
          <w:szCs w:val="24"/>
        </w:rPr>
        <w:t>technische factoren werd de invloed van Se-M</w:t>
      </w:r>
      <w:r w:rsidRPr="00132BF4">
        <w:rPr>
          <w:rFonts w:ascii="Times New Roman" w:eastAsia="Times New Roman" w:hAnsi="Times New Roman" w:cs="Times New Roman"/>
          <w:sz w:val="24"/>
          <w:szCs w:val="24"/>
        </w:rPr>
        <w:t>et tijdens starter- en groeifase voor lichaamsgewicht</w:t>
      </w:r>
      <w:r w:rsidR="00656307">
        <w:rPr>
          <w:rFonts w:ascii="Times New Roman" w:eastAsia="Times New Roman" w:hAnsi="Times New Roman" w:cs="Times New Roman"/>
          <w:sz w:val="24"/>
          <w:szCs w:val="24"/>
        </w:rPr>
        <w:t xml:space="preserve"> (BW)</w:t>
      </w:r>
      <w:r w:rsidRPr="00132BF4">
        <w:rPr>
          <w:rFonts w:ascii="Times New Roman" w:eastAsia="Times New Roman" w:hAnsi="Times New Roman" w:cs="Times New Roman"/>
          <w:sz w:val="24"/>
          <w:szCs w:val="24"/>
        </w:rPr>
        <w:t xml:space="preserve">, gemiddelde gewichtstoename (ADG), gemiddelde voederopname (ADFI) en voederconversie (FC) </w:t>
      </w:r>
      <w:r w:rsidR="00656307">
        <w:rPr>
          <w:rFonts w:ascii="Times New Roman" w:eastAsia="Times New Roman" w:hAnsi="Times New Roman" w:cs="Times New Roman"/>
          <w:sz w:val="24"/>
          <w:szCs w:val="24"/>
        </w:rPr>
        <w:t>geanalyseerd</w:t>
      </w:r>
      <w:r w:rsidRPr="00132BF4">
        <w:rPr>
          <w:rFonts w:ascii="Times New Roman" w:eastAsia="Times New Roman" w:hAnsi="Times New Roman" w:cs="Times New Roman"/>
          <w:sz w:val="24"/>
          <w:szCs w:val="24"/>
        </w:rPr>
        <w:t xml:space="preserve">. Aangezien er twee </w:t>
      </w:r>
      <w:r w:rsidR="00656307">
        <w:rPr>
          <w:rFonts w:ascii="Times New Roman" w:eastAsia="Times New Roman" w:hAnsi="Times New Roman" w:cs="Times New Roman"/>
          <w:sz w:val="24"/>
          <w:szCs w:val="24"/>
        </w:rPr>
        <w:t>groepen</w:t>
      </w:r>
      <w:r w:rsidRPr="00132BF4">
        <w:rPr>
          <w:rFonts w:ascii="Times New Roman" w:eastAsia="Times New Roman" w:hAnsi="Times New Roman" w:cs="Times New Roman"/>
          <w:sz w:val="24"/>
          <w:szCs w:val="24"/>
        </w:rPr>
        <w:t xml:space="preserve"> aanwezig zijn (0 en 0,20</w:t>
      </w:r>
      <w:r w:rsidR="00656307">
        <w:rPr>
          <w:rFonts w:ascii="Times New Roman" w:eastAsia="Times New Roman" w:hAnsi="Times New Roman" w:cs="Times New Roman"/>
          <w:sz w:val="24"/>
          <w:szCs w:val="24"/>
        </w:rPr>
        <w:t xml:space="preserve"> </w:t>
      </w:r>
      <w:r w:rsidR="006A02EE">
        <w:rPr>
          <w:rFonts w:ascii="Times New Roman" w:eastAsia="Times New Roman" w:hAnsi="Times New Roman" w:cs="Times New Roman"/>
          <w:sz w:val="24"/>
          <w:szCs w:val="24"/>
        </w:rPr>
        <w:t xml:space="preserve">mg </w:t>
      </w:r>
      <w:r w:rsidR="00656307">
        <w:rPr>
          <w:rFonts w:ascii="Times New Roman" w:eastAsia="Times New Roman" w:hAnsi="Times New Roman" w:cs="Times New Roman"/>
          <w:sz w:val="24"/>
          <w:szCs w:val="24"/>
        </w:rPr>
        <w:t>Se/kg</w:t>
      </w:r>
      <w:r w:rsidRPr="00132BF4">
        <w:rPr>
          <w:rFonts w:ascii="Times New Roman" w:eastAsia="Times New Roman" w:hAnsi="Times New Roman" w:cs="Times New Roman"/>
          <w:sz w:val="24"/>
          <w:szCs w:val="24"/>
        </w:rPr>
        <w:t>) en deze onafhankelijk zijn van elkaar, werd er gebruikt gemaakt van de Independent Sample t-test. Voor twee onafhankelijke steekproeven w</w:t>
      </w:r>
      <w:r w:rsidR="000F1C7D">
        <w:rPr>
          <w:rFonts w:ascii="Times New Roman" w:eastAsia="Times New Roman" w:hAnsi="Times New Roman" w:cs="Times New Roman"/>
          <w:sz w:val="24"/>
          <w:szCs w:val="24"/>
        </w:rPr>
        <w:t>erd</w:t>
      </w:r>
      <w:r w:rsidRPr="00132BF4">
        <w:rPr>
          <w:rFonts w:ascii="Times New Roman" w:eastAsia="Times New Roman" w:hAnsi="Times New Roman" w:cs="Times New Roman"/>
          <w:sz w:val="24"/>
          <w:szCs w:val="24"/>
        </w:rPr>
        <w:t xml:space="preserve"> hetzelfde kenmerk opgemeten. De hypothesen van een Independent Sample t-test zijn H0: µ1 = µ2 en H1: µ1 ≠ µ2. Vanaf de </w:t>
      </w:r>
      <w:r w:rsidR="000F1C7D">
        <w:rPr>
          <w:rFonts w:ascii="Times New Roman" w:eastAsia="Times New Roman" w:hAnsi="Times New Roman" w:cs="Times New Roman"/>
          <w:sz w:val="24"/>
          <w:szCs w:val="24"/>
        </w:rPr>
        <w:t>eind</w:t>
      </w:r>
      <w:r w:rsidRPr="00132BF4">
        <w:rPr>
          <w:rFonts w:ascii="Times New Roman" w:eastAsia="Times New Roman" w:hAnsi="Times New Roman" w:cs="Times New Roman"/>
          <w:sz w:val="24"/>
          <w:szCs w:val="24"/>
        </w:rPr>
        <w:t>fase w</w:t>
      </w:r>
      <w:r w:rsidR="000F1C7D">
        <w:rPr>
          <w:rFonts w:ascii="Times New Roman" w:eastAsia="Times New Roman" w:hAnsi="Times New Roman" w:cs="Times New Roman"/>
          <w:sz w:val="24"/>
          <w:szCs w:val="24"/>
        </w:rPr>
        <w:t>e</w:t>
      </w:r>
      <w:r w:rsidRPr="00132BF4">
        <w:rPr>
          <w:rFonts w:ascii="Times New Roman" w:eastAsia="Times New Roman" w:hAnsi="Times New Roman" w:cs="Times New Roman"/>
          <w:sz w:val="24"/>
          <w:szCs w:val="24"/>
        </w:rPr>
        <w:t>rden Se</w:t>
      </w:r>
      <w:r w:rsidR="00656307">
        <w:rPr>
          <w:rFonts w:ascii="Times New Roman" w:eastAsia="Times New Roman" w:hAnsi="Times New Roman" w:cs="Times New Roman"/>
          <w:sz w:val="24"/>
          <w:szCs w:val="24"/>
        </w:rPr>
        <w:t>-Met</w:t>
      </w:r>
      <w:r w:rsidRPr="00132BF4">
        <w:rPr>
          <w:rFonts w:ascii="Times New Roman" w:eastAsia="Times New Roman" w:hAnsi="Times New Roman" w:cs="Times New Roman"/>
          <w:sz w:val="24"/>
          <w:szCs w:val="24"/>
        </w:rPr>
        <w:t xml:space="preserve">-invloeden en NAC-invloeden nagegaan. Aangezien deze twee variabelen ook interacties kunnen ondergaan, werd gekozen voor het General lineair model, waarbij gegevens zoals </w:t>
      </w:r>
      <w:r w:rsidR="000F1C7D">
        <w:rPr>
          <w:rFonts w:ascii="Times New Roman" w:eastAsia="Times New Roman" w:hAnsi="Times New Roman" w:cs="Times New Roman"/>
          <w:sz w:val="24"/>
          <w:szCs w:val="24"/>
        </w:rPr>
        <w:t>BW</w:t>
      </w:r>
      <w:r w:rsidRPr="00132BF4">
        <w:rPr>
          <w:rFonts w:ascii="Times New Roman" w:eastAsia="Times New Roman" w:hAnsi="Times New Roman" w:cs="Times New Roman"/>
          <w:sz w:val="24"/>
          <w:szCs w:val="24"/>
        </w:rPr>
        <w:t xml:space="preserve">, ADG, ADFI en FC de </w:t>
      </w:r>
      <w:r w:rsidR="000F1C7D">
        <w:rPr>
          <w:rFonts w:ascii="Times New Roman" w:eastAsia="Times New Roman" w:hAnsi="Times New Roman" w:cs="Times New Roman"/>
          <w:sz w:val="24"/>
          <w:szCs w:val="24"/>
        </w:rPr>
        <w:t>‘</w:t>
      </w:r>
      <w:r w:rsidRPr="00132BF4">
        <w:rPr>
          <w:rFonts w:ascii="Times New Roman" w:eastAsia="Times New Roman" w:hAnsi="Times New Roman" w:cs="Times New Roman"/>
          <w:sz w:val="24"/>
          <w:szCs w:val="24"/>
        </w:rPr>
        <w:t>dependent</w:t>
      </w:r>
      <w:r w:rsidR="000F1C7D">
        <w:rPr>
          <w:rFonts w:ascii="Times New Roman" w:eastAsia="Times New Roman" w:hAnsi="Times New Roman" w:cs="Times New Roman"/>
          <w:sz w:val="24"/>
          <w:szCs w:val="24"/>
        </w:rPr>
        <w:t>’</w:t>
      </w:r>
      <w:r w:rsidRPr="00132BF4">
        <w:rPr>
          <w:rFonts w:ascii="Times New Roman" w:eastAsia="Times New Roman" w:hAnsi="Times New Roman" w:cs="Times New Roman"/>
          <w:sz w:val="24"/>
          <w:szCs w:val="24"/>
        </w:rPr>
        <w:t xml:space="preserve"> variabelen zijn en Se-</w:t>
      </w:r>
      <w:r w:rsidR="000F1C7D">
        <w:rPr>
          <w:rFonts w:ascii="Times New Roman" w:eastAsia="Times New Roman" w:hAnsi="Times New Roman" w:cs="Times New Roman"/>
          <w:sz w:val="24"/>
          <w:szCs w:val="24"/>
        </w:rPr>
        <w:t>Met</w:t>
      </w:r>
      <w:r w:rsidRPr="00132BF4">
        <w:rPr>
          <w:rFonts w:ascii="Times New Roman" w:eastAsia="Times New Roman" w:hAnsi="Times New Roman" w:cs="Times New Roman"/>
          <w:sz w:val="24"/>
          <w:szCs w:val="24"/>
        </w:rPr>
        <w:t xml:space="preserve"> en NAC de </w:t>
      </w:r>
      <w:r w:rsidR="000F1C7D">
        <w:rPr>
          <w:rFonts w:ascii="Times New Roman" w:eastAsia="Times New Roman" w:hAnsi="Times New Roman" w:cs="Times New Roman"/>
          <w:sz w:val="24"/>
          <w:szCs w:val="24"/>
        </w:rPr>
        <w:t>‘</w:t>
      </w:r>
      <w:r w:rsidRPr="00132BF4">
        <w:rPr>
          <w:rFonts w:ascii="Times New Roman" w:eastAsia="Times New Roman" w:hAnsi="Times New Roman" w:cs="Times New Roman"/>
          <w:sz w:val="24"/>
          <w:szCs w:val="24"/>
        </w:rPr>
        <w:t>fixed</w:t>
      </w:r>
      <w:r w:rsidR="00D96AFC">
        <w:rPr>
          <w:rFonts w:ascii="Times New Roman" w:eastAsia="Times New Roman" w:hAnsi="Times New Roman" w:cs="Times New Roman"/>
          <w:sz w:val="24"/>
          <w:szCs w:val="24"/>
        </w:rPr>
        <w:t>’</w:t>
      </w:r>
      <w:r w:rsidRPr="00132BF4">
        <w:rPr>
          <w:rFonts w:ascii="Times New Roman" w:eastAsia="Times New Roman" w:hAnsi="Times New Roman" w:cs="Times New Roman"/>
          <w:sz w:val="24"/>
          <w:szCs w:val="24"/>
        </w:rPr>
        <w:t xml:space="preserve"> factors worden. Om de gelijkheid van varianties te toetsen, werd bij ‘options’ de interactieterm en de afzonderlijke termen aangeduid. Er w</w:t>
      </w:r>
      <w:r w:rsidR="000F1C7D">
        <w:rPr>
          <w:rFonts w:ascii="Times New Roman" w:eastAsia="Times New Roman" w:hAnsi="Times New Roman" w:cs="Times New Roman"/>
          <w:sz w:val="24"/>
          <w:szCs w:val="24"/>
        </w:rPr>
        <w:t>erd</w:t>
      </w:r>
      <w:r w:rsidRPr="00132BF4">
        <w:rPr>
          <w:rFonts w:ascii="Times New Roman" w:eastAsia="Times New Roman" w:hAnsi="Times New Roman" w:cs="Times New Roman"/>
          <w:sz w:val="24"/>
          <w:szCs w:val="24"/>
        </w:rPr>
        <w:t xml:space="preserve"> tevens gekozen om met Bonferroni</w:t>
      </w:r>
      <w:r w:rsidR="00D5477E">
        <w:rPr>
          <w:rFonts w:ascii="Times New Roman" w:eastAsia="Times New Roman" w:hAnsi="Times New Roman" w:cs="Times New Roman"/>
          <w:sz w:val="24"/>
          <w:szCs w:val="24"/>
        </w:rPr>
        <w:t xml:space="preserve"> </w:t>
      </w:r>
      <w:r w:rsidR="005049D5">
        <w:rPr>
          <w:rFonts w:ascii="Times New Roman" w:eastAsia="Times New Roman" w:hAnsi="Times New Roman" w:cs="Times New Roman"/>
          <w:sz w:val="24"/>
          <w:szCs w:val="24"/>
        </w:rPr>
        <w:t>als post-hoc test</w:t>
      </w:r>
      <w:r w:rsidRPr="00132BF4">
        <w:rPr>
          <w:rFonts w:ascii="Times New Roman" w:eastAsia="Times New Roman" w:hAnsi="Times New Roman" w:cs="Times New Roman"/>
          <w:sz w:val="24"/>
          <w:szCs w:val="24"/>
        </w:rPr>
        <w:t xml:space="preserve"> te werken. Wanneer er geen interactie </w:t>
      </w:r>
      <w:r w:rsidR="000F1C7D">
        <w:rPr>
          <w:rFonts w:ascii="Times New Roman" w:eastAsia="Times New Roman" w:hAnsi="Times New Roman" w:cs="Times New Roman"/>
          <w:sz w:val="24"/>
          <w:szCs w:val="24"/>
        </w:rPr>
        <w:t xml:space="preserve">kon waargenomen worden tussen Se-Met en NAC, </w:t>
      </w:r>
      <w:r w:rsidRPr="00132BF4">
        <w:rPr>
          <w:rFonts w:ascii="Times New Roman" w:eastAsia="Times New Roman" w:hAnsi="Times New Roman" w:cs="Times New Roman"/>
          <w:sz w:val="24"/>
          <w:szCs w:val="24"/>
        </w:rPr>
        <w:t>w</w:t>
      </w:r>
      <w:r w:rsidR="000F1C7D">
        <w:rPr>
          <w:rFonts w:ascii="Times New Roman" w:eastAsia="Times New Roman" w:hAnsi="Times New Roman" w:cs="Times New Roman"/>
          <w:sz w:val="24"/>
          <w:szCs w:val="24"/>
        </w:rPr>
        <w:t>erd</w:t>
      </w:r>
      <w:r w:rsidRPr="00132BF4">
        <w:rPr>
          <w:rFonts w:ascii="Times New Roman" w:eastAsia="Times New Roman" w:hAnsi="Times New Roman" w:cs="Times New Roman"/>
          <w:sz w:val="24"/>
          <w:szCs w:val="24"/>
        </w:rPr>
        <w:t xml:space="preserve"> deze achterwege gelaten en w</w:t>
      </w:r>
      <w:r w:rsidR="000F1C7D">
        <w:rPr>
          <w:rFonts w:ascii="Times New Roman" w:eastAsia="Times New Roman" w:hAnsi="Times New Roman" w:cs="Times New Roman"/>
          <w:sz w:val="24"/>
          <w:szCs w:val="24"/>
        </w:rPr>
        <w:t>erd</w:t>
      </w:r>
      <w:r w:rsidRPr="00132BF4">
        <w:rPr>
          <w:rFonts w:ascii="Times New Roman" w:eastAsia="Times New Roman" w:hAnsi="Times New Roman" w:cs="Times New Roman"/>
          <w:sz w:val="24"/>
          <w:szCs w:val="24"/>
        </w:rPr>
        <w:t xml:space="preserve"> er enkel gekeken naar de afzonderlijke</w:t>
      </w:r>
      <w:r w:rsidR="005049D5">
        <w:rPr>
          <w:rFonts w:ascii="Times New Roman" w:eastAsia="Times New Roman" w:hAnsi="Times New Roman" w:cs="Times New Roman"/>
          <w:sz w:val="24"/>
          <w:szCs w:val="24"/>
        </w:rPr>
        <w:t xml:space="preserve"> hoofd</w:t>
      </w:r>
      <w:r w:rsidRPr="00132BF4">
        <w:rPr>
          <w:rFonts w:ascii="Times New Roman" w:eastAsia="Times New Roman" w:hAnsi="Times New Roman" w:cs="Times New Roman"/>
          <w:sz w:val="24"/>
          <w:szCs w:val="24"/>
        </w:rPr>
        <w:t xml:space="preserve">termen. </w:t>
      </w:r>
    </w:p>
    <w:p w14:paraId="7C4987D7" w14:textId="77777777" w:rsidR="00132BF4" w:rsidRPr="00132BF4" w:rsidRDefault="00132BF4" w:rsidP="002F30D1">
      <w:pPr>
        <w:pStyle w:val="Geenafstand"/>
      </w:pPr>
    </w:p>
    <w:p w14:paraId="2BED4C00" w14:textId="77777777" w:rsidR="00132BF4" w:rsidRPr="00132BF4" w:rsidRDefault="00006934" w:rsidP="00006934">
      <w:pPr>
        <w:pStyle w:val="Kop3"/>
      </w:pPr>
      <w:bookmarkStart w:id="99" w:name="_Toc451445799"/>
      <w:r>
        <w:t xml:space="preserve">2.7.2 </w:t>
      </w:r>
      <w:r w:rsidR="00132BF4" w:rsidRPr="00132BF4">
        <w:t xml:space="preserve"> Andere parameters</w:t>
      </w:r>
      <w:bookmarkEnd w:id="99"/>
    </w:p>
    <w:p w14:paraId="49897072" w14:textId="77777777" w:rsidR="00132BF4" w:rsidRPr="00132BF4" w:rsidRDefault="00132BF4" w:rsidP="00132BF4">
      <w:pPr>
        <w:spacing w:line="312" w:lineRule="auto"/>
        <w:rPr>
          <w:rFonts w:ascii="Times New Roman" w:eastAsia="Times New Roman" w:hAnsi="Times New Roman" w:cs="Times New Roman"/>
          <w:sz w:val="24"/>
          <w:szCs w:val="24"/>
        </w:rPr>
      </w:pPr>
    </w:p>
    <w:p w14:paraId="38AB9417" w14:textId="2F6A81B1" w:rsidR="00132BF4" w:rsidRDefault="00132BF4" w:rsidP="00D5477E">
      <w:pPr>
        <w:spacing w:line="312" w:lineRule="auto"/>
        <w:jc w:val="both"/>
        <w:rPr>
          <w:rFonts w:ascii="Times New Roman" w:eastAsia="Times New Roman" w:hAnsi="Times New Roman" w:cs="Times New Roman"/>
          <w:sz w:val="24"/>
          <w:szCs w:val="24"/>
        </w:rPr>
      </w:pPr>
      <w:r w:rsidRPr="00132BF4">
        <w:rPr>
          <w:rFonts w:ascii="Times New Roman" w:eastAsia="Times New Roman" w:hAnsi="Times New Roman" w:cs="Times New Roman"/>
          <w:sz w:val="24"/>
          <w:szCs w:val="24"/>
        </w:rPr>
        <w:t>Bij alle andere bepalingen (crypten en villi, hematocrietwaarden, pH, kleur, MDA,</w:t>
      </w:r>
      <w:r w:rsidR="004A379D">
        <w:rPr>
          <w:rFonts w:ascii="Times New Roman" w:eastAsia="Times New Roman" w:hAnsi="Times New Roman" w:cs="Times New Roman"/>
          <w:sz w:val="24"/>
          <w:szCs w:val="24"/>
        </w:rPr>
        <w:t xml:space="preserve"> </w:t>
      </w:r>
      <w:r w:rsidR="00647916">
        <w:rPr>
          <w:rFonts w:ascii="Times New Roman" w:eastAsia="Times New Roman" w:hAnsi="Times New Roman" w:cs="Times New Roman"/>
          <w:sz w:val="24"/>
          <w:szCs w:val="24"/>
        </w:rPr>
        <w:t>GSSG/GSH</w:t>
      </w:r>
      <w:r w:rsidR="000F1C7D">
        <w:rPr>
          <w:rFonts w:ascii="Times New Roman" w:eastAsia="Times New Roman" w:hAnsi="Times New Roman" w:cs="Times New Roman"/>
          <w:sz w:val="24"/>
          <w:szCs w:val="24"/>
        </w:rPr>
        <w:t>,…</w:t>
      </w:r>
      <w:r w:rsidRPr="00132BF4">
        <w:rPr>
          <w:rFonts w:ascii="Times New Roman" w:eastAsia="Times New Roman" w:hAnsi="Times New Roman" w:cs="Times New Roman"/>
          <w:sz w:val="24"/>
          <w:szCs w:val="24"/>
        </w:rPr>
        <w:t xml:space="preserve">) werden eerst outliers verwijderd. De normaliteit werd ook hier getest met de Kolmogorov-Smirnov test. Nadien werd de General lineair model methode uitgevoerd, </w:t>
      </w:r>
      <w:r w:rsidR="00AE38E4">
        <w:rPr>
          <w:rFonts w:ascii="Times New Roman" w:eastAsia="Times New Roman" w:hAnsi="Times New Roman" w:cs="Times New Roman"/>
          <w:sz w:val="24"/>
          <w:szCs w:val="24"/>
        </w:rPr>
        <w:t>aangezien beide variabelen (Se-M</w:t>
      </w:r>
      <w:r w:rsidRPr="00132BF4">
        <w:rPr>
          <w:rFonts w:ascii="Times New Roman" w:eastAsia="Times New Roman" w:hAnsi="Times New Roman" w:cs="Times New Roman"/>
          <w:sz w:val="24"/>
          <w:szCs w:val="24"/>
        </w:rPr>
        <w:t xml:space="preserve">et en NAC) telkens aanwezig </w:t>
      </w:r>
      <w:r w:rsidR="000F1C7D">
        <w:rPr>
          <w:rFonts w:ascii="Times New Roman" w:eastAsia="Times New Roman" w:hAnsi="Times New Roman" w:cs="Times New Roman"/>
          <w:sz w:val="24"/>
          <w:szCs w:val="24"/>
        </w:rPr>
        <w:t>waren.</w:t>
      </w:r>
      <w:r w:rsidRPr="00132BF4">
        <w:rPr>
          <w:rFonts w:ascii="Times New Roman" w:eastAsia="Times New Roman" w:hAnsi="Times New Roman" w:cs="Times New Roman"/>
          <w:sz w:val="24"/>
          <w:szCs w:val="24"/>
        </w:rPr>
        <w:t xml:space="preserve"> </w:t>
      </w:r>
    </w:p>
    <w:p w14:paraId="295D058E" w14:textId="77777777" w:rsidR="00655F80" w:rsidRPr="00132BF4" w:rsidRDefault="00655F80" w:rsidP="00132BF4">
      <w:pPr>
        <w:spacing w:line="312" w:lineRule="auto"/>
        <w:rPr>
          <w:rFonts w:ascii="Times New Roman" w:eastAsia="Times New Roman" w:hAnsi="Times New Roman" w:cs="Times New Roman"/>
          <w:sz w:val="24"/>
          <w:szCs w:val="24"/>
        </w:rPr>
      </w:pPr>
    </w:p>
    <w:p w14:paraId="70AAF233" w14:textId="77777777" w:rsidR="00FB6155" w:rsidRDefault="00FB6155">
      <w:pPr>
        <w:rPr>
          <w:rFonts w:ascii="Times New Roman" w:eastAsiaTheme="majorEastAsia" w:hAnsi="Times New Roman" w:cs="Times New Roman"/>
          <w:sz w:val="44"/>
          <w:szCs w:val="44"/>
        </w:rPr>
      </w:pPr>
      <w:r>
        <w:br w:type="page"/>
      </w:r>
    </w:p>
    <w:p w14:paraId="691A71A8" w14:textId="77777777" w:rsidR="00FB6155" w:rsidRDefault="00FB6155" w:rsidP="00006934">
      <w:pPr>
        <w:pStyle w:val="Kop1"/>
        <w:numPr>
          <w:ilvl w:val="0"/>
          <w:numId w:val="0"/>
        </w:numPr>
      </w:pPr>
      <w:bookmarkStart w:id="100" w:name="_Toc451445800"/>
      <w:r>
        <w:t>Hoofdstuk 3</w:t>
      </w:r>
      <w:bookmarkEnd w:id="100"/>
    </w:p>
    <w:p w14:paraId="36871FDC" w14:textId="77777777" w:rsidR="00132BF4" w:rsidRPr="00132BF4" w:rsidRDefault="00132BF4" w:rsidP="00006934">
      <w:pPr>
        <w:pStyle w:val="Kop1"/>
        <w:numPr>
          <w:ilvl w:val="0"/>
          <w:numId w:val="0"/>
        </w:numPr>
      </w:pPr>
      <w:bookmarkStart w:id="101" w:name="_Toc451445801"/>
      <w:r w:rsidRPr="00481714">
        <w:t>Resultaten</w:t>
      </w:r>
      <w:bookmarkEnd w:id="101"/>
      <w:r w:rsidRPr="00132BF4">
        <w:t xml:space="preserve"> </w:t>
      </w:r>
    </w:p>
    <w:p w14:paraId="78DE0EFD" w14:textId="77777777" w:rsidR="00132BF4" w:rsidRDefault="00132BF4" w:rsidP="00132BF4">
      <w:pPr>
        <w:rPr>
          <w:rFonts w:eastAsia="Times New Roman" w:cs="Times New Roman"/>
        </w:rPr>
      </w:pPr>
    </w:p>
    <w:p w14:paraId="52D5F779" w14:textId="77777777" w:rsidR="009315F7" w:rsidRPr="00242BA2" w:rsidRDefault="00BE31D9" w:rsidP="00242BA2">
      <w:pPr>
        <w:pStyle w:val="Kop2"/>
      </w:pPr>
      <w:bookmarkStart w:id="102" w:name="_Toc451445802"/>
      <w:r w:rsidRPr="00242BA2">
        <w:t xml:space="preserve">3.1 </w:t>
      </w:r>
      <w:r w:rsidR="009315F7" w:rsidRPr="00242BA2">
        <w:t>Resultaten voederanalyses</w:t>
      </w:r>
      <w:bookmarkEnd w:id="102"/>
    </w:p>
    <w:p w14:paraId="7583BBBD" w14:textId="77777777" w:rsidR="009315F7" w:rsidRDefault="009315F7" w:rsidP="00132BF4">
      <w:pPr>
        <w:rPr>
          <w:rFonts w:eastAsia="Times New Roman" w:cs="Times New Roman"/>
        </w:rPr>
      </w:pPr>
    </w:p>
    <w:p w14:paraId="59C6393F" w14:textId="4EC2E551" w:rsidR="00094394" w:rsidRDefault="00094394" w:rsidP="00205B64">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Weende componenten van het voeder:</w:t>
      </w:r>
      <w:r w:rsidRPr="00F520BB">
        <w:rPr>
          <w:rFonts w:ascii="Times New Roman" w:eastAsia="Times New Roman" w:hAnsi="Times New Roman" w:cs="Times New Roman"/>
          <w:sz w:val="24"/>
          <w:szCs w:val="24"/>
        </w:rPr>
        <w:t xml:space="preserve"> droge stof (DS), ruw as (Ras), ruw eiwit (RE) en ruw vet (RV) </w:t>
      </w:r>
      <w:r>
        <w:rPr>
          <w:rFonts w:ascii="Times New Roman" w:eastAsia="Times New Roman" w:hAnsi="Times New Roman" w:cs="Times New Roman"/>
          <w:sz w:val="24"/>
          <w:szCs w:val="24"/>
        </w:rPr>
        <w:t>werden</w:t>
      </w:r>
      <w:r w:rsidRPr="00F520BB">
        <w:rPr>
          <w:rFonts w:ascii="Times New Roman" w:eastAsia="Times New Roman" w:hAnsi="Times New Roman" w:cs="Times New Roman"/>
          <w:sz w:val="24"/>
          <w:szCs w:val="24"/>
        </w:rPr>
        <w:t xml:space="preserve"> getest. De DS-gehalten liggen tussen de 88,8 </w:t>
      </w:r>
      <w:r>
        <w:rPr>
          <w:rFonts w:ascii="Times New Roman" w:eastAsia="Times New Roman" w:hAnsi="Times New Roman" w:cs="Times New Roman"/>
          <w:sz w:val="24"/>
          <w:szCs w:val="24"/>
        </w:rPr>
        <w:t xml:space="preserve">% </w:t>
      </w:r>
      <w:r w:rsidRPr="00F520BB">
        <w:rPr>
          <w:rFonts w:ascii="Times New Roman" w:eastAsia="Times New Roman" w:hAnsi="Times New Roman" w:cs="Times New Roman"/>
          <w:sz w:val="24"/>
          <w:szCs w:val="24"/>
        </w:rPr>
        <w:t xml:space="preserve">en 90,1 %. Volgens de voedersamenstelling zit er 88,32 % DS in de starterfase, 89,54% in de groeifase en 89,58% in de </w:t>
      </w:r>
      <w:r>
        <w:rPr>
          <w:rFonts w:ascii="Times New Roman" w:eastAsia="Times New Roman" w:hAnsi="Times New Roman" w:cs="Times New Roman"/>
          <w:sz w:val="24"/>
          <w:szCs w:val="24"/>
        </w:rPr>
        <w:t>eindf</w:t>
      </w:r>
      <w:r w:rsidRPr="00F520BB">
        <w:rPr>
          <w:rFonts w:ascii="Times New Roman" w:eastAsia="Times New Roman" w:hAnsi="Times New Roman" w:cs="Times New Roman"/>
          <w:sz w:val="24"/>
          <w:szCs w:val="24"/>
        </w:rPr>
        <w:t>ase. Er kan dus besloten worden dat de DS-</w:t>
      </w:r>
      <w:r>
        <w:rPr>
          <w:rFonts w:ascii="Times New Roman" w:eastAsia="Times New Roman" w:hAnsi="Times New Roman" w:cs="Times New Roman"/>
          <w:sz w:val="24"/>
          <w:szCs w:val="24"/>
        </w:rPr>
        <w:t>gehalten uit de analyse (</w:t>
      </w:r>
      <w:r w:rsidR="00A83B28">
        <w:rPr>
          <w:rFonts w:ascii="Times New Roman" w:eastAsia="Times New Roman" w:hAnsi="Times New Roman" w:cs="Times New Roman"/>
          <w:sz w:val="24"/>
          <w:szCs w:val="24"/>
        </w:rPr>
        <w:t>Tabel</w:t>
      </w:r>
      <w:r>
        <w:rPr>
          <w:rFonts w:ascii="Times New Roman" w:eastAsia="Times New Roman" w:hAnsi="Times New Roman" w:cs="Times New Roman"/>
          <w:sz w:val="24"/>
          <w:szCs w:val="24"/>
        </w:rPr>
        <w:t xml:space="preserve"> 9</w:t>
      </w:r>
      <w:r w:rsidRPr="00F520BB">
        <w:rPr>
          <w:rFonts w:ascii="Times New Roman" w:eastAsia="Times New Roman" w:hAnsi="Times New Roman" w:cs="Times New Roman"/>
          <w:sz w:val="24"/>
          <w:szCs w:val="24"/>
        </w:rPr>
        <w:t>) gelijklopend zijn met de berekende waarden uit</w:t>
      </w:r>
      <w:r>
        <w:rPr>
          <w:rFonts w:ascii="Times New Roman" w:eastAsia="Times New Roman" w:hAnsi="Times New Roman" w:cs="Times New Roman"/>
          <w:sz w:val="24"/>
          <w:szCs w:val="24"/>
        </w:rPr>
        <w:t xml:space="preserve"> de voedersamenstelling (</w:t>
      </w:r>
      <w:r w:rsidR="00A83B28">
        <w:rPr>
          <w:rFonts w:ascii="Times New Roman" w:eastAsia="Times New Roman" w:hAnsi="Times New Roman" w:cs="Times New Roman"/>
          <w:sz w:val="24"/>
          <w:szCs w:val="24"/>
        </w:rPr>
        <w:t>Tabel</w:t>
      </w:r>
      <w:r>
        <w:rPr>
          <w:rFonts w:ascii="Times New Roman" w:eastAsia="Times New Roman" w:hAnsi="Times New Roman" w:cs="Times New Roman"/>
          <w:sz w:val="24"/>
          <w:szCs w:val="24"/>
        </w:rPr>
        <w:t xml:space="preserve"> 6</w:t>
      </w:r>
      <w:r w:rsidRPr="00F520BB">
        <w:rPr>
          <w:rFonts w:ascii="Times New Roman" w:eastAsia="Times New Roman" w:hAnsi="Times New Roman" w:cs="Times New Roman"/>
          <w:sz w:val="24"/>
          <w:szCs w:val="24"/>
        </w:rPr>
        <w:t xml:space="preserve">). De RE-gehalten uit de berekende voedersamenstelling komen </w:t>
      </w:r>
      <w:r>
        <w:rPr>
          <w:rFonts w:ascii="Times New Roman" w:eastAsia="Times New Roman" w:hAnsi="Times New Roman" w:cs="Times New Roman"/>
          <w:sz w:val="24"/>
          <w:szCs w:val="24"/>
        </w:rPr>
        <w:t>niet volledig overeen met deze uit</w:t>
      </w:r>
      <w:r w:rsidRPr="00F520BB">
        <w:rPr>
          <w:rFonts w:ascii="Times New Roman" w:eastAsia="Times New Roman" w:hAnsi="Times New Roman" w:cs="Times New Roman"/>
          <w:sz w:val="24"/>
          <w:szCs w:val="24"/>
        </w:rPr>
        <w:t xml:space="preserve"> </w:t>
      </w:r>
      <w:r w:rsidR="00A83B28">
        <w:rPr>
          <w:rFonts w:ascii="Times New Roman" w:eastAsia="Times New Roman" w:hAnsi="Times New Roman" w:cs="Times New Roman"/>
          <w:sz w:val="24"/>
          <w:szCs w:val="24"/>
        </w:rPr>
        <w:t>Tabel</w:t>
      </w:r>
      <w:r>
        <w:rPr>
          <w:rFonts w:ascii="Times New Roman" w:eastAsia="Times New Roman" w:hAnsi="Times New Roman" w:cs="Times New Roman"/>
          <w:sz w:val="24"/>
          <w:szCs w:val="24"/>
        </w:rPr>
        <w:t xml:space="preserve"> 9. In de groeifase werd er </w:t>
      </w:r>
      <w:r w:rsidRPr="00F520BB">
        <w:rPr>
          <w:rFonts w:ascii="Times New Roman" w:eastAsia="Times New Roman" w:hAnsi="Times New Roman" w:cs="Times New Roman"/>
          <w:sz w:val="24"/>
          <w:szCs w:val="24"/>
        </w:rPr>
        <w:t xml:space="preserve">een RE-gehalte verwacht van 20% en in de </w:t>
      </w:r>
      <w:r>
        <w:rPr>
          <w:rFonts w:ascii="Times New Roman" w:eastAsia="Times New Roman" w:hAnsi="Times New Roman" w:cs="Times New Roman"/>
          <w:sz w:val="24"/>
          <w:szCs w:val="24"/>
        </w:rPr>
        <w:t>eindf</w:t>
      </w:r>
      <w:r w:rsidRPr="00F520BB">
        <w:rPr>
          <w:rFonts w:ascii="Times New Roman" w:eastAsia="Times New Roman" w:hAnsi="Times New Roman" w:cs="Times New Roman"/>
          <w:sz w:val="24"/>
          <w:szCs w:val="24"/>
        </w:rPr>
        <w:t xml:space="preserve">ase was een eiwitgehalte van 19,5% verwacht. Het geanalyseerd voeder heeft dus </w:t>
      </w:r>
      <w:r w:rsidR="004B5C90">
        <w:rPr>
          <w:rFonts w:ascii="Times New Roman" w:eastAsia="Times New Roman" w:hAnsi="Times New Roman" w:cs="Times New Roman"/>
          <w:sz w:val="24"/>
          <w:szCs w:val="24"/>
        </w:rPr>
        <w:t xml:space="preserve">veel </w:t>
      </w:r>
      <w:r w:rsidRPr="00F520BB">
        <w:rPr>
          <w:rFonts w:ascii="Times New Roman" w:eastAsia="Times New Roman" w:hAnsi="Times New Roman" w:cs="Times New Roman"/>
          <w:sz w:val="24"/>
          <w:szCs w:val="24"/>
        </w:rPr>
        <w:t>kleinere waarden aan RE dan verwacht. De RV-gehalten daarentegen komen wel overeen m</w:t>
      </w:r>
      <w:r>
        <w:rPr>
          <w:rFonts w:ascii="Times New Roman" w:eastAsia="Times New Roman" w:hAnsi="Times New Roman" w:cs="Times New Roman"/>
          <w:sz w:val="24"/>
          <w:szCs w:val="24"/>
        </w:rPr>
        <w:t xml:space="preserve">et de verwachtingen uit </w:t>
      </w:r>
      <w:r w:rsidR="00A83B28">
        <w:rPr>
          <w:rFonts w:ascii="Times New Roman" w:eastAsia="Times New Roman" w:hAnsi="Times New Roman" w:cs="Times New Roman"/>
          <w:sz w:val="24"/>
          <w:szCs w:val="24"/>
        </w:rPr>
        <w:t>Tabel</w:t>
      </w:r>
      <w:r>
        <w:rPr>
          <w:rFonts w:ascii="Times New Roman" w:eastAsia="Times New Roman" w:hAnsi="Times New Roman" w:cs="Times New Roman"/>
          <w:sz w:val="24"/>
          <w:szCs w:val="24"/>
        </w:rPr>
        <w:t xml:space="preserve"> 6.</w:t>
      </w:r>
      <w:r w:rsidRPr="00F520BB">
        <w:rPr>
          <w:rFonts w:ascii="Times New Roman" w:eastAsia="Times New Roman" w:hAnsi="Times New Roman" w:cs="Times New Roman"/>
          <w:sz w:val="24"/>
          <w:szCs w:val="24"/>
        </w:rPr>
        <w:t xml:space="preserve"> </w:t>
      </w:r>
    </w:p>
    <w:p w14:paraId="248EFBD5" w14:textId="465D122E" w:rsidR="009315F7" w:rsidRPr="00F520BB" w:rsidRDefault="008219C3" w:rsidP="00205B64">
      <w:pPr>
        <w:spacing w:line="312" w:lineRule="auto"/>
        <w:jc w:val="both"/>
        <w:rPr>
          <w:rFonts w:ascii="Times New Roman" w:eastAsia="Times New Roman" w:hAnsi="Times New Roman" w:cs="Times New Roman"/>
          <w:sz w:val="24"/>
          <w:szCs w:val="24"/>
        </w:rPr>
      </w:pPr>
      <w:r w:rsidRPr="00F520BB">
        <w:rPr>
          <w:rFonts w:ascii="Times New Roman" w:eastAsia="Times New Roman" w:hAnsi="Times New Roman" w:cs="Times New Roman"/>
          <w:sz w:val="24"/>
          <w:szCs w:val="24"/>
        </w:rPr>
        <w:t>Bij de behandelingen T5, T6, T7 en T8</w:t>
      </w:r>
      <w:r w:rsidR="00D23226">
        <w:rPr>
          <w:rFonts w:ascii="Times New Roman" w:eastAsia="Times New Roman" w:hAnsi="Times New Roman" w:cs="Times New Roman"/>
          <w:sz w:val="24"/>
          <w:szCs w:val="24"/>
        </w:rPr>
        <w:t xml:space="preserve"> </w:t>
      </w:r>
      <w:r w:rsidRPr="00F520BB">
        <w:rPr>
          <w:rFonts w:ascii="Times New Roman" w:eastAsia="Times New Roman" w:hAnsi="Times New Roman" w:cs="Times New Roman"/>
          <w:sz w:val="24"/>
          <w:szCs w:val="24"/>
        </w:rPr>
        <w:t>werd</w:t>
      </w:r>
      <w:r w:rsidR="00D23226">
        <w:rPr>
          <w:rFonts w:ascii="Times New Roman" w:eastAsia="Times New Roman" w:hAnsi="Times New Roman" w:cs="Times New Roman"/>
          <w:sz w:val="24"/>
          <w:szCs w:val="24"/>
        </w:rPr>
        <w:t>en</w:t>
      </w:r>
      <w:r w:rsidRPr="00F520BB">
        <w:rPr>
          <w:rFonts w:ascii="Times New Roman" w:eastAsia="Times New Roman" w:hAnsi="Times New Roman" w:cs="Times New Roman"/>
          <w:sz w:val="24"/>
          <w:szCs w:val="24"/>
        </w:rPr>
        <w:t xml:space="preserve"> steeds 0,20 mg/kg Se onder de vorm van Se-Met toegevoegd. </w:t>
      </w:r>
      <w:r w:rsidR="00AC2DB9">
        <w:rPr>
          <w:rFonts w:ascii="Times New Roman" w:eastAsia="Times New Roman" w:hAnsi="Times New Roman" w:cs="Times New Roman"/>
          <w:sz w:val="24"/>
          <w:szCs w:val="24"/>
        </w:rPr>
        <w:t>Behandeling T5</w:t>
      </w:r>
      <w:r w:rsidR="00E159B9" w:rsidRPr="00F520BB">
        <w:rPr>
          <w:rFonts w:ascii="Times New Roman" w:eastAsia="Times New Roman" w:hAnsi="Times New Roman" w:cs="Times New Roman"/>
          <w:sz w:val="24"/>
          <w:szCs w:val="24"/>
        </w:rPr>
        <w:t xml:space="preserve"> heeft normaal 0,2 mg/kg meer Se aanwezig dan behandeling T1. </w:t>
      </w:r>
      <w:r w:rsidR="00384434">
        <w:rPr>
          <w:rFonts w:ascii="Times New Roman" w:eastAsia="Times New Roman" w:hAnsi="Times New Roman" w:cs="Times New Roman"/>
          <w:sz w:val="24"/>
          <w:szCs w:val="24"/>
        </w:rPr>
        <w:t xml:space="preserve">Uit </w:t>
      </w:r>
      <w:r w:rsidR="00A83B28">
        <w:rPr>
          <w:rFonts w:ascii="Times New Roman" w:eastAsia="Times New Roman" w:hAnsi="Times New Roman" w:cs="Times New Roman"/>
          <w:sz w:val="24"/>
          <w:szCs w:val="24"/>
        </w:rPr>
        <w:t>Tabel</w:t>
      </w:r>
      <w:r w:rsidR="00384434">
        <w:rPr>
          <w:rFonts w:ascii="Times New Roman" w:eastAsia="Times New Roman" w:hAnsi="Times New Roman" w:cs="Times New Roman"/>
          <w:sz w:val="24"/>
          <w:szCs w:val="24"/>
        </w:rPr>
        <w:t xml:space="preserve"> 9</w:t>
      </w:r>
      <w:r w:rsidR="00205B64">
        <w:rPr>
          <w:rFonts w:ascii="Times New Roman" w:eastAsia="Times New Roman" w:hAnsi="Times New Roman" w:cs="Times New Roman"/>
          <w:sz w:val="24"/>
          <w:szCs w:val="24"/>
        </w:rPr>
        <w:t xml:space="preserve"> kan afgeleid worden dat er tijdens de starterperiode slechts een verschil van 0,046 mg/kg </w:t>
      </w:r>
      <w:r w:rsidR="00AC2DB9">
        <w:rPr>
          <w:rFonts w:ascii="Times New Roman" w:eastAsia="Times New Roman" w:hAnsi="Times New Roman" w:cs="Times New Roman"/>
          <w:sz w:val="24"/>
          <w:szCs w:val="24"/>
        </w:rPr>
        <w:t>Se aanwezig was tussen T1 en T5</w:t>
      </w:r>
      <w:r w:rsidR="00205B64">
        <w:rPr>
          <w:rFonts w:ascii="Times New Roman" w:eastAsia="Times New Roman" w:hAnsi="Times New Roman" w:cs="Times New Roman"/>
          <w:sz w:val="24"/>
          <w:szCs w:val="24"/>
        </w:rPr>
        <w:t xml:space="preserve">. </w:t>
      </w:r>
      <w:r w:rsidR="00E159B9" w:rsidRPr="00F520BB">
        <w:rPr>
          <w:rFonts w:ascii="Times New Roman" w:eastAsia="Times New Roman" w:hAnsi="Times New Roman" w:cs="Times New Roman"/>
          <w:sz w:val="24"/>
          <w:szCs w:val="24"/>
        </w:rPr>
        <w:t xml:space="preserve">In de groeifase is een verschil van 0,265 mg/kg Se terug te vinden, terwijl in de </w:t>
      </w:r>
      <w:r w:rsidR="00D23226">
        <w:rPr>
          <w:rFonts w:ascii="Times New Roman" w:eastAsia="Times New Roman" w:hAnsi="Times New Roman" w:cs="Times New Roman"/>
          <w:sz w:val="24"/>
          <w:szCs w:val="24"/>
        </w:rPr>
        <w:t>afmest</w:t>
      </w:r>
      <w:r w:rsidR="00E159B9" w:rsidRPr="00F520BB">
        <w:rPr>
          <w:rFonts w:ascii="Times New Roman" w:eastAsia="Times New Roman" w:hAnsi="Times New Roman" w:cs="Times New Roman"/>
          <w:sz w:val="24"/>
          <w:szCs w:val="24"/>
        </w:rPr>
        <w:t xml:space="preserve">fase een verschil van 0,184 mg/kg Se </w:t>
      </w:r>
      <w:r w:rsidR="0015322C">
        <w:rPr>
          <w:rFonts w:ascii="Times New Roman" w:eastAsia="Times New Roman" w:hAnsi="Times New Roman" w:cs="Times New Roman"/>
          <w:sz w:val="24"/>
          <w:szCs w:val="24"/>
        </w:rPr>
        <w:t>wordt aangetroffen</w:t>
      </w:r>
      <w:r w:rsidR="00205B64">
        <w:rPr>
          <w:rFonts w:ascii="Times New Roman" w:eastAsia="Times New Roman" w:hAnsi="Times New Roman" w:cs="Times New Roman"/>
          <w:sz w:val="24"/>
          <w:szCs w:val="24"/>
        </w:rPr>
        <w:t xml:space="preserve"> tussen de verschillende behandelingen</w:t>
      </w:r>
      <w:r w:rsidR="00E159B9" w:rsidRPr="00F520BB">
        <w:rPr>
          <w:rFonts w:ascii="Times New Roman" w:eastAsia="Times New Roman" w:hAnsi="Times New Roman" w:cs="Times New Roman"/>
          <w:sz w:val="24"/>
          <w:szCs w:val="24"/>
        </w:rPr>
        <w:t xml:space="preserve">. De resultaten van de analyse zijn </w:t>
      </w:r>
      <w:r w:rsidR="0015322C">
        <w:rPr>
          <w:rFonts w:ascii="Times New Roman" w:eastAsia="Times New Roman" w:hAnsi="Times New Roman" w:cs="Times New Roman"/>
          <w:sz w:val="24"/>
          <w:szCs w:val="24"/>
        </w:rPr>
        <w:t xml:space="preserve">weergegeven in </w:t>
      </w:r>
      <w:r w:rsidR="00A83B28">
        <w:rPr>
          <w:rFonts w:ascii="Times New Roman" w:eastAsia="Times New Roman" w:hAnsi="Times New Roman" w:cs="Times New Roman"/>
          <w:sz w:val="24"/>
          <w:szCs w:val="24"/>
        </w:rPr>
        <w:t>Tabel</w:t>
      </w:r>
      <w:r w:rsidR="00733297">
        <w:rPr>
          <w:rFonts w:ascii="Times New Roman" w:eastAsia="Times New Roman" w:hAnsi="Times New Roman" w:cs="Times New Roman"/>
          <w:sz w:val="24"/>
          <w:szCs w:val="24"/>
        </w:rPr>
        <w:t xml:space="preserve"> 9</w:t>
      </w:r>
      <w:r w:rsidR="00E159B9" w:rsidRPr="00F520BB">
        <w:rPr>
          <w:rFonts w:ascii="Times New Roman" w:eastAsia="Times New Roman" w:hAnsi="Times New Roman" w:cs="Times New Roman"/>
          <w:sz w:val="24"/>
          <w:szCs w:val="24"/>
        </w:rPr>
        <w:t xml:space="preserve">. </w:t>
      </w:r>
    </w:p>
    <w:p w14:paraId="1C5FDAF8" w14:textId="4060F79B" w:rsidR="00E159B9" w:rsidRPr="00F520BB" w:rsidRDefault="00E159B9" w:rsidP="00205B64">
      <w:pPr>
        <w:spacing w:line="312" w:lineRule="auto"/>
        <w:jc w:val="both"/>
        <w:rPr>
          <w:rFonts w:ascii="Times New Roman" w:eastAsia="Times New Roman" w:hAnsi="Times New Roman" w:cs="Times New Roman"/>
          <w:sz w:val="24"/>
          <w:szCs w:val="24"/>
        </w:rPr>
      </w:pPr>
      <w:r w:rsidRPr="00F520BB">
        <w:rPr>
          <w:rFonts w:ascii="Times New Roman" w:eastAsia="Times New Roman" w:hAnsi="Times New Roman" w:cs="Times New Roman"/>
          <w:sz w:val="24"/>
          <w:szCs w:val="24"/>
        </w:rPr>
        <w:t>Se werd telkens toegevoegd onder de vorm van Se-Met, waardoor de Se beter toegankelijker werd voor het lichaam. De verhoogde waarden aan methionine zijn niet te wijten aan de toevoeging van S</w:t>
      </w:r>
      <w:r w:rsidR="00E75391">
        <w:rPr>
          <w:rFonts w:ascii="Times New Roman" w:eastAsia="Times New Roman" w:hAnsi="Times New Roman" w:cs="Times New Roman"/>
          <w:sz w:val="24"/>
          <w:szCs w:val="24"/>
        </w:rPr>
        <w:t>e-Met. Er kan geen verklaring gevonden worden v</w:t>
      </w:r>
      <w:r w:rsidR="00AC2DB9">
        <w:rPr>
          <w:rFonts w:ascii="Times New Roman" w:eastAsia="Times New Roman" w:hAnsi="Times New Roman" w:cs="Times New Roman"/>
          <w:sz w:val="24"/>
          <w:szCs w:val="24"/>
        </w:rPr>
        <w:t>oor de hogere cijfers</w:t>
      </w:r>
      <w:r w:rsidR="00094394">
        <w:rPr>
          <w:rFonts w:ascii="Times New Roman" w:eastAsia="Times New Roman" w:hAnsi="Times New Roman" w:cs="Times New Roman"/>
          <w:sz w:val="24"/>
          <w:szCs w:val="24"/>
        </w:rPr>
        <w:t xml:space="preserve"> </w:t>
      </w:r>
      <w:r w:rsidR="00E101F5">
        <w:rPr>
          <w:rFonts w:ascii="Times New Roman" w:eastAsia="Times New Roman" w:hAnsi="Times New Roman" w:cs="Times New Roman"/>
          <w:sz w:val="24"/>
          <w:szCs w:val="24"/>
        </w:rPr>
        <w:t>aan methionine</w:t>
      </w:r>
      <w:r w:rsidR="00AC2DB9">
        <w:rPr>
          <w:rFonts w:ascii="Times New Roman" w:eastAsia="Times New Roman" w:hAnsi="Times New Roman" w:cs="Times New Roman"/>
          <w:sz w:val="24"/>
          <w:szCs w:val="24"/>
        </w:rPr>
        <w:t xml:space="preserve"> bij de T5</w:t>
      </w:r>
      <w:r w:rsidR="00E75391">
        <w:rPr>
          <w:rFonts w:ascii="Times New Roman" w:eastAsia="Times New Roman" w:hAnsi="Times New Roman" w:cs="Times New Roman"/>
          <w:sz w:val="24"/>
          <w:szCs w:val="24"/>
        </w:rPr>
        <w:t xml:space="preserve"> behandeling. </w:t>
      </w:r>
      <w:r w:rsidR="00384434">
        <w:rPr>
          <w:rFonts w:ascii="Times New Roman" w:eastAsia="Times New Roman" w:hAnsi="Times New Roman" w:cs="Times New Roman"/>
          <w:sz w:val="24"/>
          <w:szCs w:val="24"/>
        </w:rPr>
        <w:t xml:space="preserve">Uit </w:t>
      </w:r>
      <w:r w:rsidR="00A83B28">
        <w:rPr>
          <w:rFonts w:ascii="Times New Roman" w:eastAsia="Times New Roman" w:hAnsi="Times New Roman" w:cs="Times New Roman"/>
          <w:sz w:val="24"/>
          <w:szCs w:val="24"/>
        </w:rPr>
        <w:t>Tabel</w:t>
      </w:r>
      <w:r w:rsidR="00384434">
        <w:rPr>
          <w:rFonts w:ascii="Times New Roman" w:eastAsia="Times New Roman" w:hAnsi="Times New Roman" w:cs="Times New Roman"/>
          <w:sz w:val="24"/>
          <w:szCs w:val="24"/>
        </w:rPr>
        <w:t xml:space="preserve"> 6</w:t>
      </w:r>
      <w:r w:rsidR="00205B64">
        <w:rPr>
          <w:rFonts w:ascii="Times New Roman" w:eastAsia="Times New Roman" w:hAnsi="Times New Roman" w:cs="Times New Roman"/>
          <w:sz w:val="24"/>
          <w:szCs w:val="24"/>
        </w:rPr>
        <w:t xml:space="preserve"> van de grondst</w:t>
      </w:r>
      <w:r w:rsidR="00D00F8D">
        <w:rPr>
          <w:rFonts w:ascii="Times New Roman" w:eastAsia="Times New Roman" w:hAnsi="Times New Roman" w:cs="Times New Roman"/>
          <w:sz w:val="24"/>
          <w:szCs w:val="24"/>
        </w:rPr>
        <w:t>offen is wel af te leiden dat</w:t>
      </w:r>
      <w:r w:rsidR="00205B64">
        <w:rPr>
          <w:rFonts w:ascii="Times New Roman" w:eastAsia="Times New Roman" w:hAnsi="Times New Roman" w:cs="Times New Roman"/>
          <w:sz w:val="24"/>
          <w:szCs w:val="24"/>
        </w:rPr>
        <w:t xml:space="preserve"> de methioninebehoefte </w:t>
      </w:r>
      <w:r w:rsidR="00E75391">
        <w:rPr>
          <w:rFonts w:ascii="Times New Roman" w:eastAsia="Times New Roman" w:hAnsi="Times New Roman" w:cs="Times New Roman"/>
          <w:sz w:val="24"/>
          <w:szCs w:val="24"/>
        </w:rPr>
        <w:t xml:space="preserve">lichtjes </w:t>
      </w:r>
      <w:r w:rsidR="00205B64">
        <w:rPr>
          <w:rFonts w:ascii="Times New Roman" w:eastAsia="Times New Roman" w:hAnsi="Times New Roman" w:cs="Times New Roman"/>
          <w:sz w:val="24"/>
          <w:szCs w:val="24"/>
        </w:rPr>
        <w:t>daalt bij overgang van de starter- naar groeifase en van groei-</w:t>
      </w:r>
      <w:r w:rsidR="00F249BC">
        <w:rPr>
          <w:rFonts w:ascii="Times New Roman" w:eastAsia="Times New Roman" w:hAnsi="Times New Roman" w:cs="Times New Roman"/>
          <w:sz w:val="24"/>
          <w:szCs w:val="24"/>
        </w:rPr>
        <w:t xml:space="preserve"> </w:t>
      </w:r>
      <w:r w:rsidR="00205B64">
        <w:rPr>
          <w:rFonts w:ascii="Times New Roman" w:eastAsia="Times New Roman" w:hAnsi="Times New Roman" w:cs="Times New Roman"/>
          <w:sz w:val="24"/>
          <w:szCs w:val="24"/>
        </w:rPr>
        <w:t xml:space="preserve">naar </w:t>
      </w:r>
      <w:r w:rsidR="00D23226">
        <w:rPr>
          <w:rFonts w:ascii="Times New Roman" w:eastAsia="Times New Roman" w:hAnsi="Times New Roman" w:cs="Times New Roman"/>
          <w:sz w:val="24"/>
          <w:szCs w:val="24"/>
        </w:rPr>
        <w:t>de afmest</w:t>
      </w:r>
      <w:r w:rsidR="00205B64">
        <w:rPr>
          <w:rFonts w:ascii="Times New Roman" w:eastAsia="Times New Roman" w:hAnsi="Times New Roman" w:cs="Times New Roman"/>
          <w:sz w:val="24"/>
          <w:szCs w:val="24"/>
        </w:rPr>
        <w:t xml:space="preserve">fase. Dit verband is hier wel waar te nemen. </w:t>
      </w:r>
    </w:p>
    <w:p w14:paraId="3C9216B4" w14:textId="77777777" w:rsidR="004B5C90" w:rsidRPr="00F520BB" w:rsidRDefault="007A3DC4" w:rsidP="004B5C90">
      <w:pPr>
        <w:spacing w:line="312" w:lineRule="auto"/>
        <w:jc w:val="both"/>
        <w:rPr>
          <w:rFonts w:ascii="Times New Roman" w:eastAsia="Times New Roman" w:hAnsi="Times New Roman" w:cs="Times New Roman"/>
          <w:sz w:val="24"/>
          <w:szCs w:val="24"/>
        </w:rPr>
      </w:pPr>
      <w:r w:rsidRPr="00F520BB">
        <w:rPr>
          <w:rFonts w:ascii="Times New Roman" w:eastAsia="Times New Roman" w:hAnsi="Times New Roman" w:cs="Times New Roman"/>
          <w:sz w:val="24"/>
          <w:szCs w:val="24"/>
        </w:rPr>
        <w:t xml:space="preserve">Naast Se-Met wordt ook NAC toegevoegd aan het voeder. We veronderstellen dat NAC volledig verteerd wordt en dus kan gebruikt worden onder de vorm van cysteïne. Behandelingen T1 en T5 hebben gelijke waarden aan cysteïne aangezien aan deze behandelingen geen NAC werd toegevoegd. Er zit dus ongeveer 0,30 % cysteïne in de grondstoffen. </w:t>
      </w:r>
      <w:r w:rsidR="004B5C90">
        <w:rPr>
          <w:rFonts w:ascii="Times New Roman" w:eastAsia="Times New Roman" w:hAnsi="Times New Roman" w:cs="Times New Roman"/>
          <w:sz w:val="24"/>
          <w:szCs w:val="24"/>
        </w:rPr>
        <w:t>NAC kan niet geanalyseerd worden via courante aminozuur bepaling en heeft geen effect op het geanalyseerde cysteïne gehalte.</w:t>
      </w:r>
    </w:p>
    <w:p w14:paraId="2460259A" w14:textId="77777777" w:rsidR="009315F7" w:rsidRPr="00F520BB" w:rsidRDefault="009315F7" w:rsidP="00205B64">
      <w:pPr>
        <w:spacing w:line="312" w:lineRule="auto"/>
        <w:jc w:val="both"/>
        <w:rPr>
          <w:rFonts w:ascii="Times New Roman" w:eastAsia="Times New Roman" w:hAnsi="Times New Roman" w:cs="Times New Roman"/>
          <w:sz w:val="24"/>
          <w:szCs w:val="24"/>
        </w:rPr>
      </w:pPr>
    </w:p>
    <w:p w14:paraId="2E57E650" w14:textId="3CB14157" w:rsidR="0085080D" w:rsidRPr="00A512A9" w:rsidRDefault="00A83B28" w:rsidP="0085080D">
      <w:pPr>
        <w:pStyle w:val="Bijschrift"/>
        <w:keepNext/>
        <w:rPr>
          <w:rFonts w:ascii="Times New Roman" w:hAnsi="Times New Roman" w:cs="Times New Roman"/>
          <w:i w:val="0"/>
        </w:rPr>
      </w:pPr>
      <w:bookmarkStart w:id="103" w:name="_Toc452664108"/>
      <w:r>
        <w:rPr>
          <w:rFonts w:ascii="Times New Roman" w:hAnsi="Times New Roman" w:cs="Times New Roman"/>
          <w:i w:val="0"/>
        </w:rPr>
        <w:t>Tabel</w:t>
      </w:r>
      <w:r w:rsidR="0085080D" w:rsidRPr="00A512A9">
        <w:rPr>
          <w:rFonts w:ascii="Times New Roman" w:hAnsi="Times New Roman" w:cs="Times New Roman"/>
          <w:i w:val="0"/>
        </w:rPr>
        <w:t xml:space="preserve">  </w:t>
      </w:r>
      <w:r w:rsidR="0085080D" w:rsidRPr="00A512A9">
        <w:rPr>
          <w:rFonts w:ascii="Times New Roman" w:hAnsi="Times New Roman" w:cs="Times New Roman"/>
          <w:i w:val="0"/>
        </w:rPr>
        <w:fldChar w:fldCharType="begin"/>
      </w:r>
      <w:r w:rsidR="0085080D" w:rsidRPr="00A512A9">
        <w:rPr>
          <w:rFonts w:ascii="Times New Roman" w:hAnsi="Times New Roman" w:cs="Times New Roman"/>
          <w:i w:val="0"/>
        </w:rPr>
        <w:instrText xml:space="preserve"> SEQ Tabel_ \* ARABIC </w:instrText>
      </w:r>
      <w:r w:rsidR="0085080D" w:rsidRPr="00A512A9">
        <w:rPr>
          <w:rFonts w:ascii="Times New Roman" w:hAnsi="Times New Roman" w:cs="Times New Roman"/>
          <w:i w:val="0"/>
        </w:rPr>
        <w:fldChar w:fldCharType="separate"/>
      </w:r>
      <w:r w:rsidR="00A43085">
        <w:rPr>
          <w:rFonts w:ascii="Times New Roman" w:hAnsi="Times New Roman" w:cs="Times New Roman"/>
          <w:i w:val="0"/>
          <w:noProof/>
        </w:rPr>
        <w:t>9</w:t>
      </w:r>
      <w:r w:rsidR="0085080D" w:rsidRPr="00A512A9">
        <w:rPr>
          <w:rFonts w:ascii="Times New Roman" w:hAnsi="Times New Roman" w:cs="Times New Roman"/>
          <w:i w:val="0"/>
        </w:rPr>
        <w:fldChar w:fldCharType="end"/>
      </w:r>
      <w:r w:rsidR="0085080D" w:rsidRPr="00A512A9">
        <w:rPr>
          <w:rFonts w:ascii="Times New Roman" w:hAnsi="Times New Roman" w:cs="Times New Roman"/>
          <w:i w:val="0"/>
        </w:rPr>
        <w:t>: Parameters methionine-, cysteïne- en seleniumgehalten,  droge stof (DS), ruw eiwit (RE) en ruw vet (RV) aanwezig in het voeder tijdens starter-, groei- en eindfase voor behandeling T1 en T5 (T1 = zonder Se-Met; T5 = 0,20 mg/kg Se-Met).</w:t>
      </w:r>
      <w:bookmarkEnd w:id="103"/>
    </w:p>
    <w:tbl>
      <w:tblPr>
        <w:tblStyle w:val="GridTable4-Accent31"/>
        <w:tblW w:w="0" w:type="auto"/>
        <w:tblLook w:val="04A0" w:firstRow="1" w:lastRow="0" w:firstColumn="1" w:lastColumn="0" w:noHBand="0" w:noVBand="1"/>
      </w:tblPr>
      <w:tblGrid>
        <w:gridCol w:w="1559"/>
        <w:gridCol w:w="1382"/>
        <w:gridCol w:w="1383"/>
        <w:gridCol w:w="1487"/>
        <w:gridCol w:w="1159"/>
        <w:gridCol w:w="1159"/>
        <w:gridCol w:w="1159"/>
      </w:tblGrid>
      <w:tr w:rsidR="00094394" w:rsidRPr="00132BF4" w14:paraId="626C2D67" w14:textId="77777777" w:rsidTr="004C5D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0F31B511" w14:textId="3CCF4F3F" w:rsidR="00094394" w:rsidRPr="00132BF4" w:rsidRDefault="005A77C3" w:rsidP="005A77C3">
            <w:pPr>
              <w:rPr>
                <w:rFonts w:ascii="Times New Roman" w:hAnsi="Times New Roman"/>
                <w:sz w:val="24"/>
                <w:szCs w:val="24"/>
              </w:rPr>
            </w:pPr>
            <w:r>
              <w:rPr>
                <w:rFonts w:ascii="Times New Roman" w:hAnsi="Times New Roman"/>
                <w:sz w:val="24"/>
                <w:szCs w:val="24"/>
              </w:rPr>
              <w:t xml:space="preserve">   </w:t>
            </w:r>
            <w:r w:rsidR="00094394" w:rsidRPr="00132BF4">
              <w:rPr>
                <w:rFonts w:ascii="Times New Roman" w:hAnsi="Times New Roman"/>
                <w:sz w:val="24"/>
                <w:szCs w:val="24"/>
              </w:rPr>
              <w:t>Voeder</w:t>
            </w:r>
          </w:p>
        </w:tc>
        <w:tc>
          <w:tcPr>
            <w:tcW w:w="7729" w:type="dxa"/>
            <w:gridSpan w:val="6"/>
          </w:tcPr>
          <w:p w14:paraId="00FC1988" w14:textId="78200105" w:rsidR="00094394" w:rsidRPr="00132BF4" w:rsidRDefault="005A77C3" w:rsidP="004C5DB1">
            <w:pP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w:t>
            </w:r>
            <w:r w:rsidR="00094394" w:rsidRPr="00132BF4">
              <w:rPr>
                <w:rFonts w:ascii="Times New Roman" w:hAnsi="Times New Roman"/>
                <w:sz w:val="24"/>
                <w:szCs w:val="24"/>
              </w:rPr>
              <w:t>Parameter</w:t>
            </w:r>
          </w:p>
        </w:tc>
      </w:tr>
      <w:tr w:rsidR="00094394" w:rsidRPr="00132BF4" w14:paraId="441E605B" w14:textId="77777777" w:rsidTr="004C5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6B16AEB2" w14:textId="77777777" w:rsidR="00094394" w:rsidRPr="00132BF4" w:rsidRDefault="00094394" w:rsidP="004C5DB1">
            <w:pPr>
              <w:spacing w:after="160" w:line="259" w:lineRule="auto"/>
              <w:rPr>
                <w:rFonts w:ascii="Times New Roman" w:hAnsi="Times New Roman"/>
                <w:sz w:val="24"/>
                <w:szCs w:val="24"/>
              </w:rPr>
            </w:pPr>
          </w:p>
        </w:tc>
        <w:tc>
          <w:tcPr>
            <w:tcW w:w="1382" w:type="dxa"/>
          </w:tcPr>
          <w:p w14:paraId="6038C5A5" w14:textId="77777777" w:rsidR="00094394" w:rsidRPr="00132BF4" w:rsidRDefault="00094394" w:rsidP="004C5DB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32BF4">
              <w:rPr>
                <w:rFonts w:ascii="Times New Roman" w:hAnsi="Times New Roman"/>
                <w:sz w:val="24"/>
                <w:szCs w:val="24"/>
              </w:rPr>
              <w:t>Met %</w:t>
            </w:r>
          </w:p>
        </w:tc>
        <w:tc>
          <w:tcPr>
            <w:tcW w:w="1383" w:type="dxa"/>
          </w:tcPr>
          <w:p w14:paraId="7D0322D4" w14:textId="77777777" w:rsidR="00094394" w:rsidRPr="00132BF4" w:rsidRDefault="00094394" w:rsidP="004C5DB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32BF4">
              <w:rPr>
                <w:rFonts w:ascii="Times New Roman" w:hAnsi="Times New Roman"/>
                <w:sz w:val="24"/>
                <w:szCs w:val="24"/>
              </w:rPr>
              <w:t>Cys %</w:t>
            </w:r>
          </w:p>
        </w:tc>
        <w:tc>
          <w:tcPr>
            <w:tcW w:w="1487" w:type="dxa"/>
          </w:tcPr>
          <w:p w14:paraId="7C5C21B0" w14:textId="77777777" w:rsidR="00094394" w:rsidRPr="00132BF4" w:rsidRDefault="00094394" w:rsidP="004C5DB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Se m</w:t>
            </w:r>
            <w:r w:rsidRPr="00132BF4">
              <w:rPr>
                <w:rFonts w:ascii="Times New Roman" w:hAnsi="Times New Roman"/>
                <w:sz w:val="24"/>
                <w:szCs w:val="24"/>
              </w:rPr>
              <w:t>g/kg</w:t>
            </w:r>
          </w:p>
        </w:tc>
        <w:tc>
          <w:tcPr>
            <w:tcW w:w="1159" w:type="dxa"/>
          </w:tcPr>
          <w:p w14:paraId="758554BF" w14:textId="77777777" w:rsidR="00094394" w:rsidRPr="00094394" w:rsidRDefault="00094394" w:rsidP="004C5DB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94394">
              <w:rPr>
                <w:rFonts w:ascii="Times New Roman" w:hAnsi="Times New Roman" w:cs="Times New Roman"/>
                <w:color w:val="000000"/>
                <w:sz w:val="24"/>
                <w:szCs w:val="24"/>
              </w:rPr>
              <w:t>DS</w:t>
            </w:r>
          </w:p>
        </w:tc>
        <w:tc>
          <w:tcPr>
            <w:tcW w:w="1159" w:type="dxa"/>
          </w:tcPr>
          <w:p w14:paraId="17110E50" w14:textId="77777777" w:rsidR="00094394" w:rsidRPr="00094394" w:rsidRDefault="00094394" w:rsidP="004C5DB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94394">
              <w:rPr>
                <w:rFonts w:ascii="Times New Roman" w:hAnsi="Times New Roman" w:cs="Times New Roman"/>
                <w:color w:val="000000"/>
                <w:sz w:val="24"/>
                <w:szCs w:val="24"/>
              </w:rPr>
              <w:t>RE</w:t>
            </w:r>
          </w:p>
        </w:tc>
        <w:tc>
          <w:tcPr>
            <w:tcW w:w="1159" w:type="dxa"/>
          </w:tcPr>
          <w:p w14:paraId="045ECE56" w14:textId="77777777" w:rsidR="00094394" w:rsidRPr="00094394" w:rsidRDefault="00094394" w:rsidP="004C5DB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94394">
              <w:rPr>
                <w:rFonts w:ascii="Times New Roman" w:hAnsi="Times New Roman" w:cs="Times New Roman"/>
                <w:color w:val="000000"/>
                <w:sz w:val="24"/>
                <w:szCs w:val="24"/>
              </w:rPr>
              <w:t>RV</w:t>
            </w:r>
          </w:p>
        </w:tc>
      </w:tr>
      <w:tr w:rsidR="00094394" w:rsidRPr="00132BF4" w14:paraId="51004780" w14:textId="77777777" w:rsidTr="004C5DB1">
        <w:tc>
          <w:tcPr>
            <w:cnfStyle w:val="001000000000" w:firstRow="0" w:lastRow="0" w:firstColumn="1" w:lastColumn="0" w:oddVBand="0" w:evenVBand="0" w:oddHBand="0" w:evenHBand="0" w:firstRowFirstColumn="0" w:firstRowLastColumn="0" w:lastRowFirstColumn="0" w:lastRowLastColumn="0"/>
            <w:tcW w:w="1559" w:type="dxa"/>
          </w:tcPr>
          <w:p w14:paraId="5C6355DA" w14:textId="77777777" w:rsidR="00094394" w:rsidRPr="00132BF4" w:rsidRDefault="00094394" w:rsidP="004C5DB1">
            <w:pPr>
              <w:spacing w:after="160" w:line="259" w:lineRule="auto"/>
              <w:rPr>
                <w:rFonts w:ascii="Times New Roman" w:hAnsi="Times New Roman"/>
                <w:sz w:val="24"/>
                <w:szCs w:val="24"/>
              </w:rPr>
            </w:pPr>
            <w:r w:rsidRPr="00132BF4">
              <w:rPr>
                <w:rFonts w:ascii="Times New Roman" w:hAnsi="Times New Roman"/>
                <w:sz w:val="24"/>
                <w:szCs w:val="24"/>
              </w:rPr>
              <w:t>Starter</w:t>
            </w:r>
            <w:r>
              <w:rPr>
                <w:rFonts w:ascii="Times New Roman" w:hAnsi="Times New Roman"/>
                <w:sz w:val="24"/>
                <w:szCs w:val="24"/>
              </w:rPr>
              <w:t xml:space="preserve"> T1</w:t>
            </w:r>
          </w:p>
        </w:tc>
        <w:tc>
          <w:tcPr>
            <w:tcW w:w="1382" w:type="dxa"/>
          </w:tcPr>
          <w:p w14:paraId="69E18162" w14:textId="77777777" w:rsidR="00094394" w:rsidRPr="00132BF4" w:rsidRDefault="00094394" w:rsidP="004C5DB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32BF4">
              <w:rPr>
                <w:rFonts w:ascii="Times New Roman" w:hAnsi="Times New Roman"/>
                <w:sz w:val="24"/>
                <w:szCs w:val="24"/>
              </w:rPr>
              <w:t>0,61</w:t>
            </w:r>
          </w:p>
        </w:tc>
        <w:tc>
          <w:tcPr>
            <w:tcW w:w="1383" w:type="dxa"/>
          </w:tcPr>
          <w:p w14:paraId="0B2D69BE" w14:textId="77777777" w:rsidR="00094394" w:rsidRPr="00132BF4" w:rsidRDefault="00094394" w:rsidP="004C5DB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32BF4">
              <w:rPr>
                <w:rFonts w:ascii="Times New Roman" w:hAnsi="Times New Roman"/>
                <w:sz w:val="24"/>
                <w:szCs w:val="24"/>
              </w:rPr>
              <w:t>0,34</w:t>
            </w:r>
          </w:p>
        </w:tc>
        <w:tc>
          <w:tcPr>
            <w:tcW w:w="1487" w:type="dxa"/>
          </w:tcPr>
          <w:p w14:paraId="683E4908" w14:textId="77777777" w:rsidR="00094394" w:rsidRPr="00132BF4" w:rsidRDefault="00094394" w:rsidP="004C5DB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132BF4">
              <w:rPr>
                <w:rFonts w:ascii="Times New Roman" w:hAnsi="Times New Roman"/>
                <w:sz w:val="24"/>
                <w:szCs w:val="24"/>
              </w:rPr>
              <w:t>475</w:t>
            </w:r>
          </w:p>
        </w:tc>
        <w:tc>
          <w:tcPr>
            <w:tcW w:w="1159" w:type="dxa"/>
          </w:tcPr>
          <w:p w14:paraId="38849BC9" w14:textId="77777777" w:rsidR="00094394" w:rsidRPr="00094394" w:rsidRDefault="00094394" w:rsidP="004C5DB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94394">
              <w:rPr>
                <w:rFonts w:ascii="Times New Roman" w:hAnsi="Times New Roman" w:cs="Times New Roman"/>
                <w:color w:val="000000"/>
                <w:sz w:val="24"/>
                <w:szCs w:val="24"/>
              </w:rPr>
              <w:t>89,7</w:t>
            </w:r>
          </w:p>
        </w:tc>
        <w:tc>
          <w:tcPr>
            <w:tcW w:w="1159" w:type="dxa"/>
          </w:tcPr>
          <w:p w14:paraId="52594CBA" w14:textId="77777777" w:rsidR="00094394" w:rsidRPr="00094394" w:rsidRDefault="00094394" w:rsidP="004C5DB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94394">
              <w:rPr>
                <w:rFonts w:ascii="Times New Roman" w:hAnsi="Times New Roman" w:cs="Times New Roman"/>
                <w:color w:val="000000"/>
                <w:sz w:val="24"/>
                <w:szCs w:val="24"/>
              </w:rPr>
              <w:t>21,7</w:t>
            </w:r>
          </w:p>
        </w:tc>
        <w:tc>
          <w:tcPr>
            <w:tcW w:w="1159" w:type="dxa"/>
          </w:tcPr>
          <w:p w14:paraId="46E16C30" w14:textId="77777777" w:rsidR="00094394" w:rsidRPr="00094394" w:rsidRDefault="00094394" w:rsidP="004C5DB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94394">
              <w:rPr>
                <w:rFonts w:ascii="Times New Roman" w:hAnsi="Times New Roman" w:cs="Times New Roman"/>
                <w:color w:val="000000"/>
                <w:sz w:val="24"/>
                <w:szCs w:val="24"/>
              </w:rPr>
              <w:t>6,2</w:t>
            </w:r>
          </w:p>
        </w:tc>
      </w:tr>
      <w:tr w:rsidR="00094394" w:rsidRPr="00132BF4" w14:paraId="4BC208D7" w14:textId="77777777" w:rsidTr="007C24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shd w:val="clear" w:color="auto" w:fill="auto"/>
          </w:tcPr>
          <w:p w14:paraId="12C3E014" w14:textId="77777777" w:rsidR="00094394" w:rsidRPr="00132BF4" w:rsidRDefault="00094394" w:rsidP="004C5DB1">
            <w:pPr>
              <w:spacing w:after="160" w:line="259" w:lineRule="auto"/>
              <w:rPr>
                <w:rFonts w:ascii="Times New Roman" w:hAnsi="Times New Roman"/>
                <w:sz w:val="24"/>
                <w:szCs w:val="24"/>
              </w:rPr>
            </w:pPr>
            <w:r>
              <w:rPr>
                <w:rFonts w:ascii="Times New Roman" w:hAnsi="Times New Roman"/>
                <w:sz w:val="24"/>
                <w:szCs w:val="24"/>
              </w:rPr>
              <w:t>Starter T5</w:t>
            </w:r>
          </w:p>
        </w:tc>
        <w:tc>
          <w:tcPr>
            <w:tcW w:w="1382" w:type="dxa"/>
            <w:shd w:val="clear" w:color="auto" w:fill="auto"/>
          </w:tcPr>
          <w:p w14:paraId="7F782C4A" w14:textId="77777777" w:rsidR="00094394" w:rsidRPr="00132BF4" w:rsidRDefault="00094394" w:rsidP="004C5DB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32BF4">
              <w:rPr>
                <w:rFonts w:ascii="Times New Roman" w:hAnsi="Times New Roman"/>
                <w:sz w:val="24"/>
                <w:szCs w:val="24"/>
              </w:rPr>
              <w:t>0,82</w:t>
            </w:r>
          </w:p>
        </w:tc>
        <w:tc>
          <w:tcPr>
            <w:tcW w:w="1383" w:type="dxa"/>
            <w:shd w:val="clear" w:color="auto" w:fill="auto"/>
          </w:tcPr>
          <w:p w14:paraId="40480898" w14:textId="77777777" w:rsidR="00094394" w:rsidRPr="00132BF4" w:rsidRDefault="00094394" w:rsidP="004C5DB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32BF4">
              <w:rPr>
                <w:rFonts w:ascii="Times New Roman" w:hAnsi="Times New Roman"/>
                <w:sz w:val="24"/>
                <w:szCs w:val="24"/>
              </w:rPr>
              <w:t>0,34</w:t>
            </w:r>
          </w:p>
        </w:tc>
        <w:tc>
          <w:tcPr>
            <w:tcW w:w="1487" w:type="dxa"/>
            <w:shd w:val="clear" w:color="auto" w:fill="auto"/>
          </w:tcPr>
          <w:p w14:paraId="267E96D9" w14:textId="77777777" w:rsidR="00094394" w:rsidRPr="00132BF4" w:rsidRDefault="00094394" w:rsidP="004C5DB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132BF4">
              <w:rPr>
                <w:rFonts w:ascii="Times New Roman" w:hAnsi="Times New Roman"/>
                <w:sz w:val="24"/>
                <w:szCs w:val="24"/>
              </w:rPr>
              <w:t>521</w:t>
            </w:r>
          </w:p>
        </w:tc>
        <w:tc>
          <w:tcPr>
            <w:tcW w:w="1159" w:type="dxa"/>
            <w:shd w:val="clear" w:color="auto" w:fill="FFFFFF" w:themeFill="background1"/>
          </w:tcPr>
          <w:p w14:paraId="616DBE53" w14:textId="77777777" w:rsidR="00094394" w:rsidRPr="00094394" w:rsidRDefault="00094394" w:rsidP="004C5DB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94394">
              <w:rPr>
                <w:rFonts w:ascii="Times New Roman" w:hAnsi="Times New Roman" w:cs="Times New Roman"/>
                <w:color w:val="000000"/>
                <w:sz w:val="24"/>
                <w:szCs w:val="24"/>
              </w:rPr>
              <w:t>89,6</w:t>
            </w:r>
          </w:p>
        </w:tc>
        <w:tc>
          <w:tcPr>
            <w:tcW w:w="1159" w:type="dxa"/>
            <w:shd w:val="clear" w:color="auto" w:fill="FFFFFF" w:themeFill="background1"/>
          </w:tcPr>
          <w:p w14:paraId="4A2B5888" w14:textId="77777777" w:rsidR="00094394" w:rsidRPr="00094394" w:rsidRDefault="00094394" w:rsidP="004C5DB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94394">
              <w:rPr>
                <w:rFonts w:ascii="Times New Roman" w:hAnsi="Times New Roman" w:cs="Times New Roman"/>
                <w:color w:val="000000"/>
                <w:sz w:val="24"/>
                <w:szCs w:val="24"/>
              </w:rPr>
              <w:t>21,8</w:t>
            </w:r>
          </w:p>
        </w:tc>
        <w:tc>
          <w:tcPr>
            <w:tcW w:w="1159" w:type="dxa"/>
            <w:shd w:val="clear" w:color="auto" w:fill="FFFFFF" w:themeFill="background1"/>
          </w:tcPr>
          <w:p w14:paraId="7BF04633" w14:textId="77777777" w:rsidR="00094394" w:rsidRPr="00094394" w:rsidRDefault="00094394" w:rsidP="004C5DB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94394">
              <w:rPr>
                <w:rFonts w:ascii="Times New Roman" w:hAnsi="Times New Roman" w:cs="Times New Roman"/>
                <w:color w:val="000000"/>
                <w:sz w:val="24"/>
                <w:szCs w:val="24"/>
              </w:rPr>
              <w:t>6,7</w:t>
            </w:r>
          </w:p>
        </w:tc>
      </w:tr>
      <w:tr w:rsidR="00094394" w:rsidRPr="00132BF4" w14:paraId="46DF0974" w14:textId="77777777" w:rsidTr="004C5DB1">
        <w:tc>
          <w:tcPr>
            <w:cnfStyle w:val="001000000000" w:firstRow="0" w:lastRow="0" w:firstColumn="1" w:lastColumn="0" w:oddVBand="0" w:evenVBand="0" w:oddHBand="0" w:evenHBand="0" w:firstRowFirstColumn="0" w:firstRowLastColumn="0" w:lastRowFirstColumn="0" w:lastRowLastColumn="0"/>
            <w:tcW w:w="1559" w:type="dxa"/>
            <w:shd w:val="clear" w:color="auto" w:fill="E7E6E6" w:themeFill="background2"/>
          </w:tcPr>
          <w:p w14:paraId="6DD9F2C0" w14:textId="77777777" w:rsidR="00094394" w:rsidRPr="00132BF4" w:rsidRDefault="00094394" w:rsidP="004C5DB1">
            <w:pPr>
              <w:spacing w:after="160" w:line="259" w:lineRule="auto"/>
              <w:rPr>
                <w:rFonts w:ascii="Times New Roman" w:hAnsi="Times New Roman"/>
                <w:sz w:val="24"/>
                <w:szCs w:val="24"/>
              </w:rPr>
            </w:pPr>
            <w:r>
              <w:rPr>
                <w:rFonts w:ascii="Times New Roman" w:hAnsi="Times New Roman"/>
                <w:sz w:val="24"/>
                <w:szCs w:val="24"/>
              </w:rPr>
              <w:t>Groei T1</w:t>
            </w:r>
          </w:p>
        </w:tc>
        <w:tc>
          <w:tcPr>
            <w:tcW w:w="1382" w:type="dxa"/>
            <w:shd w:val="clear" w:color="auto" w:fill="E7E6E6" w:themeFill="background2"/>
          </w:tcPr>
          <w:p w14:paraId="5D429700" w14:textId="77777777" w:rsidR="00094394" w:rsidRPr="00132BF4" w:rsidRDefault="00094394" w:rsidP="004C5DB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32BF4">
              <w:rPr>
                <w:rFonts w:ascii="Times New Roman" w:hAnsi="Times New Roman"/>
                <w:sz w:val="24"/>
                <w:szCs w:val="24"/>
              </w:rPr>
              <w:t>0,57</w:t>
            </w:r>
          </w:p>
        </w:tc>
        <w:tc>
          <w:tcPr>
            <w:tcW w:w="1383" w:type="dxa"/>
            <w:shd w:val="clear" w:color="auto" w:fill="E7E6E6" w:themeFill="background2"/>
          </w:tcPr>
          <w:p w14:paraId="5EA7C087" w14:textId="77777777" w:rsidR="00094394" w:rsidRPr="00132BF4" w:rsidRDefault="00094394" w:rsidP="004C5DB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32BF4">
              <w:rPr>
                <w:rFonts w:ascii="Times New Roman" w:hAnsi="Times New Roman"/>
                <w:sz w:val="24"/>
                <w:szCs w:val="24"/>
              </w:rPr>
              <w:t>0,30</w:t>
            </w:r>
          </w:p>
        </w:tc>
        <w:tc>
          <w:tcPr>
            <w:tcW w:w="1487" w:type="dxa"/>
            <w:shd w:val="clear" w:color="auto" w:fill="E7E6E6" w:themeFill="background2"/>
          </w:tcPr>
          <w:p w14:paraId="6491D99A" w14:textId="77777777" w:rsidR="00094394" w:rsidRPr="00132BF4" w:rsidRDefault="00094394" w:rsidP="004C5DB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132BF4">
              <w:rPr>
                <w:rFonts w:ascii="Times New Roman" w:hAnsi="Times New Roman"/>
                <w:sz w:val="24"/>
                <w:szCs w:val="24"/>
              </w:rPr>
              <w:t>384</w:t>
            </w:r>
          </w:p>
        </w:tc>
        <w:tc>
          <w:tcPr>
            <w:tcW w:w="1159" w:type="dxa"/>
            <w:shd w:val="clear" w:color="auto" w:fill="E7E6E6" w:themeFill="background2"/>
          </w:tcPr>
          <w:p w14:paraId="4A55CBA0" w14:textId="77777777" w:rsidR="00094394" w:rsidRPr="00094394" w:rsidRDefault="00094394" w:rsidP="004C5DB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94394">
              <w:rPr>
                <w:rFonts w:ascii="Times New Roman" w:hAnsi="Times New Roman" w:cs="Times New Roman"/>
                <w:color w:val="000000"/>
                <w:sz w:val="24"/>
                <w:szCs w:val="24"/>
              </w:rPr>
              <w:t>88,8</w:t>
            </w:r>
          </w:p>
        </w:tc>
        <w:tc>
          <w:tcPr>
            <w:tcW w:w="1159" w:type="dxa"/>
            <w:shd w:val="clear" w:color="auto" w:fill="E7E6E6" w:themeFill="background2"/>
          </w:tcPr>
          <w:p w14:paraId="58719B6E" w14:textId="77777777" w:rsidR="00094394" w:rsidRPr="00094394" w:rsidRDefault="00094394" w:rsidP="004C5DB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94394">
              <w:rPr>
                <w:rFonts w:ascii="Times New Roman" w:hAnsi="Times New Roman" w:cs="Times New Roman"/>
                <w:color w:val="000000"/>
                <w:sz w:val="24"/>
                <w:szCs w:val="24"/>
              </w:rPr>
              <w:t>18,6</w:t>
            </w:r>
          </w:p>
        </w:tc>
        <w:tc>
          <w:tcPr>
            <w:tcW w:w="1159" w:type="dxa"/>
            <w:shd w:val="clear" w:color="auto" w:fill="E7E6E6" w:themeFill="background2"/>
          </w:tcPr>
          <w:p w14:paraId="1964B0CB" w14:textId="77777777" w:rsidR="00094394" w:rsidRPr="00094394" w:rsidRDefault="00094394" w:rsidP="004C5DB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94394">
              <w:rPr>
                <w:rFonts w:ascii="Times New Roman" w:hAnsi="Times New Roman" w:cs="Times New Roman"/>
                <w:color w:val="000000"/>
                <w:sz w:val="24"/>
                <w:szCs w:val="24"/>
              </w:rPr>
              <w:t>8,4</w:t>
            </w:r>
          </w:p>
        </w:tc>
      </w:tr>
      <w:tr w:rsidR="00094394" w:rsidRPr="00132BF4" w14:paraId="19AC2836" w14:textId="77777777" w:rsidTr="004C5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757A7956" w14:textId="77777777" w:rsidR="00094394" w:rsidRPr="00132BF4" w:rsidRDefault="00094394" w:rsidP="004C5DB1">
            <w:pPr>
              <w:spacing w:after="160" w:line="259" w:lineRule="auto"/>
              <w:rPr>
                <w:rFonts w:ascii="Times New Roman" w:hAnsi="Times New Roman"/>
                <w:sz w:val="24"/>
                <w:szCs w:val="24"/>
              </w:rPr>
            </w:pPr>
            <w:r>
              <w:rPr>
                <w:rFonts w:ascii="Times New Roman" w:hAnsi="Times New Roman"/>
                <w:sz w:val="24"/>
                <w:szCs w:val="24"/>
              </w:rPr>
              <w:t>Groei T5</w:t>
            </w:r>
          </w:p>
        </w:tc>
        <w:tc>
          <w:tcPr>
            <w:tcW w:w="1382" w:type="dxa"/>
          </w:tcPr>
          <w:p w14:paraId="768DBC0B" w14:textId="77777777" w:rsidR="00094394" w:rsidRPr="00132BF4" w:rsidRDefault="00094394" w:rsidP="004C5DB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32BF4">
              <w:rPr>
                <w:rFonts w:ascii="Times New Roman" w:hAnsi="Times New Roman"/>
                <w:sz w:val="24"/>
                <w:szCs w:val="24"/>
              </w:rPr>
              <w:t>0,70</w:t>
            </w:r>
          </w:p>
        </w:tc>
        <w:tc>
          <w:tcPr>
            <w:tcW w:w="1383" w:type="dxa"/>
          </w:tcPr>
          <w:p w14:paraId="3673F01A" w14:textId="77777777" w:rsidR="00094394" w:rsidRPr="00132BF4" w:rsidRDefault="00094394" w:rsidP="004C5DB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32BF4">
              <w:rPr>
                <w:rFonts w:ascii="Times New Roman" w:hAnsi="Times New Roman"/>
                <w:sz w:val="24"/>
                <w:szCs w:val="24"/>
              </w:rPr>
              <w:t>0,32</w:t>
            </w:r>
          </w:p>
        </w:tc>
        <w:tc>
          <w:tcPr>
            <w:tcW w:w="1487" w:type="dxa"/>
          </w:tcPr>
          <w:p w14:paraId="18CEE3E6" w14:textId="77777777" w:rsidR="00094394" w:rsidRPr="00132BF4" w:rsidRDefault="00094394" w:rsidP="004C5DB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132BF4">
              <w:rPr>
                <w:rFonts w:ascii="Times New Roman" w:hAnsi="Times New Roman"/>
                <w:sz w:val="24"/>
                <w:szCs w:val="24"/>
              </w:rPr>
              <w:t>649</w:t>
            </w:r>
          </w:p>
        </w:tc>
        <w:tc>
          <w:tcPr>
            <w:tcW w:w="1159" w:type="dxa"/>
          </w:tcPr>
          <w:p w14:paraId="5409A8D9" w14:textId="77777777" w:rsidR="00094394" w:rsidRPr="00094394" w:rsidRDefault="00094394" w:rsidP="004C5DB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94394">
              <w:rPr>
                <w:rFonts w:ascii="Times New Roman" w:hAnsi="Times New Roman" w:cs="Times New Roman"/>
                <w:color w:val="000000"/>
                <w:sz w:val="24"/>
                <w:szCs w:val="24"/>
              </w:rPr>
              <w:t>90,1</w:t>
            </w:r>
          </w:p>
        </w:tc>
        <w:tc>
          <w:tcPr>
            <w:tcW w:w="1159" w:type="dxa"/>
          </w:tcPr>
          <w:p w14:paraId="119F72D0" w14:textId="77777777" w:rsidR="00094394" w:rsidRPr="00094394" w:rsidRDefault="00094394" w:rsidP="004C5DB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94394">
              <w:rPr>
                <w:rFonts w:ascii="Times New Roman" w:hAnsi="Times New Roman" w:cs="Times New Roman"/>
                <w:color w:val="000000"/>
                <w:sz w:val="24"/>
                <w:szCs w:val="24"/>
              </w:rPr>
              <w:t>17,6</w:t>
            </w:r>
          </w:p>
        </w:tc>
        <w:tc>
          <w:tcPr>
            <w:tcW w:w="1159" w:type="dxa"/>
          </w:tcPr>
          <w:p w14:paraId="2D045135" w14:textId="77777777" w:rsidR="00094394" w:rsidRPr="00094394" w:rsidRDefault="00094394" w:rsidP="004C5DB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94394">
              <w:rPr>
                <w:rFonts w:ascii="Times New Roman" w:hAnsi="Times New Roman" w:cs="Times New Roman"/>
                <w:color w:val="000000"/>
                <w:sz w:val="24"/>
                <w:szCs w:val="24"/>
              </w:rPr>
              <w:t>8,1</w:t>
            </w:r>
          </w:p>
        </w:tc>
      </w:tr>
      <w:tr w:rsidR="00094394" w:rsidRPr="00132BF4" w14:paraId="24EF3DB8" w14:textId="77777777" w:rsidTr="004C5DB1">
        <w:tc>
          <w:tcPr>
            <w:cnfStyle w:val="001000000000" w:firstRow="0" w:lastRow="0" w:firstColumn="1" w:lastColumn="0" w:oddVBand="0" w:evenVBand="0" w:oddHBand="0" w:evenHBand="0" w:firstRowFirstColumn="0" w:firstRowLastColumn="0" w:lastRowFirstColumn="0" w:lastRowLastColumn="0"/>
            <w:tcW w:w="1559" w:type="dxa"/>
          </w:tcPr>
          <w:p w14:paraId="7C8F5DCE" w14:textId="77777777" w:rsidR="00094394" w:rsidRPr="00132BF4" w:rsidRDefault="00094394" w:rsidP="004C5DB1">
            <w:pPr>
              <w:spacing w:after="160" w:line="259" w:lineRule="auto"/>
              <w:rPr>
                <w:rFonts w:ascii="Times New Roman" w:hAnsi="Times New Roman"/>
                <w:sz w:val="24"/>
                <w:szCs w:val="24"/>
              </w:rPr>
            </w:pPr>
            <w:r>
              <w:rPr>
                <w:rFonts w:ascii="Times New Roman" w:hAnsi="Times New Roman"/>
                <w:sz w:val="24"/>
                <w:szCs w:val="24"/>
              </w:rPr>
              <w:t>Eind T1</w:t>
            </w:r>
          </w:p>
        </w:tc>
        <w:tc>
          <w:tcPr>
            <w:tcW w:w="1382" w:type="dxa"/>
          </w:tcPr>
          <w:p w14:paraId="230E9EE6" w14:textId="77777777" w:rsidR="00094394" w:rsidRPr="00132BF4" w:rsidRDefault="00094394" w:rsidP="004C5DB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32BF4">
              <w:rPr>
                <w:rFonts w:ascii="Times New Roman" w:hAnsi="Times New Roman"/>
                <w:sz w:val="24"/>
                <w:szCs w:val="24"/>
              </w:rPr>
              <w:t>0,51</w:t>
            </w:r>
          </w:p>
        </w:tc>
        <w:tc>
          <w:tcPr>
            <w:tcW w:w="1383" w:type="dxa"/>
          </w:tcPr>
          <w:p w14:paraId="02F2A929" w14:textId="77777777" w:rsidR="00094394" w:rsidRPr="00132BF4" w:rsidRDefault="00094394" w:rsidP="004C5DB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32BF4">
              <w:rPr>
                <w:rFonts w:ascii="Times New Roman" w:hAnsi="Times New Roman"/>
                <w:sz w:val="24"/>
                <w:szCs w:val="24"/>
              </w:rPr>
              <w:t>0,31</w:t>
            </w:r>
          </w:p>
        </w:tc>
        <w:tc>
          <w:tcPr>
            <w:tcW w:w="1487" w:type="dxa"/>
          </w:tcPr>
          <w:p w14:paraId="325047F0" w14:textId="77777777" w:rsidR="00094394" w:rsidRPr="00132BF4" w:rsidRDefault="00094394" w:rsidP="004C5DB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132BF4">
              <w:rPr>
                <w:rFonts w:ascii="Times New Roman" w:hAnsi="Times New Roman"/>
                <w:sz w:val="24"/>
                <w:szCs w:val="24"/>
              </w:rPr>
              <w:t>450</w:t>
            </w:r>
          </w:p>
        </w:tc>
        <w:tc>
          <w:tcPr>
            <w:tcW w:w="1159" w:type="dxa"/>
          </w:tcPr>
          <w:p w14:paraId="4CE484F3" w14:textId="77777777" w:rsidR="00094394" w:rsidRPr="00094394" w:rsidRDefault="00094394" w:rsidP="004C5DB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94394">
              <w:rPr>
                <w:rFonts w:ascii="Times New Roman" w:hAnsi="Times New Roman" w:cs="Times New Roman"/>
                <w:color w:val="000000"/>
                <w:sz w:val="24"/>
                <w:szCs w:val="24"/>
              </w:rPr>
              <w:t>89,8</w:t>
            </w:r>
          </w:p>
        </w:tc>
        <w:tc>
          <w:tcPr>
            <w:tcW w:w="1159" w:type="dxa"/>
          </w:tcPr>
          <w:p w14:paraId="75CD490C" w14:textId="77777777" w:rsidR="00094394" w:rsidRPr="00094394" w:rsidRDefault="00094394" w:rsidP="004C5DB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94394">
              <w:rPr>
                <w:rFonts w:ascii="Times New Roman" w:hAnsi="Times New Roman" w:cs="Times New Roman"/>
                <w:color w:val="000000"/>
                <w:sz w:val="24"/>
                <w:szCs w:val="24"/>
              </w:rPr>
              <w:t>17,4</w:t>
            </w:r>
          </w:p>
        </w:tc>
        <w:tc>
          <w:tcPr>
            <w:tcW w:w="1159" w:type="dxa"/>
          </w:tcPr>
          <w:p w14:paraId="5F784B57" w14:textId="77777777" w:rsidR="00094394" w:rsidRPr="00094394" w:rsidRDefault="00094394" w:rsidP="004C5DB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94394">
              <w:rPr>
                <w:rFonts w:ascii="Times New Roman" w:hAnsi="Times New Roman" w:cs="Times New Roman"/>
                <w:color w:val="000000"/>
                <w:sz w:val="24"/>
                <w:szCs w:val="24"/>
              </w:rPr>
              <w:t>9,0</w:t>
            </w:r>
          </w:p>
        </w:tc>
      </w:tr>
      <w:tr w:rsidR="00094394" w:rsidRPr="00132BF4" w14:paraId="593B3C66" w14:textId="77777777" w:rsidTr="004C5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shd w:val="clear" w:color="auto" w:fill="FFFFFF" w:themeFill="background1"/>
          </w:tcPr>
          <w:p w14:paraId="091F9204" w14:textId="77777777" w:rsidR="00094394" w:rsidRPr="00132BF4" w:rsidRDefault="00094394" w:rsidP="004C5DB1">
            <w:pPr>
              <w:spacing w:after="160" w:line="259" w:lineRule="auto"/>
              <w:rPr>
                <w:rFonts w:ascii="Times New Roman" w:hAnsi="Times New Roman"/>
                <w:sz w:val="24"/>
                <w:szCs w:val="24"/>
              </w:rPr>
            </w:pPr>
            <w:r>
              <w:rPr>
                <w:rFonts w:ascii="Times New Roman" w:hAnsi="Times New Roman"/>
                <w:sz w:val="24"/>
                <w:szCs w:val="24"/>
              </w:rPr>
              <w:t>Eind T5</w:t>
            </w:r>
          </w:p>
        </w:tc>
        <w:tc>
          <w:tcPr>
            <w:tcW w:w="1382" w:type="dxa"/>
            <w:shd w:val="clear" w:color="auto" w:fill="FFFFFF" w:themeFill="background1"/>
          </w:tcPr>
          <w:p w14:paraId="1B315296" w14:textId="77777777" w:rsidR="00094394" w:rsidRPr="00132BF4" w:rsidRDefault="00094394" w:rsidP="004C5DB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32BF4">
              <w:rPr>
                <w:rFonts w:ascii="Times New Roman" w:hAnsi="Times New Roman"/>
                <w:sz w:val="24"/>
                <w:szCs w:val="24"/>
              </w:rPr>
              <w:t>0,54</w:t>
            </w:r>
          </w:p>
        </w:tc>
        <w:tc>
          <w:tcPr>
            <w:tcW w:w="1383" w:type="dxa"/>
            <w:shd w:val="clear" w:color="auto" w:fill="FFFFFF" w:themeFill="background1"/>
          </w:tcPr>
          <w:p w14:paraId="4E3A01A2" w14:textId="77777777" w:rsidR="00094394" w:rsidRPr="00132BF4" w:rsidRDefault="00094394" w:rsidP="004C5DB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32BF4">
              <w:rPr>
                <w:rFonts w:ascii="Times New Roman" w:hAnsi="Times New Roman"/>
                <w:sz w:val="24"/>
                <w:szCs w:val="24"/>
              </w:rPr>
              <w:t>0,32</w:t>
            </w:r>
          </w:p>
        </w:tc>
        <w:tc>
          <w:tcPr>
            <w:tcW w:w="1487" w:type="dxa"/>
            <w:shd w:val="clear" w:color="auto" w:fill="FFFFFF" w:themeFill="background1"/>
          </w:tcPr>
          <w:p w14:paraId="225D8616" w14:textId="77777777" w:rsidR="00094394" w:rsidRPr="00132BF4" w:rsidRDefault="00094394" w:rsidP="004C5DB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132BF4">
              <w:rPr>
                <w:rFonts w:ascii="Times New Roman" w:hAnsi="Times New Roman"/>
                <w:sz w:val="24"/>
                <w:szCs w:val="24"/>
              </w:rPr>
              <w:t>634</w:t>
            </w:r>
          </w:p>
        </w:tc>
        <w:tc>
          <w:tcPr>
            <w:tcW w:w="1159" w:type="dxa"/>
            <w:shd w:val="clear" w:color="auto" w:fill="FFFFFF" w:themeFill="background1"/>
          </w:tcPr>
          <w:p w14:paraId="78EDB27C" w14:textId="77777777" w:rsidR="00094394" w:rsidRPr="00094394" w:rsidRDefault="00094394" w:rsidP="004C5DB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94394">
              <w:rPr>
                <w:rFonts w:ascii="Times New Roman" w:hAnsi="Times New Roman" w:cs="Times New Roman"/>
                <w:color w:val="000000"/>
                <w:sz w:val="24"/>
                <w:szCs w:val="24"/>
              </w:rPr>
              <w:t>89,8</w:t>
            </w:r>
          </w:p>
        </w:tc>
        <w:tc>
          <w:tcPr>
            <w:tcW w:w="1159" w:type="dxa"/>
            <w:shd w:val="clear" w:color="auto" w:fill="FFFFFF" w:themeFill="background1"/>
          </w:tcPr>
          <w:p w14:paraId="51E53D9A" w14:textId="77777777" w:rsidR="00094394" w:rsidRPr="00094394" w:rsidRDefault="00094394" w:rsidP="004C5DB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94394">
              <w:rPr>
                <w:rFonts w:ascii="Times New Roman" w:hAnsi="Times New Roman" w:cs="Times New Roman"/>
                <w:color w:val="000000"/>
                <w:sz w:val="24"/>
                <w:szCs w:val="24"/>
              </w:rPr>
              <w:t>17,7</w:t>
            </w:r>
          </w:p>
        </w:tc>
        <w:tc>
          <w:tcPr>
            <w:tcW w:w="1159" w:type="dxa"/>
            <w:shd w:val="clear" w:color="auto" w:fill="FFFFFF" w:themeFill="background1"/>
          </w:tcPr>
          <w:p w14:paraId="62790ED7" w14:textId="77777777" w:rsidR="00094394" w:rsidRPr="00094394" w:rsidRDefault="00094394" w:rsidP="004C5DB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094394">
              <w:rPr>
                <w:rFonts w:ascii="Times New Roman" w:hAnsi="Times New Roman" w:cs="Times New Roman"/>
                <w:color w:val="000000"/>
                <w:sz w:val="24"/>
                <w:szCs w:val="24"/>
              </w:rPr>
              <w:t>9,0</w:t>
            </w:r>
          </w:p>
        </w:tc>
      </w:tr>
    </w:tbl>
    <w:p w14:paraId="5088FD47" w14:textId="77777777" w:rsidR="009315F7" w:rsidRPr="00132BF4" w:rsidRDefault="009315F7" w:rsidP="00E756DC">
      <w:pPr>
        <w:pStyle w:val="Geenafstand"/>
      </w:pPr>
    </w:p>
    <w:p w14:paraId="14619AAF" w14:textId="77777777" w:rsidR="009315F7" w:rsidRPr="00132BF4" w:rsidRDefault="009315F7" w:rsidP="00132BF4">
      <w:pPr>
        <w:rPr>
          <w:rFonts w:eastAsia="Times New Roman" w:cs="Times New Roman"/>
        </w:rPr>
      </w:pPr>
    </w:p>
    <w:p w14:paraId="7F77F500" w14:textId="77777777" w:rsidR="00132BF4" w:rsidRPr="00242BA2" w:rsidRDefault="00BE31D9" w:rsidP="00242BA2">
      <w:pPr>
        <w:pStyle w:val="Kop2"/>
      </w:pPr>
      <w:bookmarkStart w:id="104" w:name="_Toc451445803"/>
      <w:r w:rsidRPr="00242BA2">
        <w:t xml:space="preserve">3.2 </w:t>
      </w:r>
      <w:r w:rsidR="00132BF4" w:rsidRPr="00242BA2">
        <w:t>Zoötechnische prestaties</w:t>
      </w:r>
      <w:bookmarkEnd w:id="104"/>
    </w:p>
    <w:p w14:paraId="37FF0181" w14:textId="77777777" w:rsidR="00132BF4" w:rsidRPr="00132BF4" w:rsidRDefault="00132BF4" w:rsidP="002F30D1"/>
    <w:p w14:paraId="4CE9791F" w14:textId="4E71A64F" w:rsidR="00132BF4" w:rsidRPr="00132BF4" w:rsidRDefault="00132BF4" w:rsidP="00132BF4">
      <w:pPr>
        <w:spacing w:line="312" w:lineRule="auto"/>
        <w:jc w:val="both"/>
        <w:rPr>
          <w:rFonts w:ascii="Times New Roman" w:eastAsia="Times New Roman" w:hAnsi="Times New Roman" w:cs="Times New Roman"/>
          <w:sz w:val="24"/>
          <w:szCs w:val="24"/>
        </w:rPr>
      </w:pPr>
      <w:r w:rsidRPr="00132BF4">
        <w:rPr>
          <w:rFonts w:ascii="Times New Roman" w:eastAsia="Times New Roman" w:hAnsi="Times New Roman" w:cs="Times New Roman"/>
          <w:sz w:val="24"/>
          <w:szCs w:val="24"/>
        </w:rPr>
        <w:t>De statistische resultat</w:t>
      </w:r>
      <w:r w:rsidR="007770A3">
        <w:rPr>
          <w:rFonts w:ascii="Times New Roman" w:eastAsia="Times New Roman" w:hAnsi="Times New Roman" w:cs="Times New Roman"/>
          <w:sz w:val="24"/>
          <w:szCs w:val="24"/>
        </w:rPr>
        <w:t>e</w:t>
      </w:r>
      <w:r w:rsidR="00506BFB">
        <w:rPr>
          <w:rFonts w:ascii="Times New Roman" w:eastAsia="Times New Roman" w:hAnsi="Times New Roman" w:cs="Times New Roman"/>
          <w:sz w:val="24"/>
          <w:szCs w:val="24"/>
        </w:rPr>
        <w:t xml:space="preserve">n worden weergegeven in </w:t>
      </w:r>
      <w:r w:rsidR="00A83B28">
        <w:rPr>
          <w:rFonts w:ascii="Times New Roman" w:eastAsia="Times New Roman" w:hAnsi="Times New Roman" w:cs="Times New Roman"/>
          <w:sz w:val="24"/>
          <w:szCs w:val="24"/>
        </w:rPr>
        <w:t>Tabel</w:t>
      </w:r>
      <w:r w:rsidR="00506BFB">
        <w:rPr>
          <w:rFonts w:ascii="Times New Roman" w:eastAsia="Times New Roman" w:hAnsi="Times New Roman" w:cs="Times New Roman"/>
          <w:sz w:val="24"/>
          <w:szCs w:val="24"/>
        </w:rPr>
        <w:t xml:space="preserve"> 10</w:t>
      </w:r>
      <w:r w:rsidRPr="00132BF4">
        <w:rPr>
          <w:rFonts w:ascii="Times New Roman" w:eastAsia="Times New Roman" w:hAnsi="Times New Roman" w:cs="Times New Roman"/>
          <w:sz w:val="24"/>
          <w:szCs w:val="24"/>
        </w:rPr>
        <w:t>. Tijdens de starterfase werd enkel Se-Met toegevoegd aan de behandelingen T5, T6, T7 en T8. Wanneer de hypothese wordt g</w:t>
      </w:r>
      <w:r w:rsidR="00BD5CB4">
        <w:rPr>
          <w:rFonts w:ascii="Times New Roman" w:eastAsia="Times New Roman" w:hAnsi="Times New Roman" w:cs="Times New Roman"/>
          <w:sz w:val="24"/>
          <w:szCs w:val="24"/>
        </w:rPr>
        <w:t xml:space="preserve">evolgd van H0: µ1=µ2 en H1: µ1 ≠ </w:t>
      </w:r>
      <w:r w:rsidRPr="00132BF4">
        <w:rPr>
          <w:rFonts w:ascii="Times New Roman" w:eastAsia="Times New Roman" w:hAnsi="Times New Roman" w:cs="Times New Roman"/>
          <w:sz w:val="24"/>
          <w:szCs w:val="24"/>
        </w:rPr>
        <w:t xml:space="preserve">µ2 kan een significant verschil waargenomen worden in </w:t>
      </w:r>
      <w:r w:rsidR="00BD5CB4">
        <w:rPr>
          <w:rFonts w:ascii="Times New Roman" w:eastAsia="Times New Roman" w:hAnsi="Times New Roman" w:cs="Times New Roman"/>
          <w:sz w:val="24"/>
          <w:szCs w:val="24"/>
        </w:rPr>
        <w:t>BW</w:t>
      </w:r>
      <w:r w:rsidRPr="00132BF4">
        <w:rPr>
          <w:rFonts w:ascii="Times New Roman" w:eastAsia="Times New Roman" w:hAnsi="Times New Roman" w:cs="Times New Roman"/>
          <w:sz w:val="24"/>
          <w:szCs w:val="24"/>
        </w:rPr>
        <w:t xml:space="preserve"> op dag 10 en </w:t>
      </w:r>
      <w:r w:rsidR="00BD5CB4">
        <w:rPr>
          <w:rFonts w:ascii="Times New Roman" w:eastAsia="Times New Roman" w:hAnsi="Times New Roman" w:cs="Times New Roman"/>
          <w:sz w:val="24"/>
          <w:szCs w:val="24"/>
        </w:rPr>
        <w:t>ADG</w:t>
      </w:r>
      <w:r w:rsidRPr="00132BF4">
        <w:rPr>
          <w:rFonts w:ascii="Times New Roman" w:eastAsia="Times New Roman" w:hAnsi="Times New Roman" w:cs="Times New Roman"/>
          <w:sz w:val="24"/>
          <w:szCs w:val="24"/>
        </w:rPr>
        <w:t xml:space="preserve"> tijdens de starterperiode. Als de hypothese omgevormd wordt tot H0: µ1=µ2 en H1: µ1 &lt; µ2, dan moeten de P-waarden gedeeld worden door twee en wordt een significant verschil verkregen voor </w:t>
      </w:r>
      <w:r w:rsidR="00BD5CB4">
        <w:rPr>
          <w:rFonts w:ascii="Times New Roman" w:eastAsia="Times New Roman" w:hAnsi="Times New Roman" w:cs="Times New Roman"/>
          <w:sz w:val="24"/>
          <w:szCs w:val="24"/>
        </w:rPr>
        <w:t>BW</w:t>
      </w:r>
      <w:r w:rsidRPr="00132BF4">
        <w:rPr>
          <w:rFonts w:ascii="Times New Roman" w:eastAsia="Times New Roman" w:hAnsi="Times New Roman" w:cs="Times New Roman"/>
          <w:sz w:val="24"/>
          <w:szCs w:val="24"/>
        </w:rPr>
        <w:t xml:space="preserve"> op dag 10, ADG, ADFI en FG. Op basis van het 5% significantieniveau wordt H0 verworpen en kan met 95% zekerheid besloten worden dat er een significante interactie bestaat.</w:t>
      </w:r>
    </w:p>
    <w:p w14:paraId="33D86A23" w14:textId="1B2CAD24" w:rsidR="00132BF4" w:rsidRPr="00132BF4" w:rsidRDefault="00132BF4" w:rsidP="00132BF4">
      <w:pPr>
        <w:spacing w:line="312" w:lineRule="auto"/>
        <w:jc w:val="both"/>
        <w:rPr>
          <w:rFonts w:ascii="Times New Roman" w:eastAsia="Times New Roman" w:hAnsi="Times New Roman" w:cs="Times New Roman"/>
          <w:sz w:val="24"/>
          <w:szCs w:val="24"/>
        </w:rPr>
      </w:pPr>
      <w:r w:rsidRPr="00132BF4">
        <w:rPr>
          <w:rFonts w:ascii="Times New Roman" w:eastAsia="Times New Roman" w:hAnsi="Times New Roman" w:cs="Times New Roman"/>
          <w:sz w:val="24"/>
          <w:szCs w:val="24"/>
        </w:rPr>
        <w:t>In de groeiperiode zijn de P-waarden echter heel wat hoger, waardoor er geen significant verschil meer is tussen de verschillende behandelingswijzen. De</w:t>
      </w:r>
      <w:r w:rsidR="00647916">
        <w:rPr>
          <w:rFonts w:ascii="Times New Roman" w:eastAsia="Times New Roman" w:hAnsi="Times New Roman" w:cs="Times New Roman"/>
          <w:sz w:val="24"/>
          <w:szCs w:val="24"/>
        </w:rPr>
        <w:t xml:space="preserve"> </w:t>
      </w:r>
      <w:r w:rsidRPr="00132BF4">
        <w:rPr>
          <w:rFonts w:ascii="Times New Roman" w:eastAsia="Times New Roman" w:hAnsi="Times New Roman" w:cs="Times New Roman"/>
          <w:sz w:val="24"/>
          <w:szCs w:val="24"/>
        </w:rPr>
        <w:t xml:space="preserve">resultaten voor </w:t>
      </w:r>
      <w:r w:rsidR="00BD5CB4">
        <w:rPr>
          <w:rFonts w:ascii="Times New Roman" w:eastAsia="Times New Roman" w:hAnsi="Times New Roman" w:cs="Times New Roman"/>
          <w:sz w:val="24"/>
          <w:szCs w:val="24"/>
        </w:rPr>
        <w:t>BW</w:t>
      </w:r>
      <w:r w:rsidRPr="00132BF4">
        <w:rPr>
          <w:rFonts w:ascii="Times New Roman" w:eastAsia="Times New Roman" w:hAnsi="Times New Roman" w:cs="Times New Roman"/>
          <w:sz w:val="24"/>
          <w:szCs w:val="24"/>
        </w:rPr>
        <w:t xml:space="preserve">, ADG, ADFI en FC liggen dicht bij elkaar of zijn gelijk. </w:t>
      </w:r>
    </w:p>
    <w:p w14:paraId="106C8C52" w14:textId="36834F27" w:rsidR="00132BF4" w:rsidRPr="00132BF4" w:rsidRDefault="00132BF4" w:rsidP="00132BF4">
      <w:pPr>
        <w:spacing w:line="312" w:lineRule="auto"/>
        <w:jc w:val="both"/>
        <w:rPr>
          <w:rFonts w:ascii="Times New Roman" w:eastAsia="Times New Roman" w:hAnsi="Times New Roman" w:cs="Times New Roman"/>
          <w:sz w:val="24"/>
          <w:szCs w:val="24"/>
        </w:rPr>
      </w:pPr>
      <w:r w:rsidRPr="00132BF4">
        <w:rPr>
          <w:rFonts w:ascii="Times New Roman" w:eastAsia="Times New Roman" w:hAnsi="Times New Roman" w:cs="Times New Roman"/>
          <w:sz w:val="24"/>
          <w:szCs w:val="24"/>
        </w:rPr>
        <w:t xml:space="preserve">Vanaf de </w:t>
      </w:r>
      <w:r w:rsidR="00BD5CB4">
        <w:rPr>
          <w:rFonts w:ascii="Times New Roman" w:eastAsia="Times New Roman" w:hAnsi="Times New Roman" w:cs="Times New Roman"/>
          <w:sz w:val="24"/>
          <w:szCs w:val="24"/>
        </w:rPr>
        <w:t>eind</w:t>
      </w:r>
      <w:r w:rsidRPr="00132BF4">
        <w:rPr>
          <w:rFonts w:ascii="Times New Roman" w:eastAsia="Times New Roman" w:hAnsi="Times New Roman" w:cs="Times New Roman"/>
          <w:sz w:val="24"/>
          <w:szCs w:val="24"/>
        </w:rPr>
        <w:t>fase kregen enkele groepen Se-Met en NAC ter beschikking. Alle P-waard</w:t>
      </w:r>
      <w:r w:rsidR="00BD5CB4">
        <w:rPr>
          <w:rFonts w:ascii="Times New Roman" w:eastAsia="Times New Roman" w:hAnsi="Times New Roman" w:cs="Times New Roman"/>
          <w:sz w:val="24"/>
          <w:szCs w:val="24"/>
        </w:rPr>
        <w:t>en voor Se-Met zijn hoger dan 0,</w:t>
      </w:r>
      <w:r w:rsidRPr="00132BF4">
        <w:rPr>
          <w:rFonts w:ascii="Times New Roman" w:eastAsia="Times New Roman" w:hAnsi="Times New Roman" w:cs="Times New Roman"/>
          <w:sz w:val="24"/>
          <w:szCs w:val="24"/>
        </w:rPr>
        <w:t>05, waardoor geen significante verschillen verkregen worden. Dit is een normaal gevolg op de groeifase. Voor NAC daarentegen zijn positieve waarden</w:t>
      </w:r>
      <w:r w:rsidR="00BD5CB4">
        <w:rPr>
          <w:rFonts w:ascii="Times New Roman" w:eastAsia="Times New Roman" w:hAnsi="Times New Roman" w:cs="Times New Roman"/>
          <w:sz w:val="24"/>
          <w:szCs w:val="24"/>
        </w:rPr>
        <w:t xml:space="preserve"> terug te vinden voor ADFI en FC</w:t>
      </w:r>
      <w:r w:rsidRPr="00132BF4">
        <w:rPr>
          <w:rFonts w:ascii="Times New Roman" w:eastAsia="Times New Roman" w:hAnsi="Times New Roman" w:cs="Times New Roman"/>
          <w:sz w:val="24"/>
          <w:szCs w:val="24"/>
        </w:rPr>
        <w:t xml:space="preserve">. Als de voederopname significant verschilt, zal uiteraard de </w:t>
      </w:r>
      <w:r w:rsidR="00BD5CB4">
        <w:rPr>
          <w:rFonts w:ascii="Times New Roman" w:eastAsia="Times New Roman" w:hAnsi="Times New Roman" w:cs="Times New Roman"/>
          <w:sz w:val="24"/>
          <w:szCs w:val="24"/>
        </w:rPr>
        <w:t>FC</w:t>
      </w:r>
      <w:r w:rsidRPr="00132BF4">
        <w:rPr>
          <w:rFonts w:ascii="Times New Roman" w:eastAsia="Times New Roman" w:hAnsi="Times New Roman" w:cs="Times New Roman"/>
          <w:sz w:val="24"/>
          <w:szCs w:val="24"/>
        </w:rPr>
        <w:t xml:space="preserve"> ook significant verschillen. De </w:t>
      </w:r>
      <w:r w:rsidR="00BD5CB4">
        <w:rPr>
          <w:rFonts w:ascii="Times New Roman" w:eastAsia="Times New Roman" w:hAnsi="Times New Roman" w:cs="Times New Roman"/>
          <w:sz w:val="24"/>
          <w:szCs w:val="24"/>
        </w:rPr>
        <w:t>FC</w:t>
      </w:r>
      <w:r w:rsidRPr="00132BF4">
        <w:rPr>
          <w:rFonts w:ascii="Times New Roman" w:eastAsia="Times New Roman" w:hAnsi="Times New Roman" w:cs="Times New Roman"/>
          <w:sz w:val="24"/>
          <w:szCs w:val="24"/>
        </w:rPr>
        <w:t xml:space="preserve"> daalt zelfs van 2,2 naar 1,8. Voor ADG is er een tendens waar te nemen voor NAC. De gemiddelde dagelijkse groei wordt bevorderd door de stijgende hoeveelheid NAC. Daaruit volgt ook de tendens van </w:t>
      </w:r>
      <w:r w:rsidR="00BD5CB4">
        <w:rPr>
          <w:rFonts w:ascii="Times New Roman" w:eastAsia="Times New Roman" w:hAnsi="Times New Roman" w:cs="Times New Roman"/>
          <w:sz w:val="24"/>
          <w:szCs w:val="24"/>
        </w:rPr>
        <w:t>BW</w:t>
      </w:r>
      <w:r w:rsidR="007C24C7">
        <w:rPr>
          <w:rFonts w:ascii="Times New Roman" w:eastAsia="Times New Roman" w:hAnsi="Times New Roman" w:cs="Times New Roman"/>
          <w:sz w:val="24"/>
          <w:szCs w:val="24"/>
        </w:rPr>
        <w:t xml:space="preserve"> (P=0,</w:t>
      </w:r>
      <w:r w:rsidRPr="00132BF4">
        <w:rPr>
          <w:rFonts w:ascii="Times New Roman" w:eastAsia="Times New Roman" w:hAnsi="Times New Roman" w:cs="Times New Roman"/>
          <w:sz w:val="24"/>
          <w:szCs w:val="24"/>
        </w:rPr>
        <w:t>06</w:t>
      </w:r>
      <w:r w:rsidR="007C24C7">
        <w:rPr>
          <w:rFonts w:ascii="Times New Roman" w:eastAsia="Times New Roman" w:hAnsi="Times New Roman" w:cs="Times New Roman"/>
          <w:sz w:val="24"/>
          <w:szCs w:val="24"/>
        </w:rPr>
        <w:t>0</w:t>
      </w:r>
      <w:r w:rsidRPr="00132BF4">
        <w:rPr>
          <w:rFonts w:ascii="Times New Roman" w:eastAsia="Times New Roman" w:hAnsi="Times New Roman" w:cs="Times New Roman"/>
          <w:sz w:val="24"/>
          <w:szCs w:val="24"/>
        </w:rPr>
        <w:t xml:space="preserve">). </w:t>
      </w:r>
    </w:p>
    <w:p w14:paraId="2F4FE3D5" w14:textId="77777777" w:rsidR="00132BF4" w:rsidRPr="00132BF4" w:rsidRDefault="00132BF4" w:rsidP="00132BF4">
      <w:pPr>
        <w:spacing w:line="312" w:lineRule="auto"/>
        <w:jc w:val="both"/>
        <w:rPr>
          <w:rFonts w:ascii="Times New Roman" w:eastAsia="Times New Roman" w:hAnsi="Times New Roman" w:cs="Times New Roman"/>
          <w:color w:val="FF0000"/>
          <w:sz w:val="24"/>
          <w:szCs w:val="24"/>
        </w:rPr>
      </w:pPr>
      <w:r w:rsidRPr="00132BF4">
        <w:rPr>
          <w:rFonts w:ascii="Times New Roman" w:eastAsia="Times New Roman" w:hAnsi="Times New Roman" w:cs="Times New Roman"/>
          <w:sz w:val="24"/>
          <w:szCs w:val="24"/>
        </w:rPr>
        <w:t xml:space="preserve">Er kunnen geen interacties waargenomen worden tussen Se-Met en NAC. Enkel voor de </w:t>
      </w:r>
      <w:r w:rsidR="00BD5CB4">
        <w:rPr>
          <w:rFonts w:ascii="Times New Roman" w:eastAsia="Times New Roman" w:hAnsi="Times New Roman" w:cs="Times New Roman"/>
          <w:sz w:val="24"/>
          <w:szCs w:val="24"/>
        </w:rPr>
        <w:t>FC</w:t>
      </w:r>
      <w:r w:rsidRPr="00132BF4">
        <w:rPr>
          <w:rFonts w:ascii="Times New Roman" w:eastAsia="Times New Roman" w:hAnsi="Times New Roman" w:cs="Times New Roman"/>
          <w:sz w:val="24"/>
          <w:szCs w:val="24"/>
        </w:rPr>
        <w:t xml:space="preserve"> in de </w:t>
      </w:r>
      <w:r w:rsidR="00BD5CB4">
        <w:rPr>
          <w:rFonts w:ascii="Times New Roman" w:eastAsia="Times New Roman" w:hAnsi="Times New Roman" w:cs="Times New Roman"/>
          <w:sz w:val="24"/>
          <w:szCs w:val="24"/>
        </w:rPr>
        <w:t>eind</w:t>
      </w:r>
      <w:r w:rsidRPr="00132BF4">
        <w:rPr>
          <w:rFonts w:ascii="Times New Roman" w:eastAsia="Times New Roman" w:hAnsi="Times New Roman" w:cs="Times New Roman"/>
          <w:sz w:val="24"/>
          <w:szCs w:val="24"/>
        </w:rPr>
        <w:t xml:space="preserve">fase ontstaat een lichte tendens. </w:t>
      </w:r>
    </w:p>
    <w:p w14:paraId="350A7BC4" w14:textId="77FCAF0A" w:rsidR="0085080D" w:rsidRPr="00506BFB" w:rsidRDefault="00A83B28" w:rsidP="0085080D">
      <w:pPr>
        <w:pStyle w:val="Bijschrift"/>
        <w:keepNext/>
        <w:rPr>
          <w:rFonts w:ascii="Times New Roman" w:hAnsi="Times New Roman" w:cs="Times New Roman"/>
          <w:i w:val="0"/>
        </w:rPr>
      </w:pPr>
      <w:bookmarkStart w:id="105" w:name="_Toc452664109"/>
      <w:r>
        <w:rPr>
          <w:rFonts w:ascii="Times New Roman" w:hAnsi="Times New Roman" w:cs="Times New Roman"/>
          <w:i w:val="0"/>
        </w:rPr>
        <w:t>Tabel</w:t>
      </w:r>
      <w:r w:rsidR="0085080D" w:rsidRPr="00506BFB">
        <w:rPr>
          <w:rFonts w:ascii="Times New Roman" w:hAnsi="Times New Roman" w:cs="Times New Roman"/>
          <w:i w:val="0"/>
        </w:rPr>
        <w:t xml:space="preserve">  </w:t>
      </w:r>
      <w:r w:rsidR="0085080D" w:rsidRPr="00506BFB">
        <w:rPr>
          <w:rFonts w:ascii="Times New Roman" w:hAnsi="Times New Roman" w:cs="Times New Roman"/>
          <w:i w:val="0"/>
        </w:rPr>
        <w:fldChar w:fldCharType="begin"/>
      </w:r>
      <w:r w:rsidR="0085080D" w:rsidRPr="00506BFB">
        <w:rPr>
          <w:rFonts w:ascii="Times New Roman" w:hAnsi="Times New Roman" w:cs="Times New Roman"/>
          <w:i w:val="0"/>
        </w:rPr>
        <w:instrText xml:space="preserve"> SEQ Tabel_ \* ARABIC </w:instrText>
      </w:r>
      <w:r w:rsidR="0085080D" w:rsidRPr="00506BFB">
        <w:rPr>
          <w:rFonts w:ascii="Times New Roman" w:hAnsi="Times New Roman" w:cs="Times New Roman"/>
          <w:i w:val="0"/>
        </w:rPr>
        <w:fldChar w:fldCharType="separate"/>
      </w:r>
      <w:r w:rsidR="00A43085">
        <w:rPr>
          <w:rFonts w:ascii="Times New Roman" w:hAnsi="Times New Roman" w:cs="Times New Roman"/>
          <w:i w:val="0"/>
          <w:noProof/>
        </w:rPr>
        <w:t>10</w:t>
      </w:r>
      <w:r w:rsidR="0085080D" w:rsidRPr="00506BFB">
        <w:rPr>
          <w:rFonts w:ascii="Times New Roman" w:hAnsi="Times New Roman" w:cs="Times New Roman"/>
          <w:i w:val="0"/>
        </w:rPr>
        <w:fldChar w:fldCharType="end"/>
      </w:r>
      <w:r w:rsidR="0085080D" w:rsidRPr="00506BFB">
        <w:rPr>
          <w:rFonts w:ascii="Times New Roman" w:hAnsi="Times New Roman" w:cs="Times New Roman"/>
          <w:i w:val="0"/>
        </w:rPr>
        <w:t>: Resultaten van zoötechnische prestaties voor lichaamsgewicht (BW), dagelijkse groei (ADG), dagelijkse voederopname (ADFI), voederconversie (FC) en mortaliteit voor de periode d0-d10, d10-d25 en d25-d41.</w:t>
      </w:r>
      <w:bookmarkEnd w:id="105"/>
    </w:p>
    <w:tbl>
      <w:tblPr>
        <w:tblStyle w:val="GridTable4-Accent31"/>
        <w:tblW w:w="9292" w:type="dxa"/>
        <w:tblLook w:val="04A0" w:firstRow="1" w:lastRow="0" w:firstColumn="1" w:lastColumn="0" w:noHBand="0" w:noVBand="1"/>
      </w:tblPr>
      <w:tblGrid>
        <w:gridCol w:w="989"/>
        <w:gridCol w:w="1015"/>
        <w:gridCol w:w="948"/>
        <w:gridCol w:w="827"/>
        <w:gridCol w:w="828"/>
        <w:gridCol w:w="828"/>
        <w:gridCol w:w="828"/>
        <w:gridCol w:w="861"/>
        <w:gridCol w:w="270"/>
        <w:gridCol w:w="160"/>
        <w:gridCol w:w="739"/>
        <w:gridCol w:w="999"/>
      </w:tblGrid>
      <w:tr w:rsidR="00132BF4" w:rsidRPr="00506BFB" w14:paraId="3D2B3A24" w14:textId="77777777" w:rsidTr="000B03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8" w:type="dxa"/>
          </w:tcPr>
          <w:p w14:paraId="388DC685" w14:textId="77777777" w:rsidR="00132BF4" w:rsidRPr="000B031F" w:rsidRDefault="00132BF4" w:rsidP="004C5DB1">
            <w:pPr>
              <w:rPr>
                <w:rFonts w:ascii="Times New Roman" w:hAnsi="Times New Roman" w:cs="Times New Roman"/>
                <w:sz w:val="24"/>
                <w:szCs w:val="24"/>
              </w:rPr>
            </w:pPr>
          </w:p>
        </w:tc>
        <w:tc>
          <w:tcPr>
            <w:tcW w:w="1990" w:type="dxa"/>
            <w:gridSpan w:val="2"/>
          </w:tcPr>
          <w:p w14:paraId="3205AA3E" w14:textId="77777777" w:rsidR="00132BF4" w:rsidRPr="000B031F" w:rsidRDefault="007926A9" w:rsidP="004C5DB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Se-M</w:t>
            </w:r>
            <w:r w:rsidR="00132BF4" w:rsidRPr="000B031F">
              <w:rPr>
                <w:rFonts w:ascii="Times New Roman" w:hAnsi="Times New Roman" w:cs="Times New Roman"/>
                <w:sz w:val="24"/>
                <w:szCs w:val="24"/>
              </w:rPr>
              <w:t>et</w:t>
            </w:r>
          </w:p>
        </w:tc>
        <w:tc>
          <w:tcPr>
            <w:tcW w:w="3352" w:type="dxa"/>
            <w:gridSpan w:val="4"/>
          </w:tcPr>
          <w:p w14:paraId="1E60E2C5" w14:textId="77777777" w:rsidR="00132BF4" w:rsidRPr="000B031F" w:rsidRDefault="00132BF4" w:rsidP="004C5DB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NAC</w:t>
            </w:r>
          </w:p>
        </w:tc>
        <w:tc>
          <w:tcPr>
            <w:tcW w:w="3062" w:type="dxa"/>
            <w:gridSpan w:val="5"/>
          </w:tcPr>
          <w:p w14:paraId="05E855AB" w14:textId="77777777" w:rsidR="00132BF4" w:rsidRPr="000B031F" w:rsidRDefault="00132BF4" w:rsidP="004C5DB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Significantie</w:t>
            </w:r>
          </w:p>
        </w:tc>
      </w:tr>
      <w:tr w:rsidR="00132BF4" w:rsidRPr="00506BFB" w14:paraId="38C539F1" w14:textId="77777777" w:rsidTr="000B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8" w:type="dxa"/>
          </w:tcPr>
          <w:p w14:paraId="3E6259AF" w14:textId="77777777" w:rsidR="00132BF4" w:rsidRPr="000B031F" w:rsidRDefault="00132BF4" w:rsidP="004C5DB1">
            <w:pPr>
              <w:rPr>
                <w:rFonts w:ascii="Times New Roman" w:hAnsi="Times New Roman" w:cs="Times New Roman"/>
                <w:sz w:val="24"/>
                <w:szCs w:val="24"/>
              </w:rPr>
            </w:pPr>
          </w:p>
        </w:tc>
        <w:tc>
          <w:tcPr>
            <w:tcW w:w="1032" w:type="dxa"/>
          </w:tcPr>
          <w:p w14:paraId="5E1769E9" w14:textId="77777777"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0</w:t>
            </w:r>
          </w:p>
        </w:tc>
        <w:tc>
          <w:tcPr>
            <w:tcW w:w="958" w:type="dxa"/>
          </w:tcPr>
          <w:p w14:paraId="4346F998" w14:textId="77777777"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0,20</w:t>
            </w:r>
          </w:p>
        </w:tc>
        <w:tc>
          <w:tcPr>
            <w:tcW w:w="838" w:type="dxa"/>
          </w:tcPr>
          <w:p w14:paraId="14E20FEB" w14:textId="77777777"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0</w:t>
            </w:r>
          </w:p>
        </w:tc>
        <w:tc>
          <w:tcPr>
            <w:tcW w:w="838" w:type="dxa"/>
          </w:tcPr>
          <w:p w14:paraId="3F8959BA" w14:textId="77777777"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500</w:t>
            </w:r>
          </w:p>
        </w:tc>
        <w:tc>
          <w:tcPr>
            <w:tcW w:w="838" w:type="dxa"/>
          </w:tcPr>
          <w:p w14:paraId="1344069F" w14:textId="77777777"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1000</w:t>
            </w:r>
          </w:p>
        </w:tc>
        <w:tc>
          <w:tcPr>
            <w:tcW w:w="838" w:type="dxa"/>
          </w:tcPr>
          <w:p w14:paraId="33BEB144" w14:textId="77777777"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2000</w:t>
            </w:r>
          </w:p>
        </w:tc>
        <w:tc>
          <w:tcPr>
            <w:tcW w:w="883" w:type="dxa"/>
          </w:tcPr>
          <w:p w14:paraId="35A35DB0" w14:textId="77777777"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Se-Met</w:t>
            </w:r>
          </w:p>
        </w:tc>
        <w:tc>
          <w:tcPr>
            <w:tcW w:w="1158" w:type="dxa"/>
            <w:gridSpan w:val="3"/>
          </w:tcPr>
          <w:p w14:paraId="574DF690" w14:textId="77777777"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 xml:space="preserve">    NAC </w:t>
            </w:r>
          </w:p>
        </w:tc>
        <w:tc>
          <w:tcPr>
            <w:tcW w:w="1021" w:type="dxa"/>
          </w:tcPr>
          <w:p w14:paraId="64F8D30B" w14:textId="77777777"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Se-Met x NAC</w:t>
            </w:r>
          </w:p>
        </w:tc>
      </w:tr>
      <w:tr w:rsidR="00132BF4" w:rsidRPr="00506BFB" w14:paraId="420405BF" w14:textId="77777777" w:rsidTr="000B031F">
        <w:tc>
          <w:tcPr>
            <w:cnfStyle w:val="001000000000" w:firstRow="0" w:lastRow="0" w:firstColumn="1" w:lastColumn="0" w:oddVBand="0" w:evenVBand="0" w:oddHBand="0" w:evenHBand="0" w:firstRowFirstColumn="0" w:firstRowLastColumn="0" w:lastRowFirstColumn="0" w:lastRowLastColumn="0"/>
            <w:tcW w:w="888" w:type="dxa"/>
          </w:tcPr>
          <w:p w14:paraId="014CB071" w14:textId="77777777" w:rsidR="00132BF4" w:rsidRPr="000B031F" w:rsidRDefault="00132BF4" w:rsidP="004C5DB1">
            <w:pPr>
              <w:rPr>
                <w:rFonts w:ascii="Times New Roman" w:hAnsi="Times New Roman" w:cs="Times New Roman"/>
                <w:sz w:val="24"/>
                <w:szCs w:val="24"/>
              </w:rPr>
            </w:pPr>
            <w:r w:rsidRPr="000B031F">
              <w:rPr>
                <w:rFonts w:ascii="Times New Roman" w:hAnsi="Times New Roman" w:cs="Times New Roman"/>
                <w:sz w:val="24"/>
                <w:szCs w:val="24"/>
              </w:rPr>
              <w:t>0-10</w:t>
            </w:r>
          </w:p>
        </w:tc>
        <w:tc>
          <w:tcPr>
            <w:tcW w:w="1032" w:type="dxa"/>
          </w:tcPr>
          <w:p w14:paraId="76198303" w14:textId="77777777" w:rsidR="00132BF4" w:rsidRPr="000B031F" w:rsidRDefault="00132BF4" w:rsidP="004C5D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58" w:type="dxa"/>
          </w:tcPr>
          <w:p w14:paraId="4BC4117C" w14:textId="77777777" w:rsidR="00132BF4" w:rsidRPr="000B031F" w:rsidRDefault="00132BF4" w:rsidP="004C5D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38" w:type="dxa"/>
          </w:tcPr>
          <w:p w14:paraId="3BDFB01E" w14:textId="77777777" w:rsidR="00132BF4" w:rsidRPr="000B031F" w:rsidRDefault="00132BF4" w:rsidP="004C5D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38" w:type="dxa"/>
          </w:tcPr>
          <w:p w14:paraId="0F744239" w14:textId="77777777" w:rsidR="00132BF4" w:rsidRPr="000B031F" w:rsidRDefault="00132BF4" w:rsidP="004C5D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38" w:type="dxa"/>
          </w:tcPr>
          <w:p w14:paraId="7A1D3795" w14:textId="77777777" w:rsidR="00132BF4" w:rsidRPr="000B031F" w:rsidRDefault="00132BF4" w:rsidP="004C5D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38" w:type="dxa"/>
          </w:tcPr>
          <w:p w14:paraId="4DEA35C8" w14:textId="77777777" w:rsidR="00132BF4" w:rsidRPr="000B031F" w:rsidRDefault="00132BF4" w:rsidP="004C5D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83" w:type="dxa"/>
          </w:tcPr>
          <w:p w14:paraId="2D1E0DCD" w14:textId="77777777" w:rsidR="00132BF4" w:rsidRPr="000B031F" w:rsidRDefault="00132BF4" w:rsidP="004C5D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58" w:type="dxa"/>
            <w:gridSpan w:val="3"/>
          </w:tcPr>
          <w:p w14:paraId="75044AA2" w14:textId="77777777" w:rsidR="00132BF4" w:rsidRPr="000B031F" w:rsidRDefault="00132BF4" w:rsidP="004C5D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1" w:type="dxa"/>
          </w:tcPr>
          <w:p w14:paraId="40B02EE6" w14:textId="77777777" w:rsidR="00132BF4" w:rsidRPr="000B031F" w:rsidRDefault="00132BF4" w:rsidP="004C5D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32BF4" w:rsidRPr="00506BFB" w14:paraId="2560ADEE" w14:textId="77777777" w:rsidTr="000B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8" w:type="dxa"/>
          </w:tcPr>
          <w:p w14:paraId="2F5D4236" w14:textId="77777777" w:rsidR="00132BF4" w:rsidRPr="000B031F" w:rsidRDefault="00132BF4" w:rsidP="004C5DB1">
            <w:pPr>
              <w:rPr>
                <w:rFonts w:ascii="Times New Roman" w:hAnsi="Times New Roman" w:cs="Times New Roman"/>
                <w:sz w:val="24"/>
                <w:szCs w:val="24"/>
                <w:lang w:val="en-US"/>
              </w:rPr>
            </w:pPr>
            <w:r w:rsidRPr="000B031F">
              <w:rPr>
                <w:rFonts w:ascii="Times New Roman" w:hAnsi="Times New Roman" w:cs="Times New Roman"/>
                <w:sz w:val="24"/>
                <w:szCs w:val="24"/>
                <w:lang w:val="en-US"/>
              </w:rPr>
              <w:t>BW 0</w:t>
            </w:r>
          </w:p>
          <w:p w14:paraId="27C1D295" w14:textId="77777777" w:rsidR="00132BF4" w:rsidRPr="000B031F" w:rsidRDefault="00132BF4" w:rsidP="004C5DB1">
            <w:pPr>
              <w:rPr>
                <w:rFonts w:ascii="Times New Roman" w:hAnsi="Times New Roman" w:cs="Times New Roman"/>
                <w:sz w:val="24"/>
                <w:szCs w:val="24"/>
                <w:lang w:val="en-US"/>
              </w:rPr>
            </w:pPr>
            <w:r w:rsidRPr="000B031F">
              <w:rPr>
                <w:rFonts w:ascii="Times New Roman" w:hAnsi="Times New Roman" w:cs="Times New Roman"/>
                <w:sz w:val="24"/>
                <w:szCs w:val="24"/>
                <w:lang w:val="en-US"/>
              </w:rPr>
              <w:t>BW 10</w:t>
            </w:r>
          </w:p>
          <w:p w14:paraId="51B8641C" w14:textId="77777777" w:rsidR="00132BF4" w:rsidRPr="000B031F" w:rsidRDefault="00132BF4" w:rsidP="004C5DB1">
            <w:pPr>
              <w:rPr>
                <w:rFonts w:ascii="Times New Roman" w:hAnsi="Times New Roman" w:cs="Times New Roman"/>
                <w:sz w:val="24"/>
                <w:szCs w:val="24"/>
                <w:lang w:val="en-US"/>
              </w:rPr>
            </w:pPr>
            <w:r w:rsidRPr="000B031F">
              <w:rPr>
                <w:rFonts w:ascii="Times New Roman" w:hAnsi="Times New Roman" w:cs="Times New Roman"/>
                <w:sz w:val="24"/>
                <w:szCs w:val="24"/>
                <w:lang w:val="en-US"/>
              </w:rPr>
              <w:t>ADG</w:t>
            </w:r>
          </w:p>
          <w:p w14:paraId="29E5790A" w14:textId="77777777" w:rsidR="00132BF4" w:rsidRPr="000B031F" w:rsidRDefault="00132BF4" w:rsidP="004C5DB1">
            <w:pPr>
              <w:rPr>
                <w:rFonts w:ascii="Times New Roman" w:hAnsi="Times New Roman" w:cs="Times New Roman"/>
                <w:sz w:val="24"/>
                <w:szCs w:val="24"/>
                <w:lang w:val="en-US"/>
              </w:rPr>
            </w:pPr>
            <w:r w:rsidRPr="000B031F">
              <w:rPr>
                <w:rFonts w:ascii="Times New Roman" w:hAnsi="Times New Roman" w:cs="Times New Roman"/>
                <w:sz w:val="24"/>
                <w:szCs w:val="24"/>
                <w:lang w:val="en-US"/>
              </w:rPr>
              <w:t>ADFI</w:t>
            </w:r>
          </w:p>
          <w:p w14:paraId="63613991" w14:textId="77777777" w:rsidR="00132BF4" w:rsidRPr="000B031F" w:rsidRDefault="00132BF4" w:rsidP="004C5DB1">
            <w:pPr>
              <w:rPr>
                <w:rFonts w:ascii="Times New Roman" w:hAnsi="Times New Roman" w:cs="Times New Roman"/>
                <w:sz w:val="24"/>
                <w:szCs w:val="24"/>
                <w:lang w:val="en-US"/>
              </w:rPr>
            </w:pPr>
            <w:r w:rsidRPr="000B031F">
              <w:rPr>
                <w:rFonts w:ascii="Times New Roman" w:hAnsi="Times New Roman" w:cs="Times New Roman"/>
                <w:sz w:val="24"/>
                <w:szCs w:val="24"/>
                <w:lang w:val="en-US"/>
              </w:rPr>
              <w:t>FC</w:t>
            </w:r>
          </w:p>
        </w:tc>
        <w:tc>
          <w:tcPr>
            <w:tcW w:w="1032" w:type="dxa"/>
          </w:tcPr>
          <w:p w14:paraId="23EA4DB6" w14:textId="15C31657"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46</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1</w:t>
            </w:r>
          </w:p>
          <w:p w14:paraId="6EB41761" w14:textId="4C214EF7"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0B031F">
              <w:rPr>
                <w:rFonts w:ascii="Times New Roman" w:hAnsi="Times New Roman" w:cs="Times New Roman"/>
                <w:sz w:val="24"/>
                <w:szCs w:val="24"/>
              </w:rPr>
              <w:t>269</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3</w:t>
            </w:r>
            <w:r w:rsidR="001D6FE1" w:rsidRPr="000B031F">
              <w:rPr>
                <w:rFonts w:ascii="Times New Roman" w:hAnsi="Times New Roman" w:cs="Times New Roman"/>
                <w:sz w:val="24"/>
                <w:szCs w:val="24"/>
                <w:vertAlign w:val="superscript"/>
              </w:rPr>
              <w:t>a</w:t>
            </w:r>
          </w:p>
          <w:p w14:paraId="0DF1E365" w14:textId="72DE2D4B"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0B031F">
              <w:rPr>
                <w:rFonts w:ascii="Times New Roman" w:hAnsi="Times New Roman" w:cs="Times New Roman"/>
                <w:sz w:val="24"/>
                <w:szCs w:val="24"/>
              </w:rPr>
              <w:t>22</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3</w:t>
            </w:r>
            <w:r w:rsidR="001D6FE1" w:rsidRPr="000B031F">
              <w:rPr>
                <w:rFonts w:ascii="Times New Roman" w:hAnsi="Times New Roman" w:cs="Times New Roman"/>
                <w:sz w:val="24"/>
                <w:szCs w:val="24"/>
                <w:vertAlign w:val="superscript"/>
              </w:rPr>
              <w:t>a</w:t>
            </w:r>
          </w:p>
          <w:p w14:paraId="13AD569C" w14:textId="54C760FE"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27</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1</w:t>
            </w:r>
          </w:p>
          <w:p w14:paraId="7BE06BFF" w14:textId="6DB96C13"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1</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22</w:t>
            </w:r>
          </w:p>
        </w:tc>
        <w:tc>
          <w:tcPr>
            <w:tcW w:w="958" w:type="dxa"/>
          </w:tcPr>
          <w:p w14:paraId="6B9C00DB" w14:textId="68AE0650"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46</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3</w:t>
            </w:r>
          </w:p>
          <w:p w14:paraId="5AD9CF10" w14:textId="4B963AB9"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0B031F">
              <w:rPr>
                <w:rFonts w:ascii="Times New Roman" w:hAnsi="Times New Roman" w:cs="Times New Roman"/>
                <w:sz w:val="24"/>
                <w:szCs w:val="24"/>
              </w:rPr>
              <w:t>277</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8</w:t>
            </w:r>
            <w:r w:rsidR="001D6FE1" w:rsidRPr="000B031F">
              <w:rPr>
                <w:rFonts w:ascii="Times New Roman" w:hAnsi="Times New Roman" w:cs="Times New Roman"/>
                <w:sz w:val="24"/>
                <w:szCs w:val="24"/>
                <w:vertAlign w:val="superscript"/>
              </w:rPr>
              <w:t>b</w:t>
            </w:r>
          </w:p>
          <w:p w14:paraId="70E97C3D" w14:textId="06A2CC31"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0B031F">
              <w:rPr>
                <w:rFonts w:ascii="Times New Roman" w:hAnsi="Times New Roman" w:cs="Times New Roman"/>
                <w:sz w:val="24"/>
                <w:szCs w:val="24"/>
              </w:rPr>
              <w:t>23</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1</w:t>
            </w:r>
            <w:r w:rsidR="001D6FE1" w:rsidRPr="000B031F">
              <w:rPr>
                <w:rFonts w:ascii="Times New Roman" w:hAnsi="Times New Roman" w:cs="Times New Roman"/>
                <w:sz w:val="24"/>
                <w:szCs w:val="24"/>
                <w:vertAlign w:val="superscript"/>
              </w:rPr>
              <w:t>b</w:t>
            </w:r>
          </w:p>
          <w:p w14:paraId="485031C9" w14:textId="0347B94D"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27</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7</w:t>
            </w:r>
          </w:p>
          <w:p w14:paraId="4792CF26" w14:textId="17A65110"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1</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19</w:t>
            </w:r>
          </w:p>
        </w:tc>
        <w:tc>
          <w:tcPr>
            <w:tcW w:w="838" w:type="dxa"/>
          </w:tcPr>
          <w:p w14:paraId="6621CA8E" w14:textId="77777777"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p>
        </w:tc>
        <w:tc>
          <w:tcPr>
            <w:tcW w:w="838" w:type="dxa"/>
          </w:tcPr>
          <w:p w14:paraId="39649D0D" w14:textId="77777777"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38" w:type="dxa"/>
          </w:tcPr>
          <w:p w14:paraId="63E9D20A" w14:textId="77777777"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38" w:type="dxa"/>
          </w:tcPr>
          <w:p w14:paraId="1C2BAD11" w14:textId="77777777"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25" w:type="dxa"/>
            <w:gridSpan w:val="3"/>
          </w:tcPr>
          <w:p w14:paraId="529B1A13" w14:textId="76D7E01F"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0</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191</w:t>
            </w:r>
          </w:p>
          <w:p w14:paraId="23442DE2" w14:textId="5E887C1D"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0</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011</w:t>
            </w:r>
          </w:p>
          <w:p w14:paraId="09A10EEC" w14:textId="01F9B255"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0</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012</w:t>
            </w:r>
          </w:p>
          <w:p w14:paraId="02C622B8" w14:textId="6B04E289"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0</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077</w:t>
            </w:r>
          </w:p>
          <w:p w14:paraId="062E9C0D" w14:textId="2E47F428"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0</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062</w:t>
            </w:r>
          </w:p>
        </w:tc>
        <w:tc>
          <w:tcPr>
            <w:tcW w:w="716" w:type="dxa"/>
          </w:tcPr>
          <w:p w14:paraId="452562D6" w14:textId="77777777"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21" w:type="dxa"/>
          </w:tcPr>
          <w:p w14:paraId="464D7A7B" w14:textId="77777777"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32BF4" w:rsidRPr="00506BFB" w14:paraId="1CA66CD1" w14:textId="77777777" w:rsidTr="000B031F">
        <w:tc>
          <w:tcPr>
            <w:cnfStyle w:val="001000000000" w:firstRow="0" w:lastRow="0" w:firstColumn="1" w:lastColumn="0" w:oddVBand="0" w:evenVBand="0" w:oddHBand="0" w:evenHBand="0" w:firstRowFirstColumn="0" w:firstRowLastColumn="0" w:lastRowFirstColumn="0" w:lastRowLastColumn="0"/>
            <w:tcW w:w="888" w:type="dxa"/>
          </w:tcPr>
          <w:p w14:paraId="08FD56DC" w14:textId="77777777" w:rsidR="00132BF4" w:rsidRPr="000B031F" w:rsidRDefault="00132BF4" w:rsidP="004C5DB1">
            <w:pPr>
              <w:rPr>
                <w:rFonts w:ascii="Times New Roman" w:hAnsi="Times New Roman" w:cs="Times New Roman"/>
                <w:sz w:val="24"/>
                <w:szCs w:val="24"/>
              </w:rPr>
            </w:pPr>
            <w:r w:rsidRPr="000B031F">
              <w:rPr>
                <w:rFonts w:ascii="Times New Roman" w:hAnsi="Times New Roman" w:cs="Times New Roman"/>
                <w:sz w:val="24"/>
                <w:szCs w:val="24"/>
              </w:rPr>
              <w:t>10-25</w:t>
            </w:r>
          </w:p>
        </w:tc>
        <w:tc>
          <w:tcPr>
            <w:tcW w:w="1032" w:type="dxa"/>
          </w:tcPr>
          <w:p w14:paraId="79F9EFC3" w14:textId="77777777" w:rsidR="00132BF4" w:rsidRPr="000B031F" w:rsidRDefault="00132BF4" w:rsidP="004C5D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58" w:type="dxa"/>
          </w:tcPr>
          <w:p w14:paraId="047014BD" w14:textId="77777777" w:rsidR="00132BF4" w:rsidRPr="000B031F" w:rsidRDefault="00132BF4" w:rsidP="004C5D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38" w:type="dxa"/>
          </w:tcPr>
          <w:p w14:paraId="5AD844BD" w14:textId="77777777" w:rsidR="00132BF4" w:rsidRPr="000B031F" w:rsidRDefault="00132BF4" w:rsidP="004C5D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38" w:type="dxa"/>
          </w:tcPr>
          <w:p w14:paraId="35D1FBB3" w14:textId="77777777" w:rsidR="00132BF4" w:rsidRPr="000B031F" w:rsidRDefault="00132BF4" w:rsidP="004C5D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38" w:type="dxa"/>
          </w:tcPr>
          <w:p w14:paraId="53B1D13A" w14:textId="77777777" w:rsidR="00132BF4" w:rsidRPr="000B031F" w:rsidRDefault="00132BF4" w:rsidP="004C5D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38" w:type="dxa"/>
          </w:tcPr>
          <w:p w14:paraId="67B477AF" w14:textId="77777777" w:rsidR="00132BF4" w:rsidRPr="000B031F" w:rsidRDefault="00132BF4" w:rsidP="004C5D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25" w:type="dxa"/>
            <w:gridSpan w:val="3"/>
          </w:tcPr>
          <w:p w14:paraId="116057B5" w14:textId="77777777" w:rsidR="00132BF4" w:rsidRPr="000B031F" w:rsidRDefault="00132BF4" w:rsidP="004C5D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16" w:type="dxa"/>
          </w:tcPr>
          <w:p w14:paraId="38117A25" w14:textId="77777777" w:rsidR="00132BF4" w:rsidRPr="000B031F" w:rsidRDefault="00132BF4" w:rsidP="004C5D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1" w:type="dxa"/>
          </w:tcPr>
          <w:p w14:paraId="1187AA8C" w14:textId="77777777" w:rsidR="00132BF4" w:rsidRPr="000B031F" w:rsidRDefault="00132BF4" w:rsidP="004C5D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32BF4" w:rsidRPr="00506BFB" w14:paraId="2A95E99D" w14:textId="77777777" w:rsidTr="000B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8" w:type="dxa"/>
          </w:tcPr>
          <w:p w14:paraId="37A94AFE" w14:textId="77777777" w:rsidR="00132BF4" w:rsidRPr="000B031F" w:rsidRDefault="00132BF4" w:rsidP="004C5DB1">
            <w:pPr>
              <w:rPr>
                <w:rFonts w:ascii="Times New Roman" w:hAnsi="Times New Roman" w:cs="Times New Roman"/>
                <w:sz w:val="24"/>
                <w:szCs w:val="24"/>
              </w:rPr>
            </w:pPr>
            <w:r w:rsidRPr="000B031F">
              <w:rPr>
                <w:rFonts w:ascii="Times New Roman" w:hAnsi="Times New Roman" w:cs="Times New Roman"/>
                <w:sz w:val="24"/>
                <w:szCs w:val="24"/>
              </w:rPr>
              <w:t>BW 25</w:t>
            </w:r>
          </w:p>
          <w:p w14:paraId="74AECD89" w14:textId="77777777" w:rsidR="00132BF4" w:rsidRPr="000B031F" w:rsidRDefault="00132BF4" w:rsidP="004C5DB1">
            <w:pPr>
              <w:rPr>
                <w:rFonts w:ascii="Times New Roman" w:hAnsi="Times New Roman" w:cs="Times New Roman"/>
                <w:sz w:val="24"/>
                <w:szCs w:val="24"/>
              </w:rPr>
            </w:pPr>
            <w:r w:rsidRPr="000B031F">
              <w:rPr>
                <w:rFonts w:ascii="Times New Roman" w:hAnsi="Times New Roman" w:cs="Times New Roman"/>
                <w:sz w:val="24"/>
                <w:szCs w:val="24"/>
              </w:rPr>
              <w:t>ADG</w:t>
            </w:r>
          </w:p>
          <w:p w14:paraId="710FE3BF" w14:textId="77777777" w:rsidR="00132BF4" w:rsidRPr="000B031F" w:rsidRDefault="00132BF4" w:rsidP="004C5DB1">
            <w:pPr>
              <w:rPr>
                <w:rFonts w:ascii="Times New Roman" w:hAnsi="Times New Roman" w:cs="Times New Roman"/>
                <w:sz w:val="24"/>
                <w:szCs w:val="24"/>
              </w:rPr>
            </w:pPr>
            <w:r w:rsidRPr="000B031F">
              <w:rPr>
                <w:rFonts w:ascii="Times New Roman" w:hAnsi="Times New Roman" w:cs="Times New Roman"/>
                <w:sz w:val="24"/>
                <w:szCs w:val="24"/>
              </w:rPr>
              <w:t>ADFI</w:t>
            </w:r>
          </w:p>
          <w:p w14:paraId="09A114A5" w14:textId="77777777" w:rsidR="00132BF4" w:rsidRPr="000B031F" w:rsidRDefault="00132BF4" w:rsidP="004C5DB1">
            <w:pPr>
              <w:rPr>
                <w:rFonts w:ascii="Times New Roman" w:hAnsi="Times New Roman" w:cs="Times New Roman"/>
                <w:sz w:val="24"/>
                <w:szCs w:val="24"/>
              </w:rPr>
            </w:pPr>
            <w:r w:rsidRPr="000B031F">
              <w:rPr>
                <w:rFonts w:ascii="Times New Roman" w:hAnsi="Times New Roman" w:cs="Times New Roman"/>
                <w:sz w:val="24"/>
                <w:szCs w:val="24"/>
              </w:rPr>
              <w:t>FC</w:t>
            </w:r>
          </w:p>
        </w:tc>
        <w:tc>
          <w:tcPr>
            <w:tcW w:w="1032" w:type="dxa"/>
          </w:tcPr>
          <w:p w14:paraId="03A1B3F8" w14:textId="77777777"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1275</w:t>
            </w:r>
          </w:p>
          <w:p w14:paraId="6D81E325" w14:textId="3C309682"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67</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1</w:t>
            </w:r>
          </w:p>
          <w:p w14:paraId="2AF3E92B" w14:textId="4A84450D"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98</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8</w:t>
            </w:r>
          </w:p>
          <w:p w14:paraId="6A44F1A8" w14:textId="4411A072"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1</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47</w:t>
            </w:r>
          </w:p>
        </w:tc>
        <w:tc>
          <w:tcPr>
            <w:tcW w:w="958" w:type="dxa"/>
          </w:tcPr>
          <w:p w14:paraId="71F7AE78" w14:textId="77777777"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1278</w:t>
            </w:r>
          </w:p>
          <w:p w14:paraId="45ED15C6" w14:textId="3878C40A"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66</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7</w:t>
            </w:r>
          </w:p>
          <w:p w14:paraId="3369213A" w14:textId="4C396AD1"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98</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5</w:t>
            </w:r>
          </w:p>
          <w:p w14:paraId="632C6ECE" w14:textId="5DB6E9CD"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1</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47</w:t>
            </w:r>
          </w:p>
        </w:tc>
        <w:tc>
          <w:tcPr>
            <w:tcW w:w="838" w:type="dxa"/>
          </w:tcPr>
          <w:p w14:paraId="3AA3D2A4" w14:textId="77777777"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38" w:type="dxa"/>
          </w:tcPr>
          <w:p w14:paraId="39D4B672" w14:textId="77777777"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38" w:type="dxa"/>
          </w:tcPr>
          <w:p w14:paraId="3067F73A" w14:textId="77777777"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38" w:type="dxa"/>
          </w:tcPr>
          <w:p w14:paraId="1F842E4F" w14:textId="77777777"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25" w:type="dxa"/>
            <w:gridSpan w:val="3"/>
          </w:tcPr>
          <w:p w14:paraId="2CF1560E" w14:textId="693A72B6"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0</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809</w:t>
            </w:r>
          </w:p>
          <w:p w14:paraId="417F2A42" w14:textId="45689441"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0</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599</w:t>
            </w:r>
          </w:p>
          <w:p w14:paraId="4684F148" w14:textId="6ECC866A"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0</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832</w:t>
            </w:r>
          </w:p>
          <w:p w14:paraId="75291FAF" w14:textId="33A19FB7"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0</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970</w:t>
            </w:r>
          </w:p>
        </w:tc>
        <w:tc>
          <w:tcPr>
            <w:tcW w:w="716" w:type="dxa"/>
          </w:tcPr>
          <w:p w14:paraId="45B1762F" w14:textId="77777777"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21" w:type="dxa"/>
          </w:tcPr>
          <w:p w14:paraId="440FBB6C" w14:textId="77777777"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32BF4" w:rsidRPr="00506BFB" w14:paraId="753E38CF" w14:textId="77777777" w:rsidTr="000B031F">
        <w:tc>
          <w:tcPr>
            <w:cnfStyle w:val="001000000000" w:firstRow="0" w:lastRow="0" w:firstColumn="1" w:lastColumn="0" w:oddVBand="0" w:evenVBand="0" w:oddHBand="0" w:evenHBand="0" w:firstRowFirstColumn="0" w:firstRowLastColumn="0" w:lastRowFirstColumn="0" w:lastRowLastColumn="0"/>
            <w:tcW w:w="888" w:type="dxa"/>
          </w:tcPr>
          <w:p w14:paraId="542FFB88" w14:textId="77777777" w:rsidR="00132BF4" w:rsidRPr="000B031F" w:rsidRDefault="00132BF4" w:rsidP="004C5DB1">
            <w:pPr>
              <w:rPr>
                <w:rFonts w:ascii="Times New Roman" w:hAnsi="Times New Roman" w:cs="Times New Roman"/>
                <w:sz w:val="24"/>
                <w:szCs w:val="24"/>
              </w:rPr>
            </w:pPr>
            <w:r w:rsidRPr="000B031F">
              <w:rPr>
                <w:rFonts w:ascii="Times New Roman" w:hAnsi="Times New Roman" w:cs="Times New Roman"/>
                <w:sz w:val="24"/>
                <w:szCs w:val="24"/>
              </w:rPr>
              <w:t>25-41</w:t>
            </w:r>
          </w:p>
        </w:tc>
        <w:tc>
          <w:tcPr>
            <w:tcW w:w="1032" w:type="dxa"/>
          </w:tcPr>
          <w:p w14:paraId="4FD185E5" w14:textId="77777777" w:rsidR="00132BF4" w:rsidRPr="000B031F" w:rsidRDefault="00132BF4" w:rsidP="004C5D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58" w:type="dxa"/>
          </w:tcPr>
          <w:p w14:paraId="340A74D7" w14:textId="77777777" w:rsidR="00132BF4" w:rsidRPr="000B031F" w:rsidRDefault="00132BF4" w:rsidP="004C5D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38" w:type="dxa"/>
          </w:tcPr>
          <w:p w14:paraId="10311CFF" w14:textId="77777777" w:rsidR="00132BF4" w:rsidRPr="000B031F" w:rsidRDefault="00132BF4" w:rsidP="004C5D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38" w:type="dxa"/>
          </w:tcPr>
          <w:p w14:paraId="473221A7" w14:textId="77777777" w:rsidR="00132BF4" w:rsidRPr="000B031F" w:rsidRDefault="00132BF4" w:rsidP="004C5D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38" w:type="dxa"/>
          </w:tcPr>
          <w:p w14:paraId="6941D44A" w14:textId="77777777" w:rsidR="00132BF4" w:rsidRPr="000B031F" w:rsidRDefault="00132BF4" w:rsidP="004C5D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38" w:type="dxa"/>
          </w:tcPr>
          <w:p w14:paraId="1D7A05CF" w14:textId="77777777" w:rsidR="00132BF4" w:rsidRPr="000B031F" w:rsidRDefault="00132BF4" w:rsidP="004C5D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25" w:type="dxa"/>
            <w:gridSpan w:val="3"/>
          </w:tcPr>
          <w:p w14:paraId="6D3D9164" w14:textId="77777777" w:rsidR="00132BF4" w:rsidRPr="000B031F" w:rsidRDefault="00132BF4" w:rsidP="004C5D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16" w:type="dxa"/>
          </w:tcPr>
          <w:p w14:paraId="6DFF9632" w14:textId="77777777" w:rsidR="00132BF4" w:rsidRPr="000B031F" w:rsidRDefault="00132BF4" w:rsidP="004C5D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1" w:type="dxa"/>
          </w:tcPr>
          <w:p w14:paraId="0131F986" w14:textId="77777777" w:rsidR="00132BF4" w:rsidRPr="000B031F" w:rsidRDefault="00132BF4" w:rsidP="004C5D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32BF4" w:rsidRPr="00506BFB" w14:paraId="393718FE" w14:textId="77777777" w:rsidTr="000B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8" w:type="dxa"/>
          </w:tcPr>
          <w:p w14:paraId="6F1640B4" w14:textId="77777777" w:rsidR="00132BF4" w:rsidRPr="000B031F" w:rsidRDefault="00132BF4" w:rsidP="004C5DB1">
            <w:pPr>
              <w:rPr>
                <w:rFonts w:ascii="Times New Roman" w:hAnsi="Times New Roman" w:cs="Times New Roman"/>
                <w:sz w:val="24"/>
                <w:szCs w:val="24"/>
                <w:lang w:val="en-US"/>
              </w:rPr>
            </w:pPr>
            <w:r w:rsidRPr="000B031F">
              <w:rPr>
                <w:rFonts w:ascii="Times New Roman" w:hAnsi="Times New Roman" w:cs="Times New Roman"/>
                <w:sz w:val="24"/>
                <w:szCs w:val="24"/>
                <w:lang w:val="en-US"/>
              </w:rPr>
              <w:t>BW 41</w:t>
            </w:r>
          </w:p>
          <w:p w14:paraId="43BD2729" w14:textId="77777777" w:rsidR="00132BF4" w:rsidRPr="000B031F" w:rsidRDefault="00132BF4" w:rsidP="004C5DB1">
            <w:pPr>
              <w:rPr>
                <w:rFonts w:ascii="Times New Roman" w:hAnsi="Times New Roman" w:cs="Times New Roman"/>
                <w:sz w:val="24"/>
                <w:szCs w:val="24"/>
                <w:lang w:val="en-US"/>
              </w:rPr>
            </w:pPr>
            <w:r w:rsidRPr="000B031F">
              <w:rPr>
                <w:rFonts w:ascii="Times New Roman" w:hAnsi="Times New Roman" w:cs="Times New Roman"/>
                <w:sz w:val="24"/>
                <w:szCs w:val="24"/>
                <w:lang w:val="en-US"/>
              </w:rPr>
              <w:t>ADG</w:t>
            </w:r>
          </w:p>
          <w:p w14:paraId="4A942DC8" w14:textId="77777777" w:rsidR="00132BF4" w:rsidRPr="000B031F" w:rsidRDefault="00132BF4" w:rsidP="004C5DB1">
            <w:pPr>
              <w:rPr>
                <w:rFonts w:ascii="Times New Roman" w:hAnsi="Times New Roman" w:cs="Times New Roman"/>
                <w:sz w:val="24"/>
                <w:szCs w:val="24"/>
                <w:lang w:val="en-US"/>
              </w:rPr>
            </w:pPr>
            <w:r w:rsidRPr="000B031F">
              <w:rPr>
                <w:rFonts w:ascii="Times New Roman" w:hAnsi="Times New Roman" w:cs="Times New Roman"/>
                <w:sz w:val="24"/>
                <w:szCs w:val="24"/>
                <w:lang w:val="en-US"/>
              </w:rPr>
              <w:t>ADFI</w:t>
            </w:r>
          </w:p>
          <w:p w14:paraId="31AD1BFC" w14:textId="77777777" w:rsidR="00132BF4" w:rsidRPr="000B031F" w:rsidRDefault="00132BF4" w:rsidP="004C5DB1">
            <w:pPr>
              <w:rPr>
                <w:rFonts w:ascii="Times New Roman" w:hAnsi="Times New Roman" w:cs="Times New Roman"/>
                <w:sz w:val="24"/>
                <w:szCs w:val="24"/>
                <w:lang w:val="en-US"/>
              </w:rPr>
            </w:pPr>
            <w:r w:rsidRPr="000B031F">
              <w:rPr>
                <w:rFonts w:ascii="Times New Roman" w:hAnsi="Times New Roman" w:cs="Times New Roman"/>
                <w:sz w:val="24"/>
                <w:szCs w:val="24"/>
                <w:lang w:val="en-US"/>
              </w:rPr>
              <w:t>FC</w:t>
            </w:r>
          </w:p>
          <w:p w14:paraId="59177394" w14:textId="77777777" w:rsidR="00132BF4" w:rsidRPr="000B031F" w:rsidRDefault="00132BF4" w:rsidP="004C5DB1">
            <w:pPr>
              <w:rPr>
                <w:rFonts w:ascii="Times New Roman" w:hAnsi="Times New Roman" w:cs="Times New Roman"/>
                <w:sz w:val="24"/>
                <w:szCs w:val="24"/>
                <w:lang w:val="en-US"/>
              </w:rPr>
            </w:pPr>
            <w:r w:rsidRPr="000B031F">
              <w:rPr>
                <w:rFonts w:ascii="Times New Roman" w:hAnsi="Times New Roman" w:cs="Times New Roman"/>
                <w:sz w:val="24"/>
                <w:szCs w:val="24"/>
                <w:lang w:val="en-US"/>
              </w:rPr>
              <w:t>Mort%</w:t>
            </w:r>
          </w:p>
        </w:tc>
        <w:tc>
          <w:tcPr>
            <w:tcW w:w="1032" w:type="dxa"/>
          </w:tcPr>
          <w:p w14:paraId="73B9D738" w14:textId="77777777"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2775</w:t>
            </w:r>
          </w:p>
          <w:p w14:paraId="3B82731C" w14:textId="6F9B49A4"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93</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4</w:t>
            </w:r>
          </w:p>
          <w:p w14:paraId="1686C514" w14:textId="463E3BCE"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183</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6</w:t>
            </w:r>
          </w:p>
          <w:p w14:paraId="4B4343D1" w14:textId="15A13F90"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1</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970</w:t>
            </w:r>
          </w:p>
          <w:p w14:paraId="6E8D8190" w14:textId="19654998"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2</w:t>
            </w:r>
            <w:r w:rsidR="00CF3920" w:rsidRPr="000B031F">
              <w:rPr>
                <w:rFonts w:ascii="Times New Roman" w:hAnsi="Times New Roman" w:cs="Times New Roman"/>
                <w:sz w:val="24"/>
                <w:szCs w:val="24"/>
              </w:rPr>
              <w:t>,</w:t>
            </w:r>
            <w:r w:rsidR="00094394" w:rsidRPr="000B031F">
              <w:rPr>
                <w:rFonts w:ascii="Times New Roman" w:hAnsi="Times New Roman" w:cs="Times New Roman"/>
                <w:sz w:val="24"/>
                <w:szCs w:val="24"/>
              </w:rPr>
              <w:t>2</w:t>
            </w:r>
          </w:p>
        </w:tc>
        <w:tc>
          <w:tcPr>
            <w:tcW w:w="958" w:type="dxa"/>
          </w:tcPr>
          <w:p w14:paraId="45B06CF2" w14:textId="77777777"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2766</w:t>
            </w:r>
          </w:p>
          <w:p w14:paraId="1C504EAB" w14:textId="6CD0DBF5"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92</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5</w:t>
            </w:r>
          </w:p>
          <w:p w14:paraId="4FE6A5ED" w14:textId="63A5D4AD"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176</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2</w:t>
            </w:r>
          </w:p>
          <w:p w14:paraId="5E784A97" w14:textId="10F0ECC2"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1</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911</w:t>
            </w:r>
          </w:p>
          <w:p w14:paraId="47D2665C" w14:textId="6DB62BA7"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2</w:t>
            </w:r>
            <w:r w:rsidR="00CF3920" w:rsidRPr="000B031F">
              <w:rPr>
                <w:rFonts w:ascii="Times New Roman" w:hAnsi="Times New Roman" w:cs="Times New Roman"/>
                <w:sz w:val="24"/>
                <w:szCs w:val="24"/>
              </w:rPr>
              <w:t>,</w:t>
            </w:r>
            <w:r w:rsidR="00094394" w:rsidRPr="000B031F">
              <w:rPr>
                <w:rFonts w:ascii="Times New Roman" w:hAnsi="Times New Roman" w:cs="Times New Roman"/>
                <w:sz w:val="24"/>
                <w:szCs w:val="24"/>
              </w:rPr>
              <w:t>6</w:t>
            </w:r>
          </w:p>
        </w:tc>
        <w:tc>
          <w:tcPr>
            <w:tcW w:w="838" w:type="dxa"/>
          </w:tcPr>
          <w:p w14:paraId="6DADB9A7" w14:textId="77777777"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2675</w:t>
            </w:r>
          </w:p>
          <w:p w14:paraId="3CB81A87" w14:textId="51B50443"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88</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2</w:t>
            </w:r>
          </w:p>
          <w:p w14:paraId="7DDE8561" w14:textId="77777777"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0B031F">
              <w:rPr>
                <w:rFonts w:ascii="Times New Roman" w:hAnsi="Times New Roman" w:cs="Times New Roman"/>
                <w:sz w:val="24"/>
                <w:szCs w:val="24"/>
              </w:rPr>
              <w:t>196</w:t>
            </w:r>
            <w:r w:rsidR="001D6FE1" w:rsidRPr="000B031F">
              <w:rPr>
                <w:rFonts w:ascii="Times New Roman" w:hAnsi="Times New Roman" w:cs="Times New Roman"/>
                <w:sz w:val="24"/>
                <w:szCs w:val="24"/>
                <w:vertAlign w:val="superscript"/>
              </w:rPr>
              <w:t>a</w:t>
            </w:r>
          </w:p>
          <w:p w14:paraId="5CAFE05C" w14:textId="1E84A308"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0B031F">
              <w:rPr>
                <w:rFonts w:ascii="Times New Roman" w:hAnsi="Times New Roman" w:cs="Times New Roman"/>
                <w:sz w:val="24"/>
                <w:szCs w:val="24"/>
              </w:rPr>
              <w:t>2</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21</w:t>
            </w:r>
            <w:r w:rsidR="001D6FE1" w:rsidRPr="000B031F">
              <w:rPr>
                <w:rFonts w:ascii="Times New Roman" w:hAnsi="Times New Roman" w:cs="Times New Roman"/>
                <w:sz w:val="24"/>
                <w:szCs w:val="24"/>
                <w:vertAlign w:val="superscript"/>
              </w:rPr>
              <w:t>a</w:t>
            </w:r>
          </w:p>
          <w:p w14:paraId="623F08A7" w14:textId="77777777"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1</w:t>
            </w:r>
          </w:p>
        </w:tc>
        <w:tc>
          <w:tcPr>
            <w:tcW w:w="838" w:type="dxa"/>
          </w:tcPr>
          <w:p w14:paraId="273BE9B4" w14:textId="77777777"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2767</w:t>
            </w:r>
          </w:p>
          <w:p w14:paraId="40815B9B" w14:textId="011CEF61"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92</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2</w:t>
            </w:r>
          </w:p>
          <w:p w14:paraId="3DA43282" w14:textId="77777777"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0B031F">
              <w:rPr>
                <w:rFonts w:ascii="Times New Roman" w:hAnsi="Times New Roman" w:cs="Times New Roman"/>
                <w:sz w:val="24"/>
                <w:szCs w:val="24"/>
              </w:rPr>
              <w:t>175</w:t>
            </w:r>
            <w:r w:rsidR="001D6FE1" w:rsidRPr="000B031F">
              <w:rPr>
                <w:rFonts w:ascii="Times New Roman" w:hAnsi="Times New Roman" w:cs="Times New Roman"/>
                <w:sz w:val="24"/>
                <w:szCs w:val="24"/>
                <w:vertAlign w:val="superscript"/>
              </w:rPr>
              <w:t>b</w:t>
            </w:r>
          </w:p>
          <w:p w14:paraId="5F327FF7" w14:textId="0A1488B2"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0B031F">
              <w:rPr>
                <w:rFonts w:ascii="Times New Roman" w:hAnsi="Times New Roman" w:cs="Times New Roman"/>
                <w:sz w:val="24"/>
                <w:szCs w:val="24"/>
              </w:rPr>
              <w:t>1</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91</w:t>
            </w:r>
            <w:r w:rsidR="001D6FE1" w:rsidRPr="000B031F">
              <w:rPr>
                <w:rFonts w:ascii="Times New Roman" w:hAnsi="Times New Roman" w:cs="Times New Roman"/>
                <w:sz w:val="24"/>
                <w:szCs w:val="24"/>
                <w:vertAlign w:val="superscript"/>
              </w:rPr>
              <w:t>b</w:t>
            </w:r>
          </w:p>
          <w:p w14:paraId="2F63FF4C" w14:textId="5A38497C"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4</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5</w:t>
            </w:r>
          </w:p>
        </w:tc>
        <w:tc>
          <w:tcPr>
            <w:tcW w:w="838" w:type="dxa"/>
          </w:tcPr>
          <w:p w14:paraId="2A45D4E9" w14:textId="77777777"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2796</w:t>
            </w:r>
          </w:p>
          <w:p w14:paraId="5405C15D" w14:textId="7A774378"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93</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7</w:t>
            </w:r>
          </w:p>
          <w:p w14:paraId="7BD7FB00" w14:textId="77777777"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0B031F">
              <w:rPr>
                <w:rFonts w:ascii="Times New Roman" w:hAnsi="Times New Roman" w:cs="Times New Roman"/>
                <w:sz w:val="24"/>
                <w:szCs w:val="24"/>
              </w:rPr>
              <w:t>172</w:t>
            </w:r>
            <w:r w:rsidR="001D6FE1" w:rsidRPr="000B031F">
              <w:rPr>
                <w:rFonts w:ascii="Times New Roman" w:hAnsi="Times New Roman" w:cs="Times New Roman"/>
                <w:sz w:val="24"/>
                <w:szCs w:val="24"/>
                <w:vertAlign w:val="superscript"/>
              </w:rPr>
              <w:t>b</w:t>
            </w:r>
          </w:p>
          <w:p w14:paraId="27C5369F" w14:textId="413BFD19"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0B031F">
              <w:rPr>
                <w:rFonts w:ascii="Times New Roman" w:hAnsi="Times New Roman" w:cs="Times New Roman"/>
                <w:sz w:val="24"/>
                <w:szCs w:val="24"/>
              </w:rPr>
              <w:t>1</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85</w:t>
            </w:r>
            <w:r w:rsidR="001D6FE1" w:rsidRPr="000B031F">
              <w:rPr>
                <w:rFonts w:ascii="Times New Roman" w:hAnsi="Times New Roman" w:cs="Times New Roman"/>
                <w:sz w:val="24"/>
                <w:szCs w:val="24"/>
                <w:vertAlign w:val="superscript"/>
              </w:rPr>
              <w:t>b</w:t>
            </w:r>
          </w:p>
          <w:p w14:paraId="53CD42E8" w14:textId="2C6AA3BE"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1</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9</w:t>
            </w:r>
          </w:p>
        </w:tc>
        <w:tc>
          <w:tcPr>
            <w:tcW w:w="838" w:type="dxa"/>
          </w:tcPr>
          <w:p w14:paraId="048CB39F" w14:textId="77777777"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2844</w:t>
            </w:r>
          </w:p>
          <w:p w14:paraId="24D39F79" w14:textId="513A22CB"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97</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7</w:t>
            </w:r>
          </w:p>
          <w:p w14:paraId="6599AE16" w14:textId="77777777"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0B031F">
              <w:rPr>
                <w:rFonts w:ascii="Times New Roman" w:hAnsi="Times New Roman" w:cs="Times New Roman"/>
                <w:sz w:val="24"/>
                <w:szCs w:val="24"/>
              </w:rPr>
              <w:t>176</w:t>
            </w:r>
            <w:r w:rsidR="001D6FE1" w:rsidRPr="000B031F">
              <w:rPr>
                <w:rFonts w:ascii="Times New Roman" w:hAnsi="Times New Roman" w:cs="Times New Roman"/>
                <w:sz w:val="24"/>
                <w:szCs w:val="24"/>
                <w:vertAlign w:val="superscript"/>
              </w:rPr>
              <w:t>b</w:t>
            </w:r>
          </w:p>
          <w:p w14:paraId="53B8669F" w14:textId="789E0F38"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0B031F">
              <w:rPr>
                <w:rFonts w:ascii="Times New Roman" w:hAnsi="Times New Roman" w:cs="Times New Roman"/>
                <w:sz w:val="24"/>
                <w:szCs w:val="24"/>
              </w:rPr>
              <w:t>1</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80</w:t>
            </w:r>
            <w:r w:rsidR="001D6FE1" w:rsidRPr="000B031F">
              <w:rPr>
                <w:rFonts w:ascii="Times New Roman" w:hAnsi="Times New Roman" w:cs="Times New Roman"/>
                <w:sz w:val="24"/>
                <w:szCs w:val="24"/>
                <w:vertAlign w:val="superscript"/>
              </w:rPr>
              <w:t>b</w:t>
            </w:r>
          </w:p>
          <w:p w14:paraId="6445B96D" w14:textId="31C9EB9D"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2</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1</w:t>
            </w:r>
          </w:p>
        </w:tc>
        <w:tc>
          <w:tcPr>
            <w:tcW w:w="1164" w:type="dxa"/>
            <w:gridSpan w:val="2"/>
          </w:tcPr>
          <w:p w14:paraId="61E7785E" w14:textId="5C7168C3"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0</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839</w:t>
            </w:r>
          </w:p>
          <w:p w14:paraId="08018BF6" w14:textId="205566B8"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0</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655</w:t>
            </w:r>
          </w:p>
          <w:p w14:paraId="3E631FBA" w14:textId="7FB29A57"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0</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139</w:t>
            </w:r>
          </w:p>
          <w:p w14:paraId="7BC507B8" w14:textId="56CCDB65"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0</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338</w:t>
            </w:r>
          </w:p>
          <w:p w14:paraId="50C6264A" w14:textId="66E15611"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0</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757</w:t>
            </w:r>
          </w:p>
        </w:tc>
        <w:tc>
          <w:tcPr>
            <w:tcW w:w="877" w:type="dxa"/>
            <w:gridSpan w:val="2"/>
          </w:tcPr>
          <w:p w14:paraId="5CB7B5E1" w14:textId="0BBA3F80"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0</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060</w:t>
            </w:r>
          </w:p>
          <w:p w14:paraId="0EC96025" w14:textId="68B4B370"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0</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069</w:t>
            </w:r>
          </w:p>
          <w:p w14:paraId="5E7A1207" w14:textId="08AA69AF"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0</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006</w:t>
            </w:r>
          </w:p>
          <w:p w14:paraId="0C12854A" w14:textId="338A1035" w:rsidR="00132BF4" w:rsidRPr="000B031F" w:rsidRDefault="0047170A"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&lt;0</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001</w:t>
            </w:r>
          </w:p>
          <w:p w14:paraId="3D902D31" w14:textId="5A0B5B04"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0</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199</w:t>
            </w:r>
          </w:p>
        </w:tc>
        <w:tc>
          <w:tcPr>
            <w:tcW w:w="1021" w:type="dxa"/>
          </w:tcPr>
          <w:p w14:paraId="5F228B50" w14:textId="67AD8E59"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0</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655</w:t>
            </w:r>
          </w:p>
          <w:p w14:paraId="4B476616" w14:textId="54B14203"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0</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513</w:t>
            </w:r>
          </w:p>
          <w:p w14:paraId="0D2434A9" w14:textId="04CEF7A5"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0</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359</w:t>
            </w:r>
          </w:p>
          <w:p w14:paraId="4104E2A1" w14:textId="5F995B3E"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0</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083</w:t>
            </w:r>
          </w:p>
          <w:p w14:paraId="73770CE8" w14:textId="6AFDC6F6" w:rsidR="00132BF4" w:rsidRPr="000B031F" w:rsidRDefault="00132BF4"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0</w:t>
            </w:r>
            <w:r w:rsidR="00CF3920" w:rsidRPr="000B031F">
              <w:rPr>
                <w:rFonts w:ascii="Times New Roman" w:hAnsi="Times New Roman" w:cs="Times New Roman"/>
                <w:sz w:val="24"/>
                <w:szCs w:val="24"/>
              </w:rPr>
              <w:t>,</w:t>
            </w:r>
            <w:r w:rsidRPr="000B031F">
              <w:rPr>
                <w:rFonts w:ascii="Times New Roman" w:hAnsi="Times New Roman" w:cs="Times New Roman"/>
                <w:sz w:val="24"/>
                <w:szCs w:val="24"/>
              </w:rPr>
              <w:t>301</w:t>
            </w:r>
          </w:p>
        </w:tc>
      </w:tr>
    </w:tbl>
    <w:p w14:paraId="11C693BB" w14:textId="77777777" w:rsidR="00132BF4" w:rsidRPr="00506BFB" w:rsidRDefault="00132BF4" w:rsidP="00132BF4">
      <w:pPr>
        <w:rPr>
          <w:rFonts w:ascii="Times New Roman" w:eastAsia="Times New Roman" w:hAnsi="Times New Roman" w:cs="Times New Roman"/>
          <w:sz w:val="24"/>
          <w:szCs w:val="24"/>
        </w:rPr>
      </w:pPr>
    </w:p>
    <w:p w14:paraId="1D26DFE4" w14:textId="77777777" w:rsidR="00A32D15" w:rsidRDefault="00A32D15" w:rsidP="00132BF4">
      <w:pPr>
        <w:rPr>
          <w:rFonts w:eastAsia="Times New Roman" w:cs="Times New Roman"/>
        </w:rPr>
      </w:pPr>
    </w:p>
    <w:p w14:paraId="404CD3A3" w14:textId="77777777" w:rsidR="00132BF4" w:rsidRDefault="00BE31D9" w:rsidP="00BE31D9">
      <w:pPr>
        <w:pStyle w:val="Kop2"/>
      </w:pPr>
      <w:bookmarkStart w:id="106" w:name="_Toc451445804"/>
      <w:r>
        <w:t xml:space="preserve">3.3 </w:t>
      </w:r>
      <w:r w:rsidR="00F520BB" w:rsidRPr="00F520BB">
        <w:t>Effect op fysiologische param</w:t>
      </w:r>
      <w:r w:rsidR="0011223F">
        <w:t>e</w:t>
      </w:r>
      <w:r w:rsidR="00F520BB" w:rsidRPr="00F520BB">
        <w:t>ters van oxidatieve stress</w:t>
      </w:r>
      <w:bookmarkEnd w:id="106"/>
    </w:p>
    <w:p w14:paraId="5E5FE73C" w14:textId="77777777" w:rsidR="00F520BB" w:rsidRDefault="00F520BB" w:rsidP="00E756DC">
      <w:pPr>
        <w:pStyle w:val="Geenafstand"/>
      </w:pPr>
    </w:p>
    <w:p w14:paraId="2036CC87" w14:textId="2A8DA6E3" w:rsidR="00F520BB" w:rsidRDefault="00BE31D9" w:rsidP="00BE31D9">
      <w:pPr>
        <w:pStyle w:val="Kop3"/>
      </w:pPr>
      <w:bookmarkStart w:id="107" w:name="_Toc451445805"/>
      <w:r>
        <w:t xml:space="preserve">3.3.1 </w:t>
      </w:r>
      <w:r w:rsidR="00647916">
        <w:t>GSSG/GSH</w:t>
      </w:r>
      <w:r w:rsidR="00F520BB" w:rsidRPr="00F520BB">
        <w:t xml:space="preserve"> </w:t>
      </w:r>
      <w:r w:rsidR="0031736E">
        <w:t>redox status</w:t>
      </w:r>
      <w:r w:rsidR="004E0A18">
        <w:t xml:space="preserve"> in lever –en hartweefsel</w:t>
      </w:r>
      <w:bookmarkEnd w:id="107"/>
    </w:p>
    <w:p w14:paraId="791F4582" w14:textId="77777777" w:rsidR="004B721D" w:rsidRPr="004B721D" w:rsidRDefault="004B721D" w:rsidP="00B51CE5"/>
    <w:p w14:paraId="36B25CE9" w14:textId="01C4FD47" w:rsidR="00DF1A09" w:rsidRPr="00B51CE5" w:rsidRDefault="004E0A18" w:rsidP="00B51CE5">
      <w:pPr>
        <w:spacing w:line="312" w:lineRule="auto"/>
        <w:jc w:val="both"/>
        <w:rPr>
          <w:rFonts w:ascii="Times New Roman" w:hAnsi="Times New Roman" w:cs="Times New Roman"/>
          <w:sz w:val="24"/>
          <w:szCs w:val="24"/>
        </w:rPr>
      </w:pPr>
      <w:r w:rsidRPr="00B51CE5">
        <w:rPr>
          <w:rFonts w:ascii="Times New Roman" w:hAnsi="Times New Roman" w:cs="Times New Roman"/>
          <w:sz w:val="24"/>
          <w:szCs w:val="24"/>
        </w:rPr>
        <w:t xml:space="preserve">In </w:t>
      </w:r>
      <w:r w:rsidR="00A83B28">
        <w:rPr>
          <w:rFonts w:ascii="Times New Roman" w:hAnsi="Times New Roman" w:cs="Times New Roman"/>
          <w:sz w:val="24"/>
          <w:szCs w:val="24"/>
        </w:rPr>
        <w:t>Tabel</w:t>
      </w:r>
      <w:r w:rsidRPr="00B51CE5">
        <w:rPr>
          <w:rFonts w:ascii="Times New Roman" w:hAnsi="Times New Roman" w:cs="Times New Roman"/>
          <w:sz w:val="24"/>
          <w:szCs w:val="24"/>
        </w:rPr>
        <w:t xml:space="preserve"> 11 staan de resultaten weergegeven voor de concentratie aan GSH in</w:t>
      </w:r>
      <w:r w:rsidR="00B51CE5" w:rsidRPr="00B51CE5">
        <w:rPr>
          <w:rFonts w:ascii="Times New Roman" w:hAnsi="Times New Roman" w:cs="Times New Roman"/>
          <w:sz w:val="24"/>
          <w:szCs w:val="24"/>
        </w:rPr>
        <w:t xml:space="preserve"> leverweefsel. Uit de statistische</w:t>
      </w:r>
      <w:r w:rsidRPr="00B51CE5">
        <w:rPr>
          <w:rFonts w:ascii="Times New Roman" w:hAnsi="Times New Roman" w:cs="Times New Roman"/>
          <w:sz w:val="24"/>
          <w:szCs w:val="24"/>
        </w:rPr>
        <w:t xml:space="preserve"> verwerking blijkt dat de verschillende voederbehandelingen geen effect hadden op de concentratie van GSH. </w:t>
      </w:r>
      <w:r w:rsidR="007557A6" w:rsidRPr="00B51CE5">
        <w:rPr>
          <w:rFonts w:ascii="Times New Roman" w:hAnsi="Times New Roman" w:cs="Times New Roman"/>
          <w:sz w:val="24"/>
          <w:szCs w:val="24"/>
        </w:rPr>
        <w:t xml:space="preserve">Het toedienen van </w:t>
      </w:r>
      <w:r w:rsidR="00A778A2">
        <w:rPr>
          <w:rFonts w:ascii="Times New Roman" w:hAnsi="Times New Roman" w:cs="Times New Roman"/>
          <w:sz w:val="24"/>
          <w:szCs w:val="24"/>
        </w:rPr>
        <w:t xml:space="preserve"> Se-Met</w:t>
      </w:r>
      <w:r w:rsidR="007557A6" w:rsidRPr="00B51CE5">
        <w:rPr>
          <w:rFonts w:ascii="Times New Roman" w:hAnsi="Times New Roman" w:cs="Times New Roman"/>
          <w:sz w:val="24"/>
          <w:szCs w:val="24"/>
        </w:rPr>
        <w:t xml:space="preserve"> of NAC aan het voeder had geen effect op d</w:t>
      </w:r>
      <w:r w:rsidR="00B51CE5" w:rsidRPr="00B51CE5">
        <w:rPr>
          <w:rFonts w:ascii="Times New Roman" w:hAnsi="Times New Roman" w:cs="Times New Roman"/>
          <w:sz w:val="24"/>
          <w:szCs w:val="24"/>
        </w:rPr>
        <w:t>e GSH-concentratie, zowel na ac</w:t>
      </w:r>
      <w:r w:rsidR="007557A6" w:rsidRPr="00B51CE5">
        <w:rPr>
          <w:rFonts w:ascii="Times New Roman" w:hAnsi="Times New Roman" w:cs="Times New Roman"/>
          <w:sz w:val="24"/>
          <w:szCs w:val="24"/>
        </w:rPr>
        <w:t>ute hittestress (d29), al</w:t>
      </w:r>
      <w:r w:rsidR="004B5C90">
        <w:rPr>
          <w:rFonts w:ascii="Times New Roman" w:hAnsi="Times New Roman" w:cs="Times New Roman"/>
          <w:sz w:val="24"/>
          <w:szCs w:val="24"/>
        </w:rPr>
        <w:t>s na chronische hittestress (d41</w:t>
      </w:r>
      <w:r w:rsidR="007557A6" w:rsidRPr="00B51CE5">
        <w:rPr>
          <w:rFonts w:ascii="Times New Roman" w:hAnsi="Times New Roman" w:cs="Times New Roman"/>
          <w:sz w:val="24"/>
          <w:szCs w:val="24"/>
        </w:rPr>
        <w:t xml:space="preserve">). Er werd ook geen interactie waargenomen tussen de factor </w:t>
      </w:r>
      <w:r w:rsidR="00A778A2">
        <w:rPr>
          <w:rFonts w:ascii="Times New Roman" w:hAnsi="Times New Roman" w:cs="Times New Roman"/>
          <w:sz w:val="24"/>
          <w:szCs w:val="24"/>
        </w:rPr>
        <w:t xml:space="preserve"> Se-Met</w:t>
      </w:r>
      <w:r w:rsidR="007557A6" w:rsidRPr="00B51CE5">
        <w:rPr>
          <w:rFonts w:ascii="Times New Roman" w:hAnsi="Times New Roman" w:cs="Times New Roman"/>
          <w:sz w:val="24"/>
          <w:szCs w:val="24"/>
        </w:rPr>
        <w:t xml:space="preserve"> en NAC (P = </w:t>
      </w:r>
      <w:r w:rsidR="00F81CF2" w:rsidRPr="00B51CE5">
        <w:rPr>
          <w:rFonts w:ascii="Times New Roman" w:hAnsi="Times New Roman" w:cs="Times New Roman"/>
          <w:sz w:val="24"/>
          <w:szCs w:val="24"/>
        </w:rPr>
        <w:t>0,214</w:t>
      </w:r>
      <w:r w:rsidR="007557A6" w:rsidRPr="00B51CE5">
        <w:rPr>
          <w:rFonts w:ascii="Times New Roman" w:hAnsi="Times New Roman" w:cs="Times New Roman"/>
          <w:sz w:val="24"/>
          <w:szCs w:val="24"/>
        </w:rPr>
        <w:t xml:space="preserve">). Verder werd wel een significant verschil gevonden </w:t>
      </w:r>
      <w:r w:rsidR="00B51CE5" w:rsidRPr="00B51CE5">
        <w:rPr>
          <w:rFonts w:ascii="Times New Roman" w:hAnsi="Times New Roman" w:cs="Times New Roman"/>
          <w:sz w:val="24"/>
          <w:szCs w:val="24"/>
        </w:rPr>
        <w:t>tussen de GSH-concentratie na a</w:t>
      </w:r>
      <w:r w:rsidR="007557A6" w:rsidRPr="00B51CE5">
        <w:rPr>
          <w:rFonts w:ascii="Times New Roman" w:hAnsi="Times New Roman" w:cs="Times New Roman"/>
          <w:sz w:val="24"/>
          <w:szCs w:val="24"/>
        </w:rPr>
        <w:t xml:space="preserve">cute (d29) en chronische hittestress (d41) (P &lt; 0,001). </w:t>
      </w:r>
      <w:r w:rsidR="007557A6" w:rsidRPr="00276CA8">
        <w:rPr>
          <w:rFonts w:ascii="Times New Roman" w:hAnsi="Times New Roman" w:cs="Times New Roman"/>
          <w:sz w:val="24"/>
          <w:szCs w:val="24"/>
        </w:rPr>
        <w:t xml:space="preserve">De gemiddelde concentratie op </w:t>
      </w:r>
      <w:r w:rsidR="001F0CCA" w:rsidRPr="00276CA8">
        <w:rPr>
          <w:rFonts w:ascii="Times New Roman" w:hAnsi="Times New Roman" w:cs="Times New Roman"/>
          <w:sz w:val="24"/>
          <w:szCs w:val="24"/>
        </w:rPr>
        <w:t xml:space="preserve">d41 bedroeg </w:t>
      </w:r>
      <w:r w:rsidR="00903BA5" w:rsidRPr="00276CA8">
        <w:rPr>
          <w:rFonts w:ascii="Times New Roman" w:hAnsi="Times New Roman" w:cs="Times New Roman"/>
          <w:sz w:val="24"/>
          <w:szCs w:val="24"/>
        </w:rPr>
        <w:t>3,</w:t>
      </w:r>
      <w:r w:rsidR="00B51CE5" w:rsidRPr="00276CA8">
        <w:rPr>
          <w:rFonts w:ascii="Times New Roman" w:hAnsi="Times New Roman" w:cs="Times New Roman"/>
          <w:sz w:val="24"/>
          <w:szCs w:val="24"/>
        </w:rPr>
        <w:t>72 µmol/g weefsel</w:t>
      </w:r>
      <w:r w:rsidR="001F0CCA" w:rsidRPr="00276CA8">
        <w:rPr>
          <w:rFonts w:ascii="Times New Roman" w:hAnsi="Times New Roman" w:cs="Times New Roman"/>
          <w:sz w:val="24"/>
          <w:szCs w:val="24"/>
        </w:rPr>
        <w:t xml:space="preserve"> en wa</w:t>
      </w:r>
      <w:r w:rsidR="00B51CE5" w:rsidRPr="00276CA8">
        <w:rPr>
          <w:rFonts w:ascii="Times New Roman" w:hAnsi="Times New Roman" w:cs="Times New Roman"/>
          <w:sz w:val="24"/>
          <w:szCs w:val="24"/>
        </w:rPr>
        <w:t>s duidelijk lager dan de gemidd</w:t>
      </w:r>
      <w:r w:rsidR="001F0CCA" w:rsidRPr="00276CA8">
        <w:rPr>
          <w:rFonts w:ascii="Times New Roman" w:hAnsi="Times New Roman" w:cs="Times New Roman"/>
          <w:sz w:val="24"/>
          <w:szCs w:val="24"/>
        </w:rPr>
        <w:t xml:space="preserve">elde concentratie van </w:t>
      </w:r>
      <w:r w:rsidR="00903BA5" w:rsidRPr="00276CA8">
        <w:rPr>
          <w:rFonts w:ascii="Times New Roman" w:hAnsi="Times New Roman" w:cs="Times New Roman"/>
          <w:sz w:val="24"/>
          <w:szCs w:val="24"/>
        </w:rPr>
        <w:t>4,</w:t>
      </w:r>
      <w:r w:rsidR="007557A6" w:rsidRPr="00276CA8">
        <w:rPr>
          <w:rFonts w:ascii="Times New Roman" w:hAnsi="Times New Roman" w:cs="Times New Roman"/>
          <w:sz w:val="24"/>
          <w:szCs w:val="24"/>
        </w:rPr>
        <w:t>39 µmol/g weefsel</w:t>
      </w:r>
      <w:r w:rsidR="00B51CE5" w:rsidRPr="00276CA8">
        <w:rPr>
          <w:rFonts w:ascii="Times New Roman" w:hAnsi="Times New Roman" w:cs="Times New Roman"/>
          <w:sz w:val="24"/>
          <w:szCs w:val="24"/>
        </w:rPr>
        <w:t xml:space="preserve"> </w:t>
      </w:r>
      <w:r w:rsidR="00787396" w:rsidRPr="00276CA8">
        <w:rPr>
          <w:rFonts w:ascii="Times New Roman" w:hAnsi="Times New Roman" w:cs="Times New Roman"/>
          <w:sz w:val="24"/>
          <w:szCs w:val="24"/>
        </w:rPr>
        <w:t>op d</w:t>
      </w:r>
      <w:r w:rsidR="001F0CCA" w:rsidRPr="00276CA8">
        <w:rPr>
          <w:rFonts w:ascii="Times New Roman" w:hAnsi="Times New Roman" w:cs="Times New Roman"/>
          <w:sz w:val="24"/>
          <w:szCs w:val="24"/>
        </w:rPr>
        <w:t>29.</w:t>
      </w:r>
    </w:p>
    <w:p w14:paraId="60EDC837" w14:textId="77777777" w:rsidR="00A32D15" w:rsidRDefault="00A32D15">
      <w:pPr>
        <w:rPr>
          <w:i/>
          <w:iCs/>
          <w:color w:val="44546A" w:themeColor="text2"/>
          <w:sz w:val="18"/>
          <w:szCs w:val="18"/>
        </w:rPr>
      </w:pPr>
      <w:r>
        <w:br w:type="page"/>
      </w:r>
    </w:p>
    <w:p w14:paraId="39C621EE" w14:textId="0F365C31" w:rsidR="0085080D" w:rsidRPr="00A512A9" w:rsidRDefault="00A83B28" w:rsidP="0085080D">
      <w:pPr>
        <w:pStyle w:val="Bijschrift"/>
        <w:keepNext/>
        <w:rPr>
          <w:rFonts w:ascii="Times New Roman" w:hAnsi="Times New Roman" w:cs="Times New Roman"/>
          <w:i w:val="0"/>
        </w:rPr>
      </w:pPr>
      <w:bookmarkStart w:id="108" w:name="_Toc452664110"/>
      <w:r>
        <w:rPr>
          <w:rFonts w:ascii="Times New Roman" w:hAnsi="Times New Roman" w:cs="Times New Roman"/>
          <w:i w:val="0"/>
        </w:rPr>
        <w:t>Tabel</w:t>
      </w:r>
      <w:r w:rsidR="0085080D" w:rsidRPr="00A512A9">
        <w:rPr>
          <w:rFonts w:ascii="Times New Roman" w:hAnsi="Times New Roman" w:cs="Times New Roman"/>
          <w:i w:val="0"/>
        </w:rPr>
        <w:t xml:space="preserve">  </w:t>
      </w:r>
      <w:r w:rsidR="0085080D" w:rsidRPr="00A512A9">
        <w:rPr>
          <w:rFonts w:ascii="Times New Roman" w:hAnsi="Times New Roman" w:cs="Times New Roman"/>
          <w:i w:val="0"/>
        </w:rPr>
        <w:fldChar w:fldCharType="begin"/>
      </w:r>
      <w:r w:rsidR="0085080D" w:rsidRPr="00A512A9">
        <w:rPr>
          <w:rFonts w:ascii="Times New Roman" w:hAnsi="Times New Roman" w:cs="Times New Roman"/>
          <w:i w:val="0"/>
        </w:rPr>
        <w:instrText xml:space="preserve"> SEQ Tabel_ \* ARABIC </w:instrText>
      </w:r>
      <w:r w:rsidR="0085080D" w:rsidRPr="00A512A9">
        <w:rPr>
          <w:rFonts w:ascii="Times New Roman" w:hAnsi="Times New Roman" w:cs="Times New Roman"/>
          <w:i w:val="0"/>
        </w:rPr>
        <w:fldChar w:fldCharType="separate"/>
      </w:r>
      <w:r w:rsidR="00A43085">
        <w:rPr>
          <w:rFonts w:ascii="Times New Roman" w:hAnsi="Times New Roman" w:cs="Times New Roman"/>
          <w:i w:val="0"/>
          <w:noProof/>
        </w:rPr>
        <w:t>11</w:t>
      </w:r>
      <w:r w:rsidR="0085080D" w:rsidRPr="00A512A9">
        <w:rPr>
          <w:rFonts w:ascii="Times New Roman" w:hAnsi="Times New Roman" w:cs="Times New Roman"/>
          <w:i w:val="0"/>
        </w:rPr>
        <w:fldChar w:fldCharType="end"/>
      </w:r>
      <w:r w:rsidR="0085080D" w:rsidRPr="00A512A9">
        <w:rPr>
          <w:rFonts w:ascii="Times New Roman" w:hAnsi="Times New Roman" w:cs="Times New Roman"/>
          <w:i w:val="0"/>
        </w:rPr>
        <w:t>: Effect van voedersupplementie met organisch selenium-methionine (</w:t>
      </w:r>
      <w:r w:rsidR="00A778A2" w:rsidRPr="00A512A9">
        <w:rPr>
          <w:rFonts w:ascii="Times New Roman" w:hAnsi="Times New Roman" w:cs="Times New Roman"/>
          <w:i w:val="0"/>
        </w:rPr>
        <w:t xml:space="preserve"> Se-Met</w:t>
      </w:r>
      <w:r w:rsidR="0085080D" w:rsidRPr="00A512A9">
        <w:rPr>
          <w:rFonts w:ascii="Times New Roman" w:hAnsi="Times New Roman" w:cs="Times New Roman"/>
          <w:i w:val="0"/>
        </w:rPr>
        <w:t>) en N-acetyl-cysteïne (NAC) op de concentratie van glutathion (GSH) in de lever van vle</w:t>
      </w:r>
      <w:r w:rsidR="00276CA8" w:rsidRPr="00A512A9">
        <w:rPr>
          <w:rFonts w:ascii="Times New Roman" w:hAnsi="Times New Roman" w:cs="Times New Roman"/>
          <w:i w:val="0"/>
        </w:rPr>
        <w:t>eskippen na a</w:t>
      </w:r>
      <w:r w:rsidR="0085080D" w:rsidRPr="00A512A9">
        <w:rPr>
          <w:rFonts w:ascii="Times New Roman" w:hAnsi="Times New Roman" w:cs="Times New Roman"/>
          <w:i w:val="0"/>
        </w:rPr>
        <w:t>cute (d29) en chronische (d41) hittestress</w:t>
      </w:r>
      <w:bookmarkEnd w:id="108"/>
    </w:p>
    <w:tbl>
      <w:tblPr>
        <w:tblStyle w:val="GridTable4-Accent31"/>
        <w:tblW w:w="0" w:type="auto"/>
        <w:tblLook w:val="04A0" w:firstRow="1" w:lastRow="0" w:firstColumn="1" w:lastColumn="0" w:noHBand="0" w:noVBand="1"/>
      </w:tblPr>
      <w:tblGrid>
        <w:gridCol w:w="1132"/>
        <w:gridCol w:w="1470"/>
        <w:gridCol w:w="1842"/>
        <w:gridCol w:w="1252"/>
        <w:gridCol w:w="1725"/>
        <w:gridCol w:w="1601"/>
      </w:tblGrid>
      <w:tr w:rsidR="00DF1A09" w14:paraId="0CDC90F1" w14:textId="77777777" w:rsidTr="00850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Pr>
          <w:p w14:paraId="60D5D40E" w14:textId="77777777" w:rsidR="00DF1A09" w:rsidRDefault="00DF1A09" w:rsidP="0071545C">
            <w:pPr>
              <w:spacing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Additief</w:t>
            </w:r>
          </w:p>
        </w:tc>
        <w:tc>
          <w:tcPr>
            <w:tcW w:w="1470" w:type="dxa"/>
          </w:tcPr>
          <w:p w14:paraId="06350C22" w14:textId="77777777" w:rsidR="00DF1A09" w:rsidRDefault="00DF1A09" w:rsidP="0071545C">
            <w:pPr>
              <w:spacing w:line="312"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Hoeveelheid (mg/kg)</w:t>
            </w:r>
          </w:p>
        </w:tc>
        <w:tc>
          <w:tcPr>
            <w:tcW w:w="1842" w:type="dxa"/>
          </w:tcPr>
          <w:p w14:paraId="3C1F2F2C" w14:textId="31322CCD" w:rsidR="00DF1A09" w:rsidRPr="008018A1" w:rsidRDefault="00DF1A09" w:rsidP="00DF1A09">
            <w:pPr>
              <w:spacing w:line="312"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it-IT"/>
              </w:rPr>
            </w:pPr>
            <w:r>
              <w:rPr>
                <w:rFonts w:ascii="Times New Roman" w:hAnsi="Times New Roman"/>
                <w:sz w:val="24"/>
                <w:szCs w:val="24"/>
                <w:lang w:val="it-IT"/>
              </w:rPr>
              <w:t>GSH</w:t>
            </w:r>
            <w:r w:rsidRPr="008018A1">
              <w:rPr>
                <w:rFonts w:ascii="Times New Roman" w:hAnsi="Times New Roman"/>
                <w:sz w:val="24"/>
                <w:szCs w:val="24"/>
                <w:lang w:val="it-IT"/>
              </w:rPr>
              <w:t>-concentratie (</w:t>
            </w:r>
            <w:r>
              <w:rPr>
                <w:rFonts w:ascii="Times New Roman" w:hAnsi="Times New Roman"/>
                <w:sz w:val="24"/>
                <w:szCs w:val="24"/>
                <w:lang w:val="it-IT"/>
              </w:rPr>
              <w:t>µmol/g weefsel</w:t>
            </w:r>
            <w:r w:rsidRPr="008018A1">
              <w:rPr>
                <w:rFonts w:ascii="Times New Roman" w:hAnsi="Times New Roman"/>
                <w:sz w:val="24"/>
                <w:szCs w:val="24"/>
                <w:lang w:val="it-IT"/>
              </w:rPr>
              <w:t>) d29</w:t>
            </w:r>
          </w:p>
        </w:tc>
        <w:tc>
          <w:tcPr>
            <w:tcW w:w="1252" w:type="dxa"/>
          </w:tcPr>
          <w:p w14:paraId="13617504" w14:textId="77777777" w:rsidR="00DF1A09" w:rsidRDefault="00DF1A09" w:rsidP="0071545C">
            <w:pPr>
              <w:spacing w:line="312"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sz w:val="24"/>
                <w:szCs w:val="24"/>
              </w:rPr>
              <w:t>Sign. waarde</w:t>
            </w:r>
          </w:p>
        </w:tc>
        <w:tc>
          <w:tcPr>
            <w:tcW w:w="1725" w:type="dxa"/>
          </w:tcPr>
          <w:p w14:paraId="1CD2DF9D" w14:textId="312391A2" w:rsidR="00DF1A09" w:rsidRPr="008018A1" w:rsidRDefault="00DF1A09" w:rsidP="00DF1A09">
            <w:pPr>
              <w:spacing w:line="312"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it-IT"/>
              </w:rPr>
            </w:pPr>
            <w:r>
              <w:rPr>
                <w:rFonts w:ascii="Times New Roman" w:hAnsi="Times New Roman"/>
                <w:sz w:val="24"/>
                <w:szCs w:val="24"/>
                <w:lang w:val="it-IT"/>
              </w:rPr>
              <w:t>GSH</w:t>
            </w:r>
            <w:r w:rsidRPr="008018A1">
              <w:rPr>
                <w:rFonts w:ascii="Times New Roman" w:hAnsi="Times New Roman"/>
                <w:sz w:val="24"/>
                <w:szCs w:val="24"/>
                <w:lang w:val="it-IT"/>
              </w:rPr>
              <w:t>-concentratie (</w:t>
            </w:r>
            <w:r>
              <w:rPr>
                <w:rFonts w:ascii="Times New Roman" w:hAnsi="Times New Roman"/>
                <w:sz w:val="24"/>
                <w:szCs w:val="24"/>
                <w:lang w:val="it-IT"/>
              </w:rPr>
              <w:t>µmol/g weefsel</w:t>
            </w:r>
            <w:r w:rsidRPr="008018A1">
              <w:rPr>
                <w:rFonts w:ascii="Times New Roman" w:hAnsi="Times New Roman"/>
                <w:sz w:val="24"/>
                <w:szCs w:val="24"/>
                <w:lang w:val="it-IT"/>
              </w:rPr>
              <w:t>) d</w:t>
            </w:r>
            <w:r>
              <w:rPr>
                <w:rFonts w:ascii="Times New Roman" w:hAnsi="Times New Roman"/>
                <w:sz w:val="24"/>
                <w:szCs w:val="24"/>
                <w:lang w:val="it-IT"/>
              </w:rPr>
              <w:t>41</w:t>
            </w:r>
          </w:p>
        </w:tc>
        <w:tc>
          <w:tcPr>
            <w:tcW w:w="1601" w:type="dxa"/>
          </w:tcPr>
          <w:p w14:paraId="60D9569C" w14:textId="77777777" w:rsidR="00DF1A09" w:rsidRDefault="00DF1A09" w:rsidP="0071545C">
            <w:pPr>
              <w:spacing w:line="312"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sz w:val="24"/>
                <w:szCs w:val="24"/>
              </w:rPr>
              <w:t>Sign. waarde</w:t>
            </w:r>
          </w:p>
        </w:tc>
      </w:tr>
      <w:tr w:rsidR="00DF1A09" w14:paraId="31F31BFA" w14:textId="77777777" w:rsidTr="00850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Pr>
          <w:p w14:paraId="04B1211B" w14:textId="77777777" w:rsidR="00DF1A09" w:rsidRDefault="00DF1A09" w:rsidP="0071545C">
            <w:pPr>
              <w:spacing w:line="312" w:lineRule="auto"/>
              <w:rPr>
                <w:rFonts w:ascii="Times New Roman" w:eastAsia="Times New Roman" w:hAnsi="Times New Roman" w:cs="Times New Roman"/>
                <w:sz w:val="24"/>
                <w:szCs w:val="24"/>
              </w:rPr>
            </w:pPr>
            <w:r>
              <w:rPr>
                <w:rFonts w:ascii="Times New Roman" w:hAnsi="Times New Roman"/>
                <w:sz w:val="24"/>
                <w:szCs w:val="24"/>
              </w:rPr>
              <w:t>Se-Met</w:t>
            </w:r>
          </w:p>
        </w:tc>
        <w:tc>
          <w:tcPr>
            <w:tcW w:w="1470" w:type="dxa"/>
          </w:tcPr>
          <w:p w14:paraId="1A4FBB17" w14:textId="77777777" w:rsidR="00DF1A09" w:rsidRDefault="00DF1A09" w:rsidP="0071545C">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sz w:val="24"/>
                <w:szCs w:val="24"/>
              </w:rPr>
              <w:t>0</w:t>
            </w:r>
          </w:p>
        </w:tc>
        <w:tc>
          <w:tcPr>
            <w:tcW w:w="1842" w:type="dxa"/>
          </w:tcPr>
          <w:p w14:paraId="7FC91042" w14:textId="611EA6B1" w:rsidR="00DF1A09" w:rsidRDefault="00F56342" w:rsidP="00D70436">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w:t>
            </w:r>
            <w:r w:rsidR="00D70436">
              <w:rPr>
                <w:rFonts w:ascii="Times New Roman" w:hAnsi="Times New Roman"/>
                <w:sz w:val="24"/>
                <w:szCs w:val="24"/>
              </w:rPr>
              <w:t>,</w:t>
            </w:r>
            <w:r>
              <w:rPr>
                <w:rFonts w:ascii="Times New Roman" w:hAnsi="Times New Roman"/>
                <w:sz w:val="24"/>
                <w:szCs w:val="24"/>
              </w:rPr>
              <w:t>37</w:t>
            </w:r>
          </w:p>
        </w:tc>
        <w:tc>
          <w:tcPr>
            <w:tcW w:w="1252" w:type="dxa"/>
            <w:vMerge w:val="restart"/>
          </w:tcPr>
          <w:p w14:paraId="5F81A8F0" w14:textId="766BEF53" w:rsidR="00DF1A09" w:rsidRDefault="00E83579" w:rsidP="00F56342">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000778DE">
              <w:rPr>
                <w:rFonts w:ascii="Times New Roman" w:hAnsi="Times New Roman"/>
                <w:sz w:val="24"/>
                <w:szCs w:val="24"/>
              </w:rPr>
              <w:t>,</w:t>
            </w:r>
            <w:r w:rsidR="00F56342">
              <w:rPr>
                <w:rFonts w:ascii="Times New Roman" w:hAnsi="Times New Roman"/>
                <w:sz w:val="24"/>
                <w:szCs w:val="24"/>
              </w:rPr>
              <w:t>863</w:t>
            </w:r>
          </w:p>
        </w:tc>
        <w:tc>
          <w:tcPr>
            <w:tcW w:w="1725" w:type="dxa"/>
          </w:tcPr>
          <w:p w14:paraId="0C3AEDDC" w14:textId="49199B0E" w:rsidR="00DF1A09" w:rsidRDefault="00D70436" w:rsidP="0071545C">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w:t>
            </w:r>
            <w:r w:rsidR="00F56342">
              <w:rPr>
                <w:rFonts w:ascii="Times New Roman" w:hAnsi="Times New Roman"/>
                <w:sz w:val="24"/>
                <w:szCs w:val="24"/>
              </w:rPr>
              <w:t>76</w:t>
            </w:r>
          </w:p>
        </w:tc>
        <w:tc>
          <w:tcPr>
            <w:tcW w:w="1601" w:type="dxa"/>
            <w:vMerge w:val="restart"/>
          </w:tcPr>
          <w:p w14:paraId="4BC3CF43" w14:textId="4C37BC88" w:rsidR="00DF1A09" w:rsidRDefault="00DF1A09" w:rsidP="00F56342">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00F56342">
              <w:rPr>
                <w:rFonts w:ascii="Times New Roman" w:hAnsi="Times New Roman"/>
                <w:sz w:val="24"/>
                <w:szCs w:val="24"/>
              </w:rPr>
              <w:t>608</w:t>
            </w:r>
          </w:p>
        </w:tc>
      </w:tr>
      <w:tr w:rsidR="00DF1A09" w14:paraId="2FF38142" w14:textId="77777777" w:rsidTr="0085080D">
        <w:tc>
          <w:tcPr>
            <w:cnfStyle w:val="001000000000" w:firstRow="0" w:lastRow="0" w:firstColumn="1" w:lastColumn="0" w:oddVBand="0" w:evenVBand="0" w:oddHBand="0" w:evenHBand="0" w:firstRowFirstColumn="0" w:firstRowLastColumn="0" w:lastRowFirstColumn="0" w:lastRowLastColumn="0"/>
            <w:tcW w:w="1132" w:type="dxa"/>
          </w:tcPr>
          <w:p w14:paraId="5685091B" w14:textId="77777777" w:rsidR="00DF1A09" w:rsidRDefault="00DF1A09" w:rsidP="0071545C">
            <w:pPr>
              <w:spacing w:line="312" w:lineRule="auto"/>
              <w:rPr>
                <w:rFonts w:ascii="Times New Roman" w:hAnsi="Times New Roman"/>
                <w:sz w:val="24"/>
                <w:szCs w:val="24"/>
              </w:rPr>
            </w:pPr>
          </w:p>
        </w:tc>
        <w:tc>
          <w:tcPr>
            <w:tcW w:w="1470" w:type="dxa"/>
          </w:tcPr>
          <w:p w14:paraId="48BB2EFE" w14:textId="77777777" w:rsidR="00DF1A09" w:rsidRDefault="00DF1A09"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0,2</w:t>
            </w:r>
          </w:p>
        </w:tc>
        <w:tc>
          <w:tcPr>
            <w:tcW w:w="1842" w:type="dxa"/>
          </w:tcPr>
          <w:p w14:paraId="5006AC7A" w14:textId="0E57F492" w:rsidR="00DF1A09" w:rsidRDefault="00D70436"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w:t>
            </w:r>
            <w:r w:rsidR="00F56342">
              <w:rPr>
                <w:rFonts w:ascii="Times New Roman" w:hAnsi="Times New Roman"/>
                <w:sz w:val="24"/>
                <w:szCs w:val="24"/>
              </w:rPr>
              <w:t>40</w:t>
            </w:r>
          </w:p>
        </w:tc>
        <w:tc>
          <w:tcPr>
            <w:tcW w:w="1252" w:type="dxa"/>
            <w:vMerge/>
          </w:tcPr>
          <w:p w14:paraId="2B1394DF" w14:textId="77777777" w:rsidR="00DF1A09" w:rsidRDefault="00DF1A09"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725" w:type="dxa"/>
          </w:tcPr>
          <w:p w14:paraId="2942EC9B" w14:textId="72C5CA1A" w:rsidR="00DF1A09" w:rsidRDefault="00D70436"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w:t>
            </w:r>
            <w:r w:rsidR="00F56342">
              <w:rPr>
                <w:rFonts w:ascii="Times New Roman" w:hAnsi="Times New Roman"/>
                <w:sz w:val="24"/>
                <w:szCs w:val="24"/>
              </w:rPr>
              <w:t>69</w:t>
            </w:r>
          </w:p>
        </w:tc>
        <w:tc>
          <w:tcPr>
            <w:tcW w:w="1601" w:type="dxa"/>
            <w:vMerge/>
          </w:tcPr>
          <w:p w14:paraId="077BB5A0" w14:textId="77777777" w:rsidR="00DF1A09" w:rsidRDefault="00DF1A09"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DF1A09" w14:paraId="64954818" w14:textId="77777777" w:rsidTr="00850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Pr>
          <w:p w14:paraId="2BB29B6B" w14:textId="77777777" w:rsidR="00DF1A09" w:rsidRDefault="00DF1A09" w:rsidP="0071545C">
            <w:pPr>
              <w:spacing w:line="312" w:lineRule="auto"/>
              <w:rPr>
                <w:rFonts w:ascii="Times New Roman" w:hAnsi="Times New Roman"/>
                <w:sz w:val="24"/>
                <w:szCs w:val="24"/>
              </w:rPr>
            </w:pPr>
            <w:r>
              <w:rPr>
                <w:rFonts w:ascii="Times New Roman" w:hAnsi="Times New Roman"/>
                <w:sz w:val="24"/>
                <w:szCs w:val="24"/>
              </w:rPr>
              <w:t>NAC</w:t>
            </w:r>
          </w:p>
        </w:tc>
        <w:tc>
          <w:tcPr>
            <w:tcW w:w="1470" w:type="dxa"/>
          </w:tcPr>
          <w:p w14:paraId="7E01148F" w14:textId="77777777" w:rsidR="00DF1A09" w:rsidRDefault="00DF1A09" w:rsidP="0071545C">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p>
        </w:tc>
        <w:tc>
          <w:tcPr>
            <w:tcW w:w="1842" w:type="dxa"/>
          </w:tcPr>
          <w:p w14:paraId="0A7EB71A" w14:textId="564B3817" w:rsidR="00DF1A09" w:rsidRDefault="00D70436" w:rsidP="0071545C">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w:t>
            </w:r>
            <w:r w:rsidR="00F56342">
              <w:rPr>
                <w:rFonts w:ascii="Times New Roman" w:hAnsi="Times New Roman"/>
                <w:sz w:val="24"/>
                <w:szCs w:val="24"/>
              </w:rPr>
              <w:t>42</w:t>
            </w:r>
          </w:p>
        </w:tc>
        <w:tc>
          <w:tcPr>
            <w:tcW w:w="1252" w:type="dxa"/>
            <w:vMerge w:val="restart"/>
          </w:tcPr>
          <w:p w14:paraId="3A430B61" w14:textId="2D8FA74E" w:rsidR="00DF1A09" w:rsidRDefault="00E83579" w:rsidP="00F56342">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00F56342">
              <w:rPr>
                <w:rFonts w:ascii="Times New Roman" w:hAnsi="Times New Roman"/>
                <w:sz w:val="24"/>
                <w:szCs w:val="24"/>
              </w:rPr>
              <w:t>893</w:t>
            </w:r>
          </w:p>
        </w:tc>
        <w:tc>
          <w:tcPr>
            <w:tcW w:w="1725" w:type="dxa"/>
          </w:tcPr>
          <w:p w14:paraId="39186526" w14:textId="5184C852" w:rsidR="00DF1A09" w:rsidRDefault="00D70436" w:rsidP="0071545C">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w:t>
            </w:r>
            <w:r w:rsidR="00F56342">
              <w:rPr>
                <w:rFonts w:ascii="Times New Roman" w:hAnsi="Times New Roman"/>
                <w:sz w:val="24"/>
                <w:szCs w:val="24"/>
              </w:rPr>
              <w:t>49</w:t>
            </w:r>
          </w:p>
        </w:tc>
        <w:tc>
          <w:tcPr>
            <w:tcW w:w="1601" w:type="dxa"/>
            <w:vMerge w:val="restart"/>
          </w:tcPr>
          <w:p w14:paraId="77ED45A2" w14:textId="3072DB22" w:rsidR="00DF1A09" w:rsidRDefault="00DF1A09" w:rsidP="00F56342">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00F56342">
              <w:rPr>
                <w:rFonts w:ascii="Times New Roman" w:hAnsi="Times New Roman"/>
                <w:sz w:val="24"/>
                <w:szCs w:val="24"/>
              </w:rPr>
              <w:t>195</w:t>
            </w:r>
          </w:p>
        </w:tc>
      </w:tr>
      <w:tr w:rsidR="00DF1A09" w14:paraId="777B583D" w14:textId="77777777" w:rsidTr="0085080D">
        <w:tc>
          <w:tcPr>
            <w:cnfStyle w:val="001000000000" w:firstRow="0" w:lastRow="0" w:firstColumn="1" w:lastColumn="0" w:oddVBand="0" w:evenVBand="0" w:oddHBand="0" w:evenHBand="0" w:firstRowFirstColumn="0" w:firstRowLastColumn="0" w:lastRowFirstColumn="0" w:lastRowLastColumn="0"/>
            <w:tcW w:w="1132" w:type="dxa"/>
          </w:tcPr>
          <w:p w14:paraId="4DFB9E74" w14:textId="77777777" w:rsidR="00DF1A09" w:rsidRDefault="00DF1A09" w:rsidP="0071545C">
            <w:pPr>
              <w:spacing w:line="312" w:lineRule="auto"/>
              <w:rPr>
                <w:rFonts w:ascii="Times New Roman" w:hAnsi="Times New Roman"/>
                <w:sz w:val="24"/>
                <w:szCs w:val="24"/>
              </w:rPr>
            </w:pPr>
          </w:p>
        </w:tc>
        <w:tc>
          <w:tcPr>
            <w:tcW w:w="1470" w:type="dxa"/>
          </w:tcPr>
          <w:p w14:paraId="48FAAAE5" w14:textId="77777777" w:rsidR="00DF1A09" w:rsidRDefault="00DF1A09"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500</w:t>
            </w:r>
          </w:p>
        </w:tc>
        <w:tc>
          <w:tcPr>
            <w:tcW w:w="1842" w:type="dxa"/>
          </w:tcPr>
          <w:p w14:paraId="537AFC77" w14:textId="6EBFCC0A" w:rsidR="00DF1A09" w:rsidRDefault="00D70436"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w:t>
            </w:r>
            <w:r w:rsidR="00F56342">
              <w:rPr>
                <w:rFonts w:ascii="Times New Roman" w:hAnsi="Times New Roman"/>
                <w:sz w:val="24"/>
                <w:szCs w:val="24"/>
              </w:rPr>
              <w:t>35</w:t>
            </w:r>
          </w:p>
        </w:tc>
        <w:tc>
          <w:tcPr>
            <w:tcW w:w="1252" w:type="dxa"/>
            <w:vMerge/>
          </w:tcPr>
          <w:p w14:paraId="303442F0" w14:textId="77777777" w:rsidR="00DF1A09" w:rsidRDefault="00DF1A09"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725" w:type="dxa"/>
          </w:tcPr>
          <w:p w14:paraId="5FF8C5A1" w14:textId="06012B7F" w:rsidR="00DF1A09" w:rsidRDefault="00D70436"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w:t>
            </w:r>
            <w:r w:rsidR="00F56342">
              <w:rPr>
                <w:rFonts w:ascii="Times New Roman" w:hAnsi="Times New Roman"/>
                <w:sz w:val="24"/>
                <w:szCs w:val="24"/>
              </w:rPr>
              <w:t>74</w:t>
            </w:r>
          </w:p>
        </w:tc>
        <w:tc>
          <w:tcPr>
            <w:tcW w:w="1601" w:type="dxa"/>
            <w:vMerge/>
          </w:tcPr>
          <w:p w14:paraId="65C2A686" w14:textId="77777777" w:rsidR="00DF1A09" w:rsidRDefault="00DF1A09"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DF1A09" w14:paraId="3AE11CDD" w14:textId="77777777" w:rsidTr="00850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Pr>
          <w:p w14:paraId="51F51C23" w14:textId="77777777" w:rsidR="00DF1A09" w:rsidRDefault="00DF1A09" w:rsidP="0071545C">
            <w:pPr>
              <w:spacing w:line="312" w:lineRule="auto"/>
              <w:rPr>
                <w:rFonts w:ascii="Times New Roman" w:hAnsi="Times New Roman"/>
                <w:sz w:val="24"/>
                <w:szCs w:val="24"/>
              </w:rPr>
            </w:pPr>
          </w:p>
        </w:tc>
        <w:tc>
          <w:tcPr>
            <w:tcW w:w="1470" w:type="dxa"/>
          </w:tcPr>
          <w:p w14:paraId="43454DD8" w14:textId="77777777" w:rsidR="00DF1A09" w:rsidRDefault="00DF1A09" w:rsidP="0071545C">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1000</w:t>
            </w:r>
          </w:p>
        </w:tc>
        <w:tc>
          <w:tcPr>
            <w:tcW w:w="1842" w:type="dxa"/>
          </w:tcPr>
          <w:p w14:paraId="54C83D38" w14:textId="540625F6" w:rsidR="00DF1A09" w:rsidRDefault="00D70436" w:rsidP="0071545C">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w:t>
            </w:r>
            <w:r w:rsidR="00F56342">
              <w:rPr>
                <w:rFonts w:ascii="Times New Roman" w:hAnsi="Times New Roman"/>
                <w:sz w:val="24"/>
                <w:szCs w:val="24"/>
              </w:rPr>
              <w:t>28</w:t>
            </w:r>
          </w:p>
        </w:tc>
        <w:tc>
          <w:tcPr>
            <w:tcW w:w="1252" w:type="dxa"/>
            <w:vMerge/>
          </w:tcPr>
          <w:p w14:paraId="20E180CF" w14:textId="77777777" w:rsidR="00DF1A09" w:rsidRDefault="00DF1A09" w:rsidP="0071545C">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725" w:type="dxa"/>
          </w:tcPr>
          <w:p w14:paraId="06175B85" w14:textId="4895BC80" w:rsidR="00DF1A09" w:rsidRDefault="00D70436" w:rsidP="0071545C">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w:t>
            </w:r>
            <w:r w:rsidR="00F56342">
              <w:rPr>
                <w:rFonts w:ascii="Times New Roman" w:hAnsi="Times New Roman"/>
                <w:sz w:val="24"/>
                <w:szCs w:val="24"/>
              </w:rPr>
              <w:t>87</w:t>
            </w:r>
          </w:p>
        </w:tc>
        <w:tc>
          <w:tcPr>
            <w:tcW w:w="1601" w:type="dxa"/>
            <w:vMerge/>
          </w:tcPr>
          <w:p w14:paraId="491EBA62" w14:textId="77777777" w:rsidR="00DF1A09" w:rsidRDefault="00DF1A09" w:rsidP="0071545C">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DF1A09" w14:paraId="0CFB610B" w14:textId="77777777" w:rsidTr="0085080D">
        <w:tc>
          <w:tcPr>
            <w:cnfStyle w:val="001000000000" w:firstRow="0" w:lastRow="0" w:firstColumn="1" w:lastColumn="0" w:oddVBand="0" w:evenVBand="0" w:oddHBand="0" w:evenHBand="0" w:firstRowFirstColumn="0" w:firstRowLastColumn="0" w:lastRowFirstColumn="0" w:lastRowLastColumn="0"/>
            <w:tcW w:w="1132" w:type="dxa"/>
          </w:tcPr>
          <w:p w14:paraId="691D2D43" w14:textId="77777777" w:rsidR="00DF1A09" w:rsidRDefault="00DF1A09" w:rsidP="0071545C">
            <w:pPr>
              <w:spacing w:line="312" w:lineRule="auto"/>
              <w:rPr>
                <w:rFonts w:ascii="Times New Roman" w:hAnsi="Times New Roman"/>
                <w:sz w:val="24"/>
                <w:szCs w:val="24"/>
              </w:rPr>
            </w:pPr>
          </w:p>
        </w:tc>
        <w:tc>
          <w:tcPr>
            <w:tcW w:w="1470" w:type="dxa"/>
          </w:tcPr>
          <w:p w14:paraId="1F5E6185" w14:textId="77777777" w:rsidR="00DF1A09" w:rsidRDefault="00DF1A09"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2000</w:t>
            </w:r>
          </w:p>
        </w:tc>
        <w:tc>
          <w:tcPr>
            <w:tcW w:w="1842" w:type="dxa"/>
          </w:tcPr>
          <w:p w14:paraId="02D000AA" w14:textId="7A022FF7" w:rsidR="00DF1A09" w:rsidRDefault="00D70436"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w:t>
            </w:r>
            <w:r w:rsidR="00F56342">
              <w:rPr>
                <w:rFonts w:ascii="Times New Roman" w:hAnsi="Times New Roman"/>
                <w:sz w:val="24"/>
                <w:szCs w:val="24"/>
              </w:rPr>
              <w:t>47</w:t>
            </w:r>
          </w:p>
        </w:tc>
        <w:tc>
          <w:tcPr>
            <w:tcW w:w="1252" w:type="dxa"/>
            <w:vMerge/>
          </w:tcPr>
          <w:p w14:paraId="00B628F8" w14:textId="77777777" w:rsidR="00DF1A09" w:rsidRDefault="00DF1A09"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725" w:type="dxa"/>
          </w:tcPr>
          <w:p w14:paraId="674E4FD7" w14:textId="633D34E0" w:rsidR="00DF1A09" w:rsidRDefault="00D70436"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w:t>
            </w:r>
            <w:r w:rsidR="00F56342">
              <w:rPr>
                <w:rFonts w:ascii="Times New Roman" w:hAnsi="Times New Roman"/>
                <w:sz w:val="24"/>
                <w:szCs w:val="24"/>
              </w:rPr>
              <w:t>80</w:t>
            </w:r>
          </w:p>
        </w:tc>
        <w:tc>
          <w:tcPr>
            <w:tcW w:w="1601" w:type="dxa"/>
            <w:vMerge/>
          </w:tcPr>
          <w:p w14:paraId="4259E036" w14:textId="77777777" w:rsidR="00DF1A09" w:rsidRDefault="00DF1A09"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14:paraId="1839150A" w14:textId="77777777" w:rsidR="00DF1A09" w:rsidRDefault="00DF1A09" w:rsidP="002F30D1">
      <w:pPr>
        <w:pStyle w:val="Geenafstand"/>
      </w:pPr>
    </w:p>
    <w:p w14:paraId="526224F5" w14:textId="21653E6F" w:rsidR="001F0CCA" w:rsidRPr="005E7F55" w:rsidRDefault="001F0CCA" w:rsidP="005E7F55">
      <w:pPr>
        <w:spacing w:line="312" w:lineRule="auto"/>
        <w:jc w:val="both"/>
        <w:rPr>
          <w:rFonts w:ascii="Times New Roman" w:hAnsi="Times New Roman" w:cs="Times New Roman"/>
          <w:sz w:val="24"/>
          <w:szCs w:val="24"/>
        </w:rPr>
      </w:pPr>
      <w:r w:rsidRPr="005E7F55">
        <w:rPr>
          <w:rFonts w:ascii="Times New Roman" w:hAnsi="Times New Roman" w:cs="Times New Roman"/>
          <w:sz w:val="24"/>
          <w:szCs w:val="24"/>
        </w:rPr>
        <w:t>Naast de concentratie aan GSH, die de gereduceer</w:t>
      </w:r>
      <w:r w:rsidR="005E7F55">
        <w:rPr>
          <w:rFonts w:ascii="Times New Roman" w:hAnsi="Times New Roman" w:cs="Times New Roman"/>
          <w:sz w:val="24"/>
          <w:szCs w:val="24"/>
        </w:rPr>
        <w:t>de vorm van glutathion voorstelt</w:t>
      </w:r>
      <w:r w:rsidRPr="005E7F55">
        <w:rPr>
          <w:rFonts w:ascii="Times New Roman" w:hAnsi="Times New Roman" w:cs="Times New Roman"/>
          <w:sz w:val="24"/>
          <w:szCs w:val="24"/>
        </w:rPr>
        <w:t>, werd ter zelfde tijd ook het gehalte aan GSSG gemeten in het leverweefsel. GSSG geeft de geoxideerde vorm van glu</w:t>
      </w:r>
      <w:r w:rsidR="005E7F55">
        <w:rPr>
          <w:rFonts w:ascii="Times New Roman" w:hAnsi="Times New Roman" w:cs="Times New Roman"/>
          <w:sz w:val="24"/>
          <w:szCs w:val="24"/>
        </w:rPr>
        <w:t>t</w:t>
      </w:r>
      <w:r w:rsidRPr="005E7F55">
        <w:rPr>
          <w:rFonts w:ascii="Times New Roman" w:hAnsi="Times New Roman" w:cs="Times New Roman"/>
          <w:sz w:val="24"/>
          <w:szCs w:val="24"/>
        </w:rPr>
        <w:t>athion weer, die na het vormen van een zwav</w:t>
      </w:r>
      <w:r w:rsidR="005E7F55">
        <w:rPr>
          <w:rFonts w:ascii="Times New Roman" w:hAnsi="Times New Roman" w:cs="Times New Roman"/>
          <w:sz w:val="24"/>
          <w:szCs w:val="24"/>
        </w:rPr>
        <w:t>elbrug tussen 2 geoxideerde GSH-</w:t>
      </w:r>
      <w:r w:rsidRPr="005E7F55">
        <w:rPr>
          <w:rFonts w:ascii="Times New Roman" w:hAnsi="Times New Roman" w:cs="Times New Roman"/>
          <w:sz w:val="24"/>
          <w:szCs w:val="24"/>
        </w:rPr>
        <w:t xml:space="preserve">moleculen het molecule glutathion dissulfide (GSSG) vormt. Door </w:t>
      </w:r>
      <w:r w:rsidR="009A3841" w:rsidRPr="005E7F55">
        <w:rPr>
          <w:rFonts w:ascii="Times New Roman" w:hAnsi="Times New Roman" w:cs="Times New Roman"/>
          <w:sz w:val="24"/>
          <w:szCs w:val="24"/>
        </w:rPr>
        <w:t>het b</w:t>
      </w:r>
      <w:r w:rsidRPr="005E7F55">
        <w:rPr>
          <w:rFonts w:ascii="Times New Roman" w:hAnsi="Times New Roman" w:cs="Times New Roman"/>
          <w:sz w:val="24"/>
          <w:szCs w:val="24"/>
        </w:rPr>
        <w:t>erek</w:t>
      </w:r>
      <w:r w:rsidR="009A3841" w:rsidRPr="005E7F55">
        <w:rPr>
          <w:rFonts w:ascii="Times New Roman" w:hAnsi="Times New Roman" w:cs="Times New Roman"/>
          <w:sz w:val="24"/>
          <w:szCs w:val="24"/>
        </w:rPr>
        <w:t xml:space="preserve">enen van de verhouding van GSSG-concentratie </w:t>
      </w:r>
      <w:r w:rsidRPr="005E7F55">
        <w:rPr>
          <w:rFonts w:ascii="Times New Roman" w:hAnsi="Times New Roman" w:cs="Times New Roman"/>
          <w:sz w:val="24"/>
          <w:szCs w:val="24"/>
        </w:rPr>
        <w:t xml:space="preserve">ten opzichte van </w:t>
      </w:r>
      <w:r w:rsidR="009A3841" w:rsidRPr="005E7F55">
        <w:rPr>
          <w:rFonts w:ascii="Times New Roman" w:hAnsi="Times New Roman" w:cs="Times New Roman"/>
          <w:sz w:val="24"/>
          <w:szCs w:val="24"/>
        </w:rPr>
        <w:t xml:space="preserve">de </w:t>
      </w:r>
      <w:r w:rsidRPr="005E7F55">
        <w:rPr>
          <w:rFonts w:ascii="Times New Roman" w:hAnsi="Times New Roman" w:cs="Times New Roman"/>
          <w:sz w:val="24"/>
          <w:szCs w:val="24"/>
        </w:rPr>
        <w:t>GSH</w:t>
      </w:r>
      <w:r w:rsidR="009A3841" w:rsidRPr="005E7F55">
        <w:rPr>
          <w:rFonts w:ascii="Times New Roman" w:hAnsi="Times New Roman" w:cs="Times New Roman"/>
          <w:sz w:val="24"/>
          <w:szCs w:val="24"/>
        </w:rPr>
        <w:t>-concentratie</w:t>
      </w:r>
      <w:r w:rsidRPr="005E7F55">
        <w:rPr>
          <w:rFonts w:ascii="Times New Roman" w:hAnsi="Times New Roman" w:cs="Times New Roman"/>
          <w:sz w:val="24"/>
          <w:szCs w:val="24"/>
        </w:rPr>
        <w:t xml:space="preserve">, kan men inschatten in welke mate het redoxkoppel GSSG/GSH gereduceerd of geoxideerd </w:t>
      </w:r>
      <w:r w:rsidR="009A3841" w:rsidRPr="005E7F55">
        <w:rPr>
          <w:rFonts w:ascii="Times New Roman" w:hAnsi="Times New Roman" w:cs="Times New Roman"/>
          <w:sz w:val="24"/>
          <w:szCs w:val="24"/>
        </w:rPr>
        <w:t>voorkomt</w:t>
      </w:r>
      <w:r w:rsidRPr="005E7F55">
        <w:rPr>
          <w:rFonts w:ascii="Times New Roman" w:hAnsi="Times New Roman" w:cs="Times New Roman"/>
          <w:sz w:val="24"/>
          <w:szCs w:val="24"/>
        </w:rPr>
        <w:t xml:space="preserve">. De resultaten voor deze </w:t>
      </w:r>
      <w:r w:rsidR="00276CA8">
        <w:rPr>
          <w:rFonts w:ascii="Times New Roman" w:hAnsi="Times New Roman" w:cs="Times New Roman"/>
          <w:sz w:val="24"/>
          <w:szCs w:val="24"/>
        </w:rPr>
        <w:t>redox status</w:t>
      </w:r>
      <w:r w:rsidRPr="005E7F55">
        <w:rPr>
          <w:rFonts w:ascii="Times New Roman" w:hAnsi="Times New Roman" w:cs="Times New Roman"/>
          <w:sz w:val="24"/>
          <w:szCs w:val="24"/>
        </w:rPr>
        <w:t xml:space="preserve"> in leverweefsel staan weergegeven in </w:t>
      </w:r>
      <w:r w:rsidR="00A83B28">
        <w:rPr>
          <w:rFonts w:ascii="Times New Roman" w:hAnsi="Times New Roman" w:cs="Times New Roman"/>
          <w:sz w:val="24"/>
          <w:szCs w:val="24"/>
        </w:rPr>
        <w:t>Tabel</w:t>
      </w:r>
      <w:r w:rsidRPr="005E7F55">
        <w:rPr>
          <w:rFonts w:ascii="Times New Roman" w:hAnsi="Times New Roman" w:cs="Times New Roman"/>
          <w:sz w:val="24"/>
          <w:szCs w:val="24"/>
        </w:rPr>
        <w:t xml:space="preserve"> 12. De statistische verwerking liet niet toe een significant effect terug te vinden door het toedienen van Se</w:t>
      </w:r>
      <w:r w:rsidR="007F7D58">
        <w:rPr>
          <w:rFonts w:ascii="Times New Roman" w:hAnsi="Times New Roman" w:cs="Times New Roman"/>
          <w:sz w:val="24"/>
          <w:szCs w:val="24"/>
        </w:rPr>
        <w:t>-</w:t>
      </w:r>
      <w:r w:rsidRPr="005E7F55">
        <w:rPr>
          <w:rFonts w:ascii="Times New Roman" w:hAnsi="Times New Roman" w:cs="Times New Roman"/>
          <w:sz w:val="24"/>
          <w:szCs w:val="24"/>
        </w:rPr>
        <w:t>Met of NAC aan het voeder.</w:t>
      </w:r>
      <w:r w:rsidR="00F81CF2" w:rsidRPr="005E7F55">
        <w:rPr>
          <w:rFonts w:ascii="Times New Roman" w:hAnsi="Times New Roman" w:cs="Times New Roman"/>
          <w:sz w:val="24"/>
          <w:szCs w:val="24"/>
        </w:rPr>
        <w:t xml:space="preserve"> Er werd ook geen interactie teruggevonden tussen beide voorgenoemde factoren (P = 0,528).</w:t>
      </w:r>
      <w:r w:rsidRPr="005E7F55">
        <w:rPr>
          <w:rFonts w:ascii="Times New Roman" w:hAnsi="Times New Roman" w:cs="Times New Roman"/>
          <w:sz w:val="24"/>
          <w:szCs w:val="24"/>
        </w:rPr>
        <w:t xml:space="preserve"> </w:t>
      </w:r>
      <w:r w:rsidR="009A3841" w:rsidRPr="005E7F55">
        <w:rPr>
          <w:rFonts w:ascii="Times New Roman" w:hAnsi="Times New Roman" w:cs="Times New Roman"/>
          <w:sz w:val="24"/>
          <w:szCs w:val="24"/>
        </w:rPr>
        <w:t xml:space="preserve">De gemiddelde waarde voor de GSSG/GSH </w:t>
      </w:r>
      <w:r w:rsidR="00276CA8">
        <w:rPr>
          <w:rFonts w:ascii="Times New Roman" w:hAnsi="Times New Roman" w:cs="Times New Roman"/>
          <w:sz w:val="24"/>
          <w:szCs w:val="24"/>
        </w:rPr>
        <w:t>redox status</w:t>
      </w:r>
      <w:r w:rsidR="009A3841" w:rsidRPr="005E7F55">
        <w:rPr>
          <w:rFonts w:ascii="Times New Roman" w:hAnsi="Times New Roman" w:cs="Times New Roman"/>
          <w:sz w:val="24"/>
          <w:szCs w:val="24"/>
        </w:rPr>
        <w:t xml:space="preserve"> bedraagt 0,128. Er werd echter wel een significant effect teruggevonden van het staalnamemoment (P &lt; 0,001). Kippen die bemonsterd werden na chronische hittestress (d41) hadden duidelijk een meer geoxideerde GSSG/GSH redox status in ve</w:t>
      </w:r>
      <w:r w:rsidR="005E7F55">
        <w:rPr>
          <w:rFonts w:ascii="Times New Roman" w:hAnsi="Times New Roman" w:cs="Times New Roman"/>
          <w:sz w:val="24"/>
          <w:szCs w:val="24"/>
        </w:rPr>
        <w:t>rgelijking met monstername na a</w:t>
      </w:r>
      <w:r w:rsidR="009A3841" w:rsidRPr="005E7F55">
        <w:rPr>
          <w:rFonts w:ascii="Times New Roman" w:hAnsi="Times New Roman" w:cs="Times New Roman"/>
          <w:sz w:val="24"/>
          <w:szCs w:val="24"/>
        </w:rPr>
        <w:t xml:space="preserve">cute hittestress (d29). Waardes bedroegen respectievelijk 0,156 en 0,100. </w:t>
      </w:r>
    </w:p>
    <w:p w14:paraId="0B4C2D0A" w14:textId="0C193217" w:rsidR="0085080D" w:rsidRPr="00A512A9" w:rsidRDefault="00A83B28" w:rsidP="0085080D">
      <w:pPr>
        <w:pStyle w:val="Bijschrift"/>
        <w:keepNext/>
        <w:rPr>
          <w:rFonts w:ascii="Times New Roman" w:hAnsi="Times New Roman" w:cs="Times New Roman"/>
          <w:i w:val="0"/>
        </w:rPr>
      </w:pPr>
      <w:bookmarkStart w:id="109" w:name="_Toc452664111"/>
      <w:r>
        <w:rPr>
          <w:rFonts w:ascii="Times New Roman" w:hAnsi="Times New Roman" w:cs="Times New Roman"/>
          <w:i w:val="0"/>
        </w:rPr>
        <w:t>Tabel</w:t>
      </w:r>
      <w:r w:rsidR="0085080D" w:rsidRPr="00A512A9">
        <w:rPr>
          <w:rFonts w:ascii="Times New Roman" w:hAnsi="Times New Roman" w:cs="Times New Roman"/>
          <w:i w:val="0"/>
        </w:rPr>
        <w:t xml:space="preserve">  </w:t>
      </w:r>
      <w:r w:rsidR="0085080D" w:rsidRPr="00A512A9">
        <w:rPr>
          <w:rFonts w:ascii="Times New Roman" w:hAnsi="Times New Roman" w:cs="Times New Roman"/>
          <w:i w:val="0"/>
        </w:rPr>
        <w:fldChar w:fldCharType="begin"/>
      </w:r>
      <w:r w:rsidR="0085080D" w:rsidRPr="00A512A9">
        <w:rPr>
          <w:rFonts w:ascii="Times New Roman" w:hAnsi="Times New Roman" w:cs="Times New Roman"/>
          <w:i w:val="0"/>
        </w:rPr>
        <w:instrText xml:space="preserve"> SEQ Tabel_ \* ARABIC </w:instrText>
      </w:r>
      <w:r w:rsidR="0085080D" w:rsidRPr="00A512A9">
        <w:rPr>
          <w:rFonts w:ascii="Times New Roman" w:hAnsi="Times New Roman" w:cs="Times New Roman"/>
          <w:i w:val="0"/>
        </w:rPr>
        <w:fldChar w:fldCharType="separate"/>
      </w:r>
      <w:r w:rsidR="00A43085">
        <w:rPr>
          <w:rFonts w:ascii="Times New Roman" w:hAnsi="Times New Roman" w:cs="Times New Roman"/>
          <w:i w:val="0"/>
          <w:noProof/>
        </w:rPr>
        <w:t>12</w:t>
      </w:r>
      <w:r w:rsidR="0085080D" w:rsidRPr="00A512A9">
        <w:rPr>
          <w:rFonts w:ascii="Times New Roman" w:hAnsi="Times New Roman" w:cs="Times New Roman"/>
          <w:i w:val="0"/>
        </w:rPr>
        <w:fldChar w:fldCharType="end"/>
      </w:r>
      <w:r w:rsidR="0085080D" w:rsidRPr="00A512A9">
        <w:rPr>
          <w:rFonts w:ascii="Times New Roman" w:hAnsi="Times New Roman" w:cs="Times New Roman"/>
          <w:i w:val="0"/>
        </w:rPr>
        <w:t>: Effect van voedersupplementie met organisch selenium-methionine (</w:t>
      </w:r>
      <w:r w:rsidR="00A778A2" w:rsidRPr="00A512A9">
        <w:rPr>
          <w:rFonts w:ascii="Times New Roman" w:hAnsi="Times New Roman" w:cs="Times New Roman"/>
          <w:i w:val="0"/>
        </w:rPr>
        <w:t xml:space="preserve"> Se-Met</w:t>
      </w:r>
      <w:r w:rsidR="0085080D" w:rsidRPr="00A512A9">
        <w:rPr>
          <w:rFonts w:ascii="Times New Roman" w:hAnsi="Times New Roman" w:cs="Times New Roman"/>
          <w:i w:val="0"/>
        </w:rPr>
        <w:t>) en N-acetyl-cysteïne (NAC) op de glutathion redox status (GSSG/GSH) i</w:t>
      </w:r>
      <w:r w:rsidR="004C3FDB" w:rsidRPr="00A512A9">
        <w:rPr>
          <w:rFonts w:ascii="Times New Roman" w:hAnsi="Times New Roman" w:cs="Times New Roman"/>
          <w:i w:val="0"/>
        </w:rPr>
        <w:t>n de lever van vleeskippen na a</w:t>
      </w:r>
      <w:r w:rsidR="0085080D" w:rsidRPr="00A512A9">
        <w:rPr>
          <w:rFonts w:ascii="Times New Roman" w:hAnsi="Times New Roman" w:cs="Times New Roman"/>
          <w:i w:val="0"/>
        </w:rPr>
        <w:t>cute (d29) en chronische (d41) hittestress</w:t>
      </w:r>
      <w:bookmarkEnd w:id="109"/>
    </w:p>
    <w:tbl>
      <w:tblPr>
        <w:tblStyle w:val="GridTable4-Accent31"/>
        <w:tblW w:w="0" w:type="auto"/>
        <w:tblLook w:val="04A0" w:firstRow="1" w:lastRow="0" w:firstColumn="1" w:lastColumn="0" w:noHBand="0" w:noVBand="1"/>
      </w:tblPr>
      <w:tblGrid>
        <w:gridCol w:w="1132"/>
        <w:gridCol w:w="1470"/>
        <w:gridCol w:w="1842"/>
        <w:gridCol w:w="1252"/>
        <w:gridCol w:w="1725"/>
        <w:gridCol w:w="1601"/>
      </w:tblGrid>
      <w:tr w:rsidR="00DF1A09" w14:paraId="544A0B15" w14:textId="77777777" w:rsidTr="00850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Pr>
          <w:p w14:paraId="310B04D3" w14:textId="77777777" w:rsidR="00DF1A09" w:rsidRDefault="00DF1A09" w:rsidP="0071545C">
            <w:pPr>
              <w:spacing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Additief</w:t>
            </w:r>
          </w:p>
        </w:tc>
        <w:tc>
          <w:tcPr>
            <w:tcW w:w="1470" w:type="dxa"/>
          </w:tcPr>
          <w:p w14:paraId="0EC4DF3B" w14:textId="77777777" w:rsidR="00DF1A09" w:rsidRDefault="00DF1A09" w:rsidP="0071545C">
            <w:pPr>
              <w:spacing w:line="312"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Hoeveelheid (mg/kg)</w:t>
            </w:r>
          </w:p>
        </w:tc>
        <w:tc>
          <w:tcPr>
            <w:tcW w:w="1842" w:type="dxa"/>
          </w:tcPr>
          <w:p w14:paraId="31B4A656" w14:textId="18C773CE" w:rsidR="00DF1A09" w:rsidRPr="008018A1" w:rsidRDefault="00DF1A09" w:rsidP="00DF1A09">
            <w:pPr>
              <w:spacing w:line="312"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it-IT"/>
              </w:rPr>
            </w:pPr>
            <w:r>
              <w:rPr>
                <w:rFonts w:ascii="Times New Roman" w:hAnsi="Times New Roman"/>
                <w:sz w:val="24"/>
                <w:szCs w:val="24"/>
                <w:lang w:val="it-IT"/>
              </w:rPr>
              <w:t>GSSG/GSH d</w:t>
            </w:r>
            <w:r w:rsidRPr="008018A1">
              <w:rPr>
                <w:rFonts w:ascii="Times New Roman" w:hAnsi="Times New Roman"/>
                <w:sz w:val="24"/>
                <w:szCs w:val="24"/>
                <w:lang w:val="it-IT"/>
              </w:rPr>
              <w:t>29</w:t>
            </w:r>
          </w:p>
        </w:tc>
        <w:tc>
          <w:tcPr>
            <w:tcW w:w="1252" w:type="dxa"/>
          </w:tcPr>
          <w:p w14:paraId="7A5E0B27" w14:textId="77777777" w:rsidR="00DF1A09" w:rsidRDefault="00DF1A09" w:rsidP="0071545C">
            <w:pPr>
              <w:spacing w:line="312"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sz w:val="24"/>
                <w:szCs w:val="24"/>
              </w:rPr>
              <w:t>Sign. waarde</w:t>
            </w:r>
          </w:p>
        </w:tc>
        <w:tc>
          <w:tcPr>
            <w:tcW w:w="1725" w:type="dxa"/>
          </w:tcPr>
          <w:p w14:paraId="04DED62D" w14:textId="1F2373E2" w:rsidR="00DF1A09" w:rsidRPr="008018A1" w:rsidRDefault="00DF1A09" w:rsidP="00DF1A09">
            <w:pPr>
              <w:spacing w:line="312"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it-IT"/>
              </w:rPr>
            </w:pPr>
            <w:r>
              <w:rPr>
                <w:rFonts w:ascii="Times New Roman" w:hAnsi="Times New Roman"/>
                <w:sz w:val="24"/>
                <w:szCs w:val="24"/>
                <w:lang w:val="it-IT"/>
              </w:rPr>
              <w:t>GSSG/GSH</w:t>
            </w:r>
            <w:r w:rsidRPr="008018A1">
              <w:rPr>
                <w:rFonts w:ascii="Times New Roman" w:hAnsi="Times New Roman"/>
                <w:sz w:val="24"/>
                <w:szCs w:val="24"/>
                <w:lang w:val="it-IT"/>
              </w:rPr>
              <w:t xml:space="preserve"> d</w:t>
            </w:r>
            <w:r>
              <w:rPr>
                <w:rFonts w:ascii="Times New Roman" w:hAnsi="Times New Roman"/>
                <w:sz w:val="24"/>
                <w:szCs w:val="24"/>
                <w:lang w:val="it-IT"/>
              </w:rPr>
              <w:t>41</w:t>
            </w:r>
          </w:p>
        </w:tc>
        <w:tc>
          <w:tcPr>
            <w:tcW w:w="1601" w:type="dxa"/>
          </w:tcPr>
          <w:p w14:paraId="73CB2B53" w14:textId="77777777" w:rsidR="00DF1A09" w:rsidRDefault="00DF1A09" w:rsidP="0071545C">
            <w:pPr>
              <w:spacing w:line="312"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sz w:val="24"/>
                <w:szCs w:val="24"/>
              </w:rPr>
              <w:t>Sign. waarde</w:t>
            </w:r>
          </w:p>
        </w:tc>
      </w:tr>
      <w:tr w:rsidR="00DF1A09" w14:paraId="1EEC8491" w14:textId="77777777" w:rsidTr="00850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Pr>
          <w:p w14:paraId="37980F41" w14:textId="77777777" w:rsidR="00DF1A09" w:rsidRDefault="00DF1A09" w:rsidP="0071545C">
            <w:pPr>
              <w:spacing w:line="312" w:lineRule="auto"/>
              <w:rPr>
                <w:rFonts w:ascii="Times New Roman" w:eastAsia="Times New Roman" w:hAnsi="Times New Roman" w:cs="Times New Roman"/>
                <w:sz w:val="24"/>
                <w:szCs w:val="24"/>
              </w:rPr>
            </w:pPr>
            <w:r>
              <w:rPr>
                <w:rFonts w:ascii="Times New Roman" w:hAnsi="Times New Roman"/>
                <w:sz w:val="24"/>
                <w:szCs w:val="24"/>
              </w:rPr>
              <w:t>Se-Met</w:t>
            </w:r>
          </w:p>
        </w:tc>
        <w:tc>
          <w:tcPr>
            <w:tcW w:w="1470" w:type="dxa"/>
          </w:tcPr>
          <w:p w14:paraId="5F8DF64C" w14:textId="77777777" w:rsidR="00DF1A09" w:rsidRDefault="00DF1A09" w:rsidP="0071545C">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sz w:val="24"/>
                <w:szCs w:val="24"/>
              </w:rPr>
              <w:t>0</w:t>
            </w:r>
          </w:p>
        </w:tc>
        <w:tc>
          <w:tcPr>
            <w:tcW w:w="1842" w:type="dxa"/>
          </w:tcPr>
          <w:p w14:paraId="642E9899" w14:textId="1C591981" w:rsidR="00DF1A09" w:rsidRDefault="00F56342" w:rsidP="00F56342">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0,104</w:t>
            </w:r>
          </w:p>
        </w:tc>
        <w:tc>
          <w:tcPr>
            <w:tcW w:w="1252" w:type="dxa"/>
            <w:vMerge w:val="restart"/>
          </w:tcPr>
          <w:p w14:paraId="6AA1215C" w14:textId="3DD85445" w:rsidR="00DF1A09" w:rsidRDefault="00F56342" w:rsidP="00F56342">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0,356</w:t>
            </w:r>
          </w:p>
        </w:tc>
        <w:tc>
          <w:tcPr>
            <w:tcW w:w="1725" w:type="dxa"/>
          </w:tcPr>
          <w:p w14:paraId="4289C952" w14:textId="0BAF1A26" w:rsidR="00DF1A09" w:rsidRDefault="00F56342" w:rsidP="0071545C">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0,159</w:t>
            </w:r>
          </w:p>
        </w:tc>
        <w:tc>
          <w:tcPr>
            <w:tcW w:w="1601" w:type="dxa"/>
            <w:vMerge w:val="restart"/>
          </w:tcPr>
          <w:p w14:paraId="3AFD3524" w14:textId="63BB93C0" w:rsidR="00DF1A09" w:rsidRDefault="00DF1A09" w:rsidP="00F56342">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00F56342">
              <w:rPr>
                <w:rFonts w:ascii="Times New Roman" w:hAnsi="Times New Roman"/>
                <w:sz w:val="24"/>
                <w:szCs w:val="24"/>
              </w:rPr>
              <w:t>734</w:t>
            </w:r>
          </w:p>
        </w:tc>
      </w:tr>
      <w:tr w:rsidR="00DF1A09" w14:paraId="1D4FA361" w14:textId="77777777" w:rsidTr="0085080D">
        <w:tc>
          <w:tcPr>
            <w:cnfStyle w:val="001000000000" w:firstRow="0" w:lastRow="0" w:firstColumn="1" w:lastColumn="0" w:oddVBand="0" w:evenVBand="0" w:oddHBand="0" w:evenHBand="0" w:firstRowFirstColumn="0" w:firstRowLastColumn="0" w:lastRowFirstColumn="0" w:lastRowLastColumn="0"/>
            <w:tcW w:w="1132" w:type="dxa"/>
          </w:tcPr>
          <w:p w14:paraId="72A66406" w14:textId="77777777" w:rsidR="00DF1A09" w:rsidRDefault="00DF1A09" w:rsidP="0071545C">
            <w:pPr>
              <w:spacing w:line="312" w:lineRule="auto"/>
              <w:rPr>
                <w:rFonts w:ascii="Times New Roman" w:hAnsi="Times New Roman"/>
                <w:sz w:val="24"/>
                <w:szCs w:val="24"/>
              </w:rPr>
            </w:pPr>
          </w:p>
        </w:tc>
        <w:tc>
          <w:tcPr>
            <w:tcW w:w="1470" w:type="dxa"/>
          </w:tcPr>
          <w:p w14:paraId="7458209B" w14:textId="77777777" w:rsidR="00DF1A09" w:rsidRDefault="00DF1A09"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0,2</w:t>
            </w:r>
          </w:p>
        </w:tc>
        <w:tc>
          <w:tcPr>
            <w:tcW w:w="1842" w:type="dxa"/>
          </w:tcPr>
          <w:p w14:paraId="73E7BFD5" w14:textId="6A10E4D9" w:rsidR="00DF1A09" w:rsidRDefault="00F56342"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0,096</w:t>
            </w:r>
          </w:p>
        </w:tc>
        <w:tc>
          <w:tcPr>
            <w:tcW w:w="1252" w:type="dxa"/>
            <w:vMerge/>
          </w:tcPr>
          <w:p w14:paraId="1CB75361" w14:textId="77777777" w:rsidR="00DF1A09" w:rsidRDefault="00DF1A09"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725" w:type="dxa"/>
          </w:tcPr>
          <w:p w14:paraId="40067399" w14:textId="3509DF97" w:rsidR="00DF1A09" w:rsidRDefault="00F56342"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0,152</w:t>
            </w:r>
          </w:p>
        </w:tc>
        <w:tc>
          <w:tcPr>
            <w:tcW w:w="1601" w:type="dxa"/>
            <w:vMerge/>
          </w:tcPr>
          <w:p w14:paraId="528D99BC" w14:textId="77777777" w:rsidR="00DF1A09" w:rsidRDefault="00DF1A09"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DF1A09" w14:paraId="462CA239" w14:textId="77777777" w:rsidTr="00850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Pr>
          <w:p w14:paraId="133B912A" w14:textId="77777777" w:rsidR="00DF1A09" w:rsidRDefault="00DF1A09" w:rsidP="0071545C">
            <w:pPr>
              <w:spacing w:line="312" w:lineRule="auto"/>
              <w:rPr>
                <w:rFonts w:ascii="Times New Roman" w:hAnsi="Times New Roman"/>
                <w:sz w:val="24"/>
                <w:szCs w:val="24"/>
              </w:rPr>
            </w:pPr>
            <w:r>
              <w:rPr>
                <w:rFonts w:ascii="Times New Roman" w:hAnsi="Times New Roman"/>
                <w:sz w:val="24"/>
                <w:szCs w:val="24"/>
              </w:rPr>
              <w:t>NAC</w:t>
            </w:r>
          </w:p>
        </w:tc>
        <w:tc>
          <w:tcPr>
            <w:tcW w:w="1470" w:type="dxa"/>
          </w:tcPr>
          <w:p w14:paraId="6F3CB253" w14:textId="77777777" w:rsidR="00DF1A09" w:rsidRDefault="00DF1A09" w:rsidP="0071545C">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p>
        </w:tc>
        <w:tc>
          <w:tcPr>
            <w:tcW w:w="1842" w:type="dxa"/>
          </w:tcPr>
          <w:p w14:paraId="06921198" w14:textId="1742E793" w:rsidR="00DF1A09" w:rsidRDefault="00F56342" w:rsidP="0071545C">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0,091</w:t>
            </w:r>
          </w:p>
        </w:tc>
        <w:tc>
          <w:tcPr>
            <w:tcW w:w="1252" w:type="dxa"/>
            <w:vMerge w:val="restart"/>
          </w:tcPr>
          <w:p w14:paraId="2CB99603" w14:textId="2205F2C6" w:rsidR="00DF1A09" w:rsidRDefault="00DF1A09" w:rsidP="00F56342">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00F56342">
              <w:rPr>
                <w:rFonts w:ascii="Times New Roman" w:hAnsi="Times New Roman"/>
                <w:sz w:val="24"/>
                <w:szCs w:val="24"/>
              </w:rPr>
              <w:t>331</w:t>
            </w:r>
          </w:p>
        </w:tc>
        <w:tc>
          <w:tcPr>
            <w:tcW w:w="1725" w:type="dxa"/>
          </w:tcPr>
          <w:p w14:paraId="66BCC7DB" w14:textId="049FB4C3" w:rsidR="00DF1A09" w:rsidRDefault="00F56342" w:rsidP="0071545C">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0,163</w:t>
            </w:r>
          </w:p>
        </w:tc>
        <w:tc>
          <w:tcPr>
            <w:tcW w:w="1601" w:type="dxa"/>
            <w:vMerge w:val="restart"/>
          </w:tcPr>
          <w:p w14:paraId="734C036F" w14:textId="1A6D1864" w:rsidR="00DF1A09" w:rsidRDefault="00DF1A09" w:rsidP="00F56342">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00F56342">
              <w:rPr>
                <w:rFonts w:ascii="Times New Roman" w:hAnsi="Times New Roman"/>
                <w:sz w:val="24"/>
                <w:szCs w:val="24"/>
              </w:rPr>
              <w:t>755</w:t>
            </w:r>
          </w:p>
        </w:tc>
      </w:tr>
      <w:tr w:rsidR="00DF1A09" w14:paraId="1B53DB45" w14:textId="77777777" w:rsidTr="0085080D">
        <w:tc>
          <w:tcPr>
            <w:cnfStyle w:val="001000000000" w:firstRow="0" w:lastRow="0" w:firstColumn="1" w:lastColumn="0" w:oddVBand="0" w:evenVBand="0" w:oddHBand="0" w:evenHBand="0" w:firstRowFirstColumn="0" w:firstRowLastColumn="0" w:lastRowFirstColumn="0" w:lastRowLastColumn="0"/>
            <w:tcW w:w="1132" w:type="dxa"/>
          </w:tcPr>
          <w:p w14:paraId="395849F0" w14:textId="77777777" w:rsidR="00DF1A09" w:rsidRDefault="00DF1A09" w:rsidP="0071545C">
            <w:pPr>
              <w:spacing w:line="312" w:lineRule="auto"/>
              <w:rPr>
                <w:rFonts w:ascii="Times New Roman" w:hAnsi="Times New Roman"/>
                <w:sz w:val="24"/>
                <w:szCs w:val="24"/>
              </w:rPr>
            </w:pPr>
          </w:p>
        </w:tc>
        <w:tc>
          <w:tcPr>
            <w:tcW w:w="1470" w:type="dxa"/>
          </w:tcPr>
          <w:p w14:paraId="0B193EE1" w14:textId="77777777" w:rsidR="00DF1A09" w:rsidRDefault="00DF1A09"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500</w:t>
            </w:r>
          </w:p>
        </w:tc>
        <w:tc>
          <w:tcPr>
            <w:tcW w:w="1842" w:type="dxa"/>
          </w:tcPr>
          <w:p w14:paraId="628DE42D" w14:textId="215A84D1" w:rsidR="00DF1A09" w:rsidRDefault="00F56342"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0,095</w:t>
            </w:r>
          </w:p>
        </w:tc>
        <w:tc>
          <w:tcPr>
            <w:tcW w:w="1252" w:type="dxa"/>
            <w:vMerge/>
          </w:tcPr>
          <w:p w14:paraId="78777327" w14:textId="77777777" w:rsidR="00DF1A09" w:rsidRDefault="00DF1A09"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725" w:type="dxa"/>
          </w:tcPr>
          <w:p w14:paraId="19899316" w14:textId="380AA93F" w:rsidR="00DF1A09" w:rsidRDefault="00F56342"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0,157</w:t>
            </w:r>
          </w:p>
        </w:tc>
        <w:tc>
          <w:tcPr>
            <w:tcW w:w="1601" w:type="dxa"/>
            <w:vMerge/>
          </w:tcPr>
          <w:p w14:paraId="4DDC6678" w14:textId="77777777" w:rsidR="00DF1A09" w:rsidRDefault="00DF1A09"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DF1A09" w14:paraId="03D755C5" w14:textId="77777777" w:rsidTr="00850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Pr>
          <w:p w14:paraId="7B0F9917" w14:textId="77777777" w:rsidR="00DF1A09" w:rsidRDefault="00DF1A09" w:rsidP="0071545C">
            <w:pPr>
              <w:spacing w:line="312" w:lineRule="auto"/>
              <w:rPr>
                <w:rFonts w:ascii="Times New Roman" w:hAnsi="Times New Roman"/>
                <w:sz w:val="24"/>
                <w:szCs w:val="24"/>
              </w:rPr>
            </w:pPr>
          </w:p>
        </w:tc>
        <w:tc>
          <w:tcPr>
            <w:tcW w:w="1470" w:type="dxa"/>
          </w:tcPr>
          <w:p w14:paraId="2070FBF2" w14:textId="77777777" w:rsidR="00DF1A09" w:rsidRDefault="00DF1A09" w:rsidP="0071545C">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1000</w:t>
            </w:r>
          </w:p>
        </w:tc>
        <w:tc>
          <w:tcPr>
            <w:tcW w:w="1842" w:type="dxa"/>
          </w:tcPr>
          <w:p w14:paraId="297E3EAB" w14:textId="02A872BB" w:rsidR="00F56342" w:rsidRDefault="00F56342" w:rsidP="0071545C">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0,105</w:t>
            </w:r>
          </w:p>
        </w:tc>
        <w:tc>
          <w:tcPr>
            <w:tcW w:w="1252" w:type="dxa"/>
            <w:vMerge/>
          </w:tcPr>
          <w:p w14:paraId="6B36F219" w14:textId="77777777" w:rsidR="00DF1A09" w:rsidRDefault="00DF1A09" w:rsidP="0071545C">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725" w:type="dxa"/>
          </w:tcPr>
          <w:p w14:paraId="35F289F7" w14:textId="4F1C2269" w:rsidR="00DF1A09" w:rsidRDefault="00F56342" w:rsidP="0071545C">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0,138</w:t>
            </w:r>
          </w:p>
        </w:tc>
        <w:tc>
          <w:tcPr>
            <w:tcW w:w="1601" w:type="dxa"/>
            <w:vMerge/>
          </w:tcPr>
          <w:p w14:paraId="34A39D53" w14:textId="77777777" w:rsidR="00DF1A09" w:rsidRDefault="00DF1A09" w:rsidP="0071545C">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DF1A09" w14:paraId="0D48DEEB" w14:textId="77777777" w:rsidTr="0085080D">
        <w:tc>
          <w:tcPr>
            <w:cnfStyle w:val="001000000000" w:firstRow="0" w:lastRow="0" w:firstColumn="1" w:lastColumn="0" w:oddVBand="0" w:evenVBand="0" w:oddHBand="0" w:evenHBand="0" w:firstRowFirstColumn="0" w:firstRowLastColumn="0" w:lastRowFirstColumn="0" w:lastRowLastColumn="0"/>
            <w:tcW w:w="1132" w:type="dxa"/>
          </w:tcPr>
          <w:p w14:paraId="77020728" w14:textId="6C19D063" w:rsidR="00DF1A09" w:rsidRDefault="00DF1A09" w:rsidP="0071545C">
            <w:pPr>
              <w:spacing w:line="312" w:lineRule="auto"/>
              <w:rPr>
                <w:rFonts w:ascii="Times New Roman" w:hAnsi="Times New Roman"/>
                <w:sz w:val="24"/>
                <w:szCs w:val="24"/>
              </w:rPr>
            </w:pPr>
          </w:p>
        </w:tc>
        <w:tc>
          <w:tcPr>
            <w:tcW w:w="1470" w:type="dxa"/>
          </w:tcPr>
          <w:p w14:paraId="23D98A43" w14:textId="77777777" w:rsidR="00DF1A09" w:rsidRDefault="00DF1A09"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2000</w:t>
            </w:r>
          </w:p>
        </w:tc>
        <w:tc>
          <w:tcPr>
            <w:tcW w:w="1842" w:type="dxa"/>
          </w:tcPr>
          <w:p w14:paraId="6B99E236" w14:textId="05E8B7E4" w:rsidR="00DF1A09" w:rsidRDefault="00F56342" w:rsidP="00F56342">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0,111</w:t>
            </w:r>
          </w:p>
        </w:tc>
        <w:tc>
          <w:tcPr>
            <w:tcW w:w="1252" w:type="dxa"/>
            <w:vMerge/>
          </w:tcPr>
          <w:p w14:paraId="09882276" w14:textId="77777777" w:rsidR="00DF1A09" w:rsidRDefault="00DF1A09"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725" w:type="dxa"/>
          </w:tcPr>
          <w:p w14:paraId="469ED19F" w14:textId="339842BC" w:rsidR="00DF1A09" w:rsidRDefault="00F56342"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0,165</w:t>
            </w:r>
          </w:p>
        </w:tc>
        <w:tc>
          <w:tcPr>
            <w:tcW w:w="1601" w:type="dxa"/>
            <w:vMerge/>
          </w:tcPr>
          <w:p w14:paraId="55DCA8E9" w14:textId="77777777" w:rsidR="00DF1A09" w:rsidRDefault="00DF1A09"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14:paraId="60E8DF92" w14:textId="77777777" w:rsidR="00DF1A09" w:rsidRDefault="00DF1A09" w:rsidP="002F30D1">
      <w:pPr>
        <w:pStyle w:val="Geenafstand"/>
      </w:pPr>
    </w:p>
    <w:p w14:paraId="1FE80319" w14:textId="405F4BD7" w:rsidR="00903BA5" w:rsidRPr="005E7F55" w:rsidRDefault="00903BA5" w:rsidP="005E7F55">
      <w:pPr>
        <w:pStyle w:val="Geenafstand"/>
        <w:spacing w:line="312" w:lineRule="auto"/>
        <w:jc w:val="both"/>
        <w:rPr>
          <w:rFonts w:ascii="Times New Roman" w:hAnsi="Times New Roman" w:cs="Times New Roman"/>
          <w:sz w:val="24"/>
          <w:szCs w:val="24"/>
        </w:rPr>
      </w:pPr>
      <w:r w:rsidRPr="005E7F55">
        <w:rPr>
          <w:rFonts w:ascii="Times New Roman" w:hAnsi="Times New Roman" w:cs="Times New Roman"/>
          <w:sz w:val="24"/>
          <w:szCs w:val="24"/>
        </w:rPr>
        <w:t>Naast het GSH-gehalte in leverweefsel werd ook deze concentratie bepaald in hart</w:t>
      </w:r>
      <w:r w:rsidR="00534769">
        <w:rPr>
          <w:rFonts w:ascii="Times New Roman" w:hAnsi="Times New Roman" w:cs="Times New Roman"/>
          <w:sz w:val="24"/>
          <w:szCs w:val="24"/>
        </w:rPr>
        <w:t>weefsel van vleeskippen na a</w:t>
      </w:r>
      <w:r w:rsidRPr="005E7F55">
        <w:rPr>
          <w:rFonts w:ascii="Times New Roman" w:hAnsi="Times New Roman" w:cs="Times New Roman"/>
          <w:sz w:val="24"/>
          <w:szCs w:val="24"/>
        </w:rPr>
        <w:t xml:space="preserve">cute en chronische hittestress. Deze resultaten staan weergegeven in </w:t>
      </w:r>
      <w:r w:rsidR="00A83B28">
        <w:rPr>
          <w:rFonts w:ascii="Times New Roman" w:hAnsi="Times New Roman" w:cs="Times New Roman"/>
          <w:sz w:val="24"/>
          <w:szCs w:val="24"/>
        </w:rPr>
        <w:t>Tabel</w:t>
      </w:r>
      <w:r w:rsidRPr="005E7F55">
        <w:rPr>
          <w:rFonts w:ascii="Times New Roman" w:hAnsi="Times New Roman" w:cs="Times New Roman"/>
          <w:sz w:val="24"/>
          <w:szCs w:val="24"/>
        </w:rPr>
        <w:t xml:space="preserve"> 13. Net als in het leverweefsel kon ook hie</w:t>
      </w:r>
      <w:r w:rsidR="00534769">
        <w:rPr>
          <w:rFonts w:ascii="Times New Roman" w:hAnsi="Times New Roman" w:cs="Times New Roman"/>
          <w:sz w:val="24"/>
          <w:szCs w:val="24"/>
        </w:rPr>
        <w:t>r in het hartweefsel geen signific</w:t>
      </w:r>
      <w:r w:rsidRPr="005E7F55">
        <w:rPr>
          <w:rFonts w:ascii="Times New Roman" w:hAnsi="Times New Roman" w:cs="Times New Roman"/>
          <w:sz w:val="24"/>
          <w:szCs w:val="24"/>
        </w:rPr>
        <w:t xml:space="preserve">antie invloed worden teruggevonden van het toedienen van </w:t>
      </w:r>
      <w:r w:rsidR="00A778A2">
        <w:rPr>
          <w:rFonts w:ascii="Times New Roman" w:hAnsi="Times New Roman" w:cs="Times New Roman"/>
          <w:sz w:val="24"/>
          <w:szCs w:val="24"/>
        </w:rPr>
        <w:t xml:space="preserve"> Se-Met</w:t>
      </w:r>
      <w:r w:rsidRPr="005E7F55">
        <w:rPr>
          <w:rFonts w:ascii="Times New Roman" w:hAnsi="Times New Roman" w:cs="Times New Roman"/>
          <w:sz w:val="24"/>
          <w:szCs w:val="24"/>
        </w:rPr>
        <w:t xml:space="preserve"> of NAC aan het voeder. </w:t>
      </w:r>
      <w:r w:rsidR="00F81CF2" w:rsidRPr="005E7F55">
        <w:rPr>
          <w:rFonts w:ascii="Times New Roman" w:hAnsi="Times New Roman" w:cs="Times New Roman"/>
          <w:sz w:val="24"/>
          <w:szCs w:val="24"/>
        </w:rPr>
        <w:t>Verder werd ook geen interactie</w:t>
      </w:r>
      <w:r w:rsidR="00534769">
        <w:rPr>
          <w:rFonts w:ascii="Times New Roman" w:hAnsi="Times New Roman" w:cs="Times New Roman"/>
          <w:sz w:val="24"/>
          <w:szCs w:val="24"/>
        </w:rPr>
        <w:t>-</w:t>
      </w:r>
      <w:r w:rsidR="00F81CF2" w:rsidRPr="005E7F55">
        <w:rPr>
          <w:rFonts w:ascii="Times New Roman" w:hAnsi="Times New Roman" w:cs="Times New Roman"/>
          <w:sz w:val="24"/>
          <w:szCs w:val="24"/>
        </w:rPr>
        <w:t>effect aangetoond</w:t>
      </w:r>
      <w:r w:rsidR="00AC053E" w:rsidRPr="005E7F55">
        <w:rPr>
          <w:rFonts w:ascii="Times New Roman" w:hAnsi="Times New Roman" w:cs="Times New Roman"/>
          <w:sz w:val="24"/>
          <w:szCs w:val="24"/>
        </w:rPr>
        <w:t xml:space="preserve"> op d29</w:t>
      </w:r>
      <w:r w:rsidR="00F81CF2" w:rsidRPr="005E7F55">
        <w:rPr>
          <w:rFonts w:ascii="Times New Roman" w:hAnsi="Times New Roman" w:cs="Times New Roman"/>
          <w:sz w:val="24"/>
          <w:szCs w:val="24"/>
        </w:rPr>
        <w:t xml:space="preserve"> (P = </w:t>
      </w:r>
      <w:r w:rsidR="00CE04E4" w:rsidRPr="005E7F55">
        <w:rPr>
          <w:rFonts w:ascii="Times New Roman" w:hAnsi="Times New Roman" w:cs="Times New Roman"/>
          <w:sz w:val="24"/>
          <w:szCs w:val="24"/>
        </w:rPr>
        <w:t>0,</w:t>
      </w:r>
      <w:r w:rsidR="00AC053E" w:rsidRPr="005E7F55">
        <w:rPr>
          <w:rFonts w:ascii="Times New Roman" w:hAnsi="Times New Roman" w:cs="Times New Roman"/>
          <w:sz w:val="24"/>
          <w:szCs w:val="24"/>
        </w:rPr>
        <w:t>610</w:t>
      </w:r>
      <w:r w:rsidR="00F81CF2" w:rsidRPr="005E7F55">
        <w:rPr>
          <w:rFonts w:ascii="Times New Roman" w:hAnsi="Times New Roman" w:cs="Times New Roman"/>
          <w:sz w:val="24"/>
          <w:szCs w:val="24"/>
        </w:rPr>
        <w:t>)</w:t>
      </w:r>
      <w:r w:rsidR="00AC053E" w:rsidRPr="005E7F55">
        <w:rPr>
          <w:rFonts w:ascii="Times New Roman" w:hAnsi="Times New Roman" w:cs="Times New Roman"/>
          <w:sz w:val="24"/>
          <w:szCs w:val="24"/>
        </w:rPr>
        <w:t xml:space="preserve"> en d41 (P = </w:t>
      </w:r>
      <w:r w:rsidR="00534769">
        <w:rPr>
          <w:rFonts w:ascii="Times New Roman" w:hAnsi="Times New Roman" w:cs="Times New Roman"/>
          <w:sz w:val="24"/>
          <w:szCs w:val="24"/>
        </w:rPr>
        <w:t>0,</w:t>
      </w:r>
      <w:r w:rsidR="00AC053E" w:rsidRPr="005E7F55">
        <w:rPr>
          <w:rFonts w:ascii="Times New Roman" w:hAnsi="Times New Roman" w:cs="Times New Roman"/>
          <w:sz w:val="24"/>
          <w:szCs w:val="24"/>
        </w:rPr>
        <w:t>612)</w:t>
      </w:r>
      <w:r w:rsidR="00F81CF2" w:rsidRPr="005E7F55">
        <w:rPr>
          <w:rFonts w:ascii="Times New Roman" w:hAnsi="Times New Roman" w:cs="Times New Roman"/>
          <w:sz w:val="24"/>
          <w:szCs w:val="24"/>
        </w:rPr>
        <w:t xml:space="preserve">. </w:t>
      </w:r>
      <w:r w:rsidRPr="00987743">
        <w:rPr>
          <w:rFonts w:ascii="Times New Roman" w:hAnsi="Times New Roman" w:cs="Times New Roman"/>
          <w:sz w:val="24"/>
          <w:szCs w:val="24"/>
        </w:rPr>
        <w:t>De gemiddelde GSH-concentratie in het hart bedroeg 2,88 µmol/g weefsel, wat beduiden</w:t>
      </w:r>
      <w:r w:rsidR="00534769" w:rsidRPr="00987743">
        <w:rPr>
          <w:rFonts w:ascii="Times New Roman" w:hAnsi="Times New Roman" w:cs="Times New Roman"/>
          <w:sz w:val="24"/>
          <w:szCs w:val="24"/>
        </w:rPr>
        <w:t>d</w:t>
      </w:r>
      <w:r w:rsidRPr="00987743">
        <w:rPr>
          <w:rFonts w:ascii="Times New Roman" w:hAnsi="Times New Roman" w:cs="Times New Roman"/>
          <w:sz w:val="24"/>
          <w:szCs w:val="24"/>
        </w:rPr>
        <w:t xml:space="preserve"> lager is dan 4,54 µmol/g weefsel in de lever. </w:t>
      </w:r>
      <w:r w:rsidR="00A34CF8" w:rsidRPr="00987743">
        <w:rPr>
          <w:rFonts w:ascii="Times New Roman" w:hAnsi="Times New Roman" w:cs="Times New Roman"/>
          <w:sz w:val="24"/>
          <w:szCs w:val="24"/>
        </w:rPr>
        <w:t>Er werd echter wel terug een significant effect terug gevonden van het staalnamemoment (P = 0</w:t>
      </w:r>
      <w:r w:rsidR="00534769" w:rsidRPr="00987743">
        <w:rPr>
          <w:rFonts w:ascii="Times New Roman" w:hAnsi="Times New Roman" w:cs="Times New Roman"/>
          <w:sz w:val="24"/>
          <w:szCs w:val="24"/>
        </w:rPr>
        <w:t>,</w:t>
      </w:r>
      <w:r w:rsidR="00A34CF8" w:rsidRPr="00987743">
        <w:rPr>
          <w:rFonts w:ascii="Times New Roman" w:hAnsi="Times New Roman" w:cs="Times New Roman"/>
          <w:sz w:val="24"/>
          <w:szCs w:val="24"/>
        </w:rPr>
        <w:t>012). De GSH-concentratie na chronische hittestress (d41) was signif</w:t>
      </w:r>
      <w:r w:rsidR="00534769" w:rsidRPr="00987743">
        <w:rPr>
          <w:rFonts w:ascii="Times New Roman" w:hAnsi="Times New Roman" w:cs="Times New Roman"/>
          <w:sz w:val="24"/>
          <w:szCs w:val="24"/>
        </w:rPr>
        <w:t>icant hoger dan na a</w:t>
      </w:r>
      <w:r w:rsidR="00F81CF2" w:rsidRPr="00987743">
        <w:rPr>
          <w:rFonts w:ascii="Times New Roman" w:hAnsi="Times New Roman" w:cs="Times New Roman"/>
          <w:sz w:val="24"/>
          <w:szCs w:val="24"/>
        </w:rPr>
        <w:t xml:space="preserve">cute hittestress (d29). De </w:t>
      </w:r>
      <w:r w:rsidR="00AC053E" w:rsidRPr="00987743">
        <w:rPr>
          <w:rFonts w:ascii="Times New Roman" w:hAnsi="Times New Roman" w:cs="Times New Roman"/>
          <w:sz w:val="24"/>
          <w:szCs w:val="24"/>
        </w:rPr>
        <w:t>concentraties</w:t>
      </w:r>
      <w:r w:rsidR="00F81CF2" w:rsidRPr="00987743">
        <w:rPr>
          <w:rFonts w:ascii="Times New Roman" w:hAnsi="Times New Roman" w:cs="Times New Roman"/>
          <w:sz w:val="24"/>
          <w:szCs w:val="24"/>
        </w:rPr>
        <w:t xml:space="preserve"> be</w:t>
      </w:r>
      <w:r w:rsidR="00F81CF2" w:rsidRPr="005E7F55">
        <w:rPr>
          <w:rFonts w:ascii="Times New Roman" w:hAnsi="Times New Roman" w:cs="Times New Roman"/>
          <w:sz w:val="24"/>
          <w:szCs w:val="24"/>
        </w:rPr>
        <w:t>dragen</w:t>
      </w:r>
      <w:r w:rsidR="00AC053E" w:rsidRPr="005E7F55">
        <w:rPr>
          <w:rFonts w:ascii="Times New Roman" w:hAnsi="Times New Roman" w:cs="Times New Roman"/>
          <w:sz w:val="24"/>
          <w:szCs w:val="24"/>
        </w:rPr>
        <w:t xml:space="preserve"> gemiddeld</w:t>
      </w:r>
      <w:r w:rsidR="00F81CF2" w:rsidRPr="005E7F55">
        <w:rPr>
          <w:rFonts w:ascii="Times New Roman" w:hAnsi="Times New Roman" w:cs="Times New Roman"/>
          <w:sz w:val="24"/>
          <w:szCs w:val="24"/>
        </w:rPr>
        <w:t xml:space="preserve"> 1,92 en 3,84 µmol/g weefsel voor respectievelijk d29 en d41.</w:t>
      </w:r>
      <w:r w:rsidR="00A34CF8" w:rsidRPr="005E7F55">
        <w:rPr>
          <w:rFonts w:ascii="Times New Roman" w:hAnsi="Times New Roman" w:cs="Times New Roman"/>
          <w:sz w:val="24"/>
          <w:szCs w:val="24"/>
        </w:rPr>
        <w:t xml:space="preserve"> </w:t>
      </w:r>
    </w:p>
    <w:p w14:paraId="22CBA2E3" w14:textId="77777777" w:rsidR="00903BA5" w:rsidRDefault="00903BA5" w:rsidP="002F30D1">
      <w:pPr>
        <w:pStyle w:val="Geenafstand"/>
      </w:pPr>
    </w:p>
    <w:p w14:paraId="60BE7FDB" w14:textId="04C2EB8A" w:rsidR="0085080D" w:rsidRPr="00A512A9" w:rsidRDefault="00A83B28" w:rsidP="0085080D">
      <w:pPr>
        <w:pStyle w:val="Bijschrift"/>
        <w:keepNext/>
        <w:rPr>
          <w:rFonts w:ascii="Times New Roman" w:hAnsi="Times New Roman" w:cs="Times New Roman"/>
          <w:i w:val="0"/>
        </w:rPr>
      </w:pPr>
      <w:bookmarkStart w:id="110" w:name="_Toc452664112"/>
      <w:r>
        <w:rPr>
          <w:rFonts w:ascii="Times New Roman" w:hAnsi="Times New Roman" w:cs="Times New Roman"/>
          <w:i w:val="0"/>
        </w:rPr>
        <w:t>Tabel</w:t>
      </w:r>
      <w:r w:rsidR="0085080D" w:rsidRPr="00A512A9">
        <w:rPr>
          <w:rFonts w:ascii="Times New Roman" w:hAnsi="Times New Roman" w:cs="Times New Roman"/>
          <w:i w:val="0"/>
        </w:rPr>
        <w:t xml:space="preserve">  </w:t>
      </w:r>
      <w:r w:rsidR="0085080D" w:rsidRPr="00A512A9">
        <w:rPr>
          <w:rFonts w:ascii="Times New Roman" w:hAnsi="Times New Roman" w:cs="Times New Roman"/>
          <w:i w:val="0"/>
        </w:rPr>
        <w:fldChar w:fldCharType="begin"/>
      </w:r>
      <w:r w:rsidR="0085080D" w:rsidRPr="00A512A9">
        <w:rPr>
          <w:rFonts w:ascii="Times New Roman" w:hAnsi="Times New Roman" w:cs="Times New Roman"/>
          <w:i w:val="0"/>
        </w:rPr>
        <w:instrText xml:space="preserve"> SEQ Tabel_ \* ARABIC </w:instrText>
      </w:r>
      <w:r w:rsidR="0085080D" w:rsidRPr="00A512A9">
        <w:rPr>
          <w:rFonts w:ascii="Times New Roman" w:hAnsi="Times New Roman" w:cs="Times New Roman"/>
          <w:i w:val="0"/>
        </w:rPr>
        <w:fldChar w:fldCharType="separate"/>
      </w:r>
      <w:r w:rsidR="00A43085">
        <w:rPr>
          <w:rFonts w:ascii="Times New Roman" w:hAnsi="Times New Roman" w:cs="Times New Roman"/>
          <w:i w:val="0"/>
          <w:noProof/>
        </w:rPr>
        <w:t>13</w:t>
      </w:r>
      <w:r w:rsidR="0085080D" w:rsidRPr="00A512A9">
        <w:rPr>
          <w:rFonts w:ascii="Times New Roman" w:hAnsi="Times New Roman" w:cs="Times New Roman"/>
          <w:i w:val="0"/>
        </w:rPr>
        <w:fldChar w:fldCharType="end"/>
      </w:r>
      <w:r w:rsidR="0085080D" w:rsidRPr="00A512A9">
        <w:rPr>
          <w:rFonts w:ascii="Times New Roman" w:hAnsi="Times New Roman" w:cs="Times New Roman"/>
          <w:i w:val="0"/>
        </w:rPr>
        <w:t>: Effect van voedersupplementie met organisch selenium-methionine (Se-Met) en N-acetyl-cysteïne (NAC) op de concentratie van glutathion (GSH) in de hart van vleeskippen na acute (d29) en chronische (d41) hittestress.</w:t>
      </w:r>
      <w:bookmarkEnd w:id="110"/>
    </w:p>
    <w:tbl>
      <w:tblPr>
        <w:tblStyle w:val="GridTable4-Accent31"/>
        <w:tblW w:w="0" w:type="auto"/>
        <w:tblLook w:val="04A0" w:firstRow="1" w:lastRow="0" w:firstColumn="1" w:lastColumn="0" w:noHBand="0" w:noVBand="1"/>
      </w:tblPr>
      <w:tblGrid>
        <w:gridCol w:w="1132"/>
        <w:gridCol w:w="1470"/>
        <w:gridCol w:w="1842"/>
        <w:gridCol w:w="1252"/>
        <w:gridCol w:w="1725"/>
        <w:gridCol w:w="1601"/>
      </w:tblGrid>
      <w:tr w:rsidR="00F56342" w14:paraId="25623A5F" w14:textId="77777777" w:rsidTr="009C24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Pr>
          <w:p w14:paraId="0BBE2D2F" w14:textId="77777777" w:rsidR="00F56342" w:rsidRDefault="00F56342" w:rsidP="0071545C">
            <w:pPr>
              <w:spacing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Additief</w:t>
            </w:r>
          </w:p>
        </w:tc>
        <w:tc>
          <w:tcPr>
            <w:tcW w:w="1470" w:type="dxa"/>
          </w:tcPr>
          <w:p w14:paraId="19D81215" w14:textId="77777777" w:rsidR="00F56342" w:rsidRDefault="00F56342" w:rsidP="0071545C">
            <w:pPr>
              <w:spacing w:line="312"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Hoeveelheid (mg/kg)</w:t>
            </w:r>
          </w:p>
        </w:tc>
        <w:tc>
          <w:tcPr>
            <w:tcW w:w="1842" w:type="dxa"/>
          </w:tcPr>
          <w:p w14:paraId="113A7757" w14:textId="77777777" w:rsidR="00F56342" w:rsidRPr="008018A1" w:rsidRDefault="00F56342" w:rsidP="0071545C">
            <w:pPr>
              <w:spacing w:line="312"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it-IT"/>
              </w:rPr>
            </w:pPr>
            <w:r>
              <w:rPr>
                <w:rFonts w:ascii="Times New Roman" w:hAnsi="Times New Roman"/>
                <w:sz w:val="24"/>
                <w:szCs w:val="24"/>
                <w:lang w:val="it-IT"/>
              </w:rPr>
              <w:t>GSH</w:t>
            </w:r>
            <w:r w:rsidRPr="008018A1">
              <w:rPr>
                <w:rFonts w:ascii="Times New Roman" w:hAnsi="Times New Roman"/>
                <w:sz w:val="24"/>
                <w:szCs w:val="24"/>
                <w:lang w:val="it-IT"/>
              </w:rPr>
              <w:t>-concentratie (</w:t>
            </w:r>
            <w:r>
              <w:rPr>
                <w:rFonts w:ascii="Times New Roman" w:hAnsi="Times New Roman"/>
                <w:sz w:val="24"/>
                <w:szCs w:val="24"/>
                <w:lang w:val="it-IT"/>
              </w:rPr>
              <w:t>µmol/g weefsel</w:t>
            </w:r>
            <w:r w:rsidRPr="008018A1">
              <w:rPr>
                <w:rFonts w:ascii="Times New Roman" w:hAnsi="Times New Roman"/>
                <w:sz w:val="24"/>
                <w:szCs w:val="24"/>
                <w:lang w:val="it-IT"/>
              </w:rPr>
              <w:t>) d29</w:t>
            </w:r>
          </w:p>
        </w:tc>
        <w:tc>
          <w:tcPr>
            <w:tcW w:w="1252" w:type="dxa"/>
          </w:tcPr>
          <w:p w14:paraId="0B00F191" w14:textId="77777777" w:rsidR="00F56342" w:rsidRDefault="00F56342" w:rsidP="0071545C">
            <w:pPr>
              <w:spacing w:line="312"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sz w:val="24"/>
                <w:szCs w:val="24"/>
              </w:rPr>
              <w:t>Sign. waarde</w:t>
            </w:r>
          </w:p>
        </w:tc>
        <w:tc>
          <w:tcPr>
            <w:tcW w:w="1725" w:type="dxa"/>
          </w:tcPr>
          <w:p w14:paraId="3E3FFA8D" w14:textId="77777777" w:rsidR="00F56342" w:rsidRPr="008018A1" w:rsidRDefault="00F56342" w:rsidP="0071545C">
            <w:pPr>
              <w:spacing w:line="312"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it-IT"/>
              </w:rPr>
            </w:pPr>
            <w:r>
              <w:rPr>
                <w:rFonts w:ascii="Times New Roman" w:hAnsi="Times New Roman"/>
                <w:sz w:val="24"/>
                <w:szCs w:val="24"/>
                <w:lang w:val="it-IT"/>
              </w:rPr>
              <w:t>GSH</w:t>
            </w:r>
            <w:r w:rsidRPr="008018A1">
              <w:rPr>
                <w:rFonts w:ascii="Times New Roman" w:hAnsi="Times New Roman"/>
                <w:sz w:val="24"/>
                <w:szCs w:val="24"/>
                <w:lang w:val="it-IT"/>
              </w:rPr>
              <w:t>-concentratie (</w:t>
            </w:r>
            <w:r>
              <w:rPr>
                <w:rFonts w:ascii="Times New Roman" w:hAnsi="Times New Roman"/>
                <w:sz w:val="24"/>
                <w:szCs w:val="24"/>
                <w:lang w:val="it-IT"/>
              </w:rPr>
              <w:t>µmol/g weefsel</w:t>
            </w:r>
            <w:r w:rsidRPr="008018A1">
              <w:rPr>
                <w:rFonts w:ascii="Times New Roman" w:hAnsi="Times New Roman"/>
                <w:sz w:val="24"/>
                <w:szCs w:val="24"/>
                <w:lang w:val="it-IT"/>
              </w:rPr>
              <w:t>) d</w:t>
            </w:r>
            <w:r>
              <w:rPr>
                <w:rFonts w:ascii="Times New Roman" w:hAnsi="Times New Roman"/>
                <w:sz w:val="24"/>
                <w:szCs w:val="24"/>
                <w:lang w:val="it-IT"/>
              </w:rPr>
              <w:t>41</w:t>
            </w:r>
          </w:p>
        </w:tc>
        <w:tc>
          <w:tcPr>
            <w:tcW w:w="1601" w:type="dxa"/>
          </w:tcPr>
          <w:p w14:paraId="377BD9E0" w14:textId="77777777" w:rsidR="00F56342" w:rsidRDefault="00F56342" w:rsidP="0071545C">
            <w:pPr>
              <w:spacing w:line="312"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sz w:val="24"/>
                <w:szCs w:val="24"/>
              </w:rPr>
              <w:t>Sign. waarde</w:t>
            </w:r>
          </w:p>
        </w:tc>
      </w:tr>
      <w:tr w:rsidR="00F56342" w14:paraId="4889BAEA" w14:textId="77777777" w:rsidTr="009C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Pr>
          <w:p w14:paraId="446619BD" w14:textId="77777777" w:rsidR="00F56342" w:rsidRDefault="00F56342" w:rsidP="0071545C">
            <w:pPr>
              <w:spacing w:line="312" w:lineRule="auto"/>
              <w:rPr>
                <w:rFonts w:ascii="Times New Roman" w:eastAsia="Times New Roman" w:hAnsi="Times New Roman" w:cs="Times New Roman"/>
                <w:sz w:val="24"/>
                <w:szCs w:val="24"/>
              </w:rPr>
            </w:pPr>
            <w:r>
              <w:rPr>
                <w:rFonts w:ascii="Times New Roman" w:hAnsi="Times New Roman"/>
                <w:sz w:val="24"/>
                <w:szCs w:val="24"/>
              </w:rPr>
              <w:t>Se-Met</w:t>
            </w:r>
          </w:p>
        </w:tc>
        <w:tc>
          <w:tcPr>
            <w:tcW w:w="1470" w:type="dxa"/>
          </w:tcPr>
          <w:p w14:paraId="1BF64F97" w14:textId="77777777" w:rsidR="00F56342" w:rsidRDefault="00F56342" w:rsidP="0071545C">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sz w:val="24"/>
                <w:szCs w:val="24"/>
              </w:rPr>
              <w:t>0</w:t>
            </w:r>
          </w:p>
        </w:tc>
        <w:tc>
          <w:tcPr>
            <w:tcW w:w="1842" w:type="dxa"/>
          </w:tcPr>
          <w:p w14:paraId="535804DC" w14:textId="59E92498" w:rsidR="00F56342" w:rsidRDefault="00F56342" w:rsidP="0071545C">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2,01</w:t>
            </w:r>
          </w:p>
        </w:tc>
        <w:tc>
          <w:tcPr>
            <w:tcW w:w="1252" w:type="dxa"/>
            <w:vMerge w:val="restart"/>
          </w:tcPr>
          <w:p w14:paraId="72BF3DD1" w14:textId="15B033F0" w:rsidR="00F56342" w:rsidRDefault="00F56342" w:rsidP="00F56342">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0,367</w:t>
            </w:r>
          </w:p>
        </w:tc>
        <w:tc>
          <w:tcPr>
            <w:tcW w:w="1725" w:type="dxa"/>
          </w:tcPr>
          <w:p w14:paraId="2DB36939" w14:textId="5E8EA499" w:rsidR="00F56342" w:rsidRDefault="00D70436" w:rsidP="0071545C">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2,97</w:t>
            </w:r>
          </w:p>
        </w:tc>
        <w:tc>
          <w:tcPr>
            <w:tcW w:w="1601" w:type="dxa"/>
            <w:vMerge w:val="restart"/>
          </w:tcPr>
          <w:p w14:paraId="56D87191" w14:textId="44AF90D5" w:rsidR="00F56342" w:rsidRDefault="00F56342" w:rsidP="00D70436">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00D70436">
              <w:rPr>
                <w:rFonts w:ascii="Times New Roman" w:hAnsi="Times New Roman"/>
                <w:sz w:val="24"/>
                <w:szCs w:val="24"/>
              </w:rPr>
              <w:t>135</w:t>
            </w:r>
          </w:p>
        </w:tc>
      </w:tr>
      <w:tr w:rsidR="00F56342" w14:paraId="3E8B8C7E" w14:textId="77777777" w:rsidTr="009C24E0">
        <w:tc>
          <w:tcPr>
            <w:cnfStyle w:val="001000000000" w:firstRow="0" w:lastRow="0" w:firstColumn="1" w:lastColumn="0" w:oddVBand="0" w:evenVBand="0" w:oddHBand="0" w:evenHBand="0" w:firstRowFirstColumn="0" w:firstRowLastColumn="0" w:lastRowFirstColumn="0" w:lastRowLastColumn="0"/>
            <w:tcW w:w="1132" w:type="dxa"/>
          </w:tcPr>
          <w:p w14:paraId="66D48AC8" w14:textId="77777777" w:rsidR="00F56342" w:rsidRDefault="00F56342" w:rsidP="0071545C">
            <w:pPr>
              <w:spacing w:line="312" w:lineRule="auto"/>
              <w:rPr>
                <w:rFonts w:ascii="Times New Roman" w:hAnsi="Times New Roman"/>
                <w:sz w:val="24"/>
                <w:szCs w:val="24"/>
              </w:rPr>
            </w:pPr>
          </w:p>
        </w:tc>
        <w:tc>
          <w:tcPr>
            <w:tcW w:w="1470" w:type="dxa"/>
          </w:tcPr>
          <w:p w14:paraId="02DD0A74" w14:textId="77777777" w:rsidR="00F56342" w:rsidRDefault="00F56342"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0,2</w:t>
            </w:r>
          </w:p>
        </w:tc>
        <w:tc>
          <w:tcPr>
            <w:tcW w:w="1842" w:type="dxa"/>
          </w:tcPr>
          <w:p w14:paraId="74E6B7EA" w14:textId="5D9E0F94" w:rsidR="00F56342" w:rsidRDefault="00F56342"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1,81</w:t>
            </w:r>
          </w:p>
        </w:tc>
        <w:tc>
          <w:tcPr>
            <w:tcW w:w="1252" w:type="dxa"/>
            <w:vMerge/>
          </w:tcPr>
          <w:p w14:paraId="522A798E" w14:textId="77777777" w:rsidR="00F56342" w:rsidRDefault="00F56342"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725" w:type="dxa"/>
          </w:tcPr>
          <w:p w14:paraId="42861C92" w14:textId="1A677957" w:rsidR="00F56342" w:rsidRDefault="00D70436"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4,89</w:t>
            </w:r>
          </w:p>
        </w:tc>
        <w:tc>
          <w:tcPr>
            <w:tcW w:w="1601" w:type="dxa"/>
            <w:vMerge/>
          </w:tcPr>
          <w:p w14:paraId="2E02DAAB" w14:textId="77777777" w:rsidR="00F56342" w:rsidRDefault="00F56342"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F56342" w14:paraId="50BE7EE2" w14:textId="77777777" w:rsidTr="009C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Pr>
          <w:p w14:paraId="0A99845C" w14:textId="77777777" w:rsidR="00F56342" w:rsidRDefault="00F56342" w:rsidP="0071545C">
            <w:pPr>
              <w:spacing w:line="312" w:lineRule="auto"/>
              <w:rPr>
                <w:rFonts w:ascii="Times New Roman" w:hAnsi="Times New Roman"/>
                <w:sz w:val="24"/>
                <w:szCs w:val="24"/>
              </w:rPr>
            </w:pPr>
            <w:r>
              <w:rPr>
                <w:rFonts w:ascii="Times New Roman" w:hAnsi="Times New Roman"/>
                <w:sz w:val="24"/>
                <w:szCs w:val="24"/>
              </w:rPr>
              <w:t>NAC</w:t>
            </w:r>
          </w:p>
        </w:tc>
        <w:tc>
          <w:tcPr>
            <w:tcW w:w="1470" w:type="dxa"/>
          </w:tcPr>
          <w:p w14:paraId="3E7774F2" w14:textId="77777777" w:rsidR="00F56342" w:rsidRDefault="00F56342" w:rsidP="0071545C">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p>
        </w:tc>
        <w:tc>
          <w:tcPr>
            <w:tcW w:w="1842" w:type="dxa"/>
          </w:tcPr>
          <w:p w14:paraId="07CE323F" w14:textId="041EBD28" w:rsidR="00F56342" w:rsidRDefault="00F56342" w:rsidP="0071545C">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1,80</w:t>
            </w:r>
          </w:p>
        </w:tc>
        <w:tc>
          <w:tcPr>
            <w:tcW w:w="1252" w:type="dxa"/>
            <w:vMerge w:val="restart"/>
          </w:tcPr>
          <w:p w14:paraId="0C6A558F" w14:textId="61B83157" w:rsidR="00F56342" w:rsidRDefault="00F56342" w:rsidP="00F56342">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0,652</w:t>
            </w:r>
          </w:p>
        </w:tc>
        <w:tc>
          <w:tcPr>
            <w:tcW w:w="1725" w:type="dxa"/>
          </w:tcPr>
          <w:p w14:paraId="66610B0A" w14:textId="08085C69" w:rsidR="00F56342" w:rsidRDefault="00D70436" w:rsidP="0071545C">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5,46</w:t>
            </w:r>
          </w:p>
        </w:tc>
        <w:tc>
          <w:tcPr>
            <w:tcW w:w="1601" w:type="dxa"/>
            <w:vMerge w:val="restart"/>
          </w:tcPr>
          <w:p w14:paraId="33F17266" w14:textId="37E606D9" w:rsidR="00F56342" w:rsidRDefault="00F56342" w:rsidP="00D70436">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00D70436">
              <w:rPr>
                <w:rFonts w:ascii="Times New Roman" w:hAnsi="Times New Roman"/>
                <w:sz w:val="24"/>
                <w:szCs w:val="24"/>
              </w:rPr>
              <w:t>494</w:t>
            </w:r>
          </w:p>
        </w:tc>
      </w:tr>
      <w:tr w:rsidR="00F56342" w14:paraId="156566C7" w14:textId="77777777" w:rsidTr="009C24E0">
        <w:tc>
          <w:tcPr>
            <w:cnfStyle w:val="001000000000" w:firstRow="0" w:lastRow="0" w:firstColumn="1" w:lastColumn="0" w:oddVBand="0" w:evenVBand="0" w:oddHBand="0" w:evenHBand="0" w:firstRowFirstColumn="0" w:firstRowLastColumn="0" w:lastRowFirstColumn="0" w:lastRowLastColumn="0"/>
            <w:tcW w:w="1132" w:type="dxa"/>
          </w:tcPr>
          <w:p w14:paraId="3716770C" w14:textId="77777777" w:rsidR="00F56342" w:rsidRDefault="00F56342" w:rsidP="0071545C">
            <w:pPr>
              <w:spacing w:line="312" w:lineRule="auto"/>
              <w:rPr>
                <w:rFonts w:ascii="Times New Roman" w:hAnsi="Times New Roman"/>
                <w:sz w:val="24"/>
                <w:szCs w:val="24"/>
              </w:rPr>
            </w:pPr>
          </w:p>
        </w:tc>
        <w:tc>
          <w:tcPr>
            <w:tcW w:w="1470" w:type="dxa"/>
          </w:tcPr>
          <w:p w14:paraId="73E1E41E" w14:textId="77777777" w:rsidR="00F56342" w:rsidRDefault="00F56342"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500</w:t>
            </w:r>
          </w:p>
        </w:tc>
        <w:tc>
          <w:tcPr>
            <w:tcW w:w="1842" w:type="dxa"/>
          </w:tcPr>
          <w:p w14:paraId="3BF94E28" w14:textId="5356B233" w:rsidR="00F56342" w:rsidRDefault="00F56342"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1,78</w:t>
            </w:r>
          </w:p>
        </w:tc>
        <w:tc>
          <w:tcPr>
            <w:tcW w:w="1252" w:type="dxa"/>
            <w:vMerge/>
          </w:tcPr>
          <w:p w14:paraId="663826BA" w14:textId="77777777" w:rsidR="00F56342" w:rsidRDefault="00F56342"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725" w:type="dxa"/>
          </w:tcPr>
          <w:p w14:paraId="13329161" w14:textId="6E75C743" w:rsidR="00F56342" w:rsidRDefault="00D70436"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4,02</w:t>
            </w:r>
          </w:p>
        </w:tc>
        <w:tc>
          <w:tcPr>
            <w:tcW w:w="1601" w:type="dxa"/>
            <w:vMerge/>
          </w:tcPr>
          <w:p w14:paraId="15FFE79E" w14:textId="77777777" w:rsidR="00F56342" w:rsidRDefault="00F56342"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F56342" w14:paraId="70A5062C" w14:textId="77777777" w:rsidTr="009C2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Pr>
          <w:p w14:paraId="6E24939E" w14:textId="77777777" w:rsidR="00F56342" w:rsidRDefault="00F56342" w:rsidP="0071545C">
            <w:pPr>
              <w:spacing w:line="312" w:lineRule="auto"/>
              <w:rPr>
                <w:rFonts w:ascii="Times New Roman" w:hAnsi="Times New Roman"/>
                <w:sz w:val="24"/>
                <w:szCs w:val="24"/>
              </w:rPr>
            </w:pPr>
          </w:p>
        </w:tc>
        <w:tc>
          <w:tcPr>
            <w:tcW w:w="1470" w:type="dxa"/>
          </w:tcPr>
          <w:p w14:paraId="0C3FFE80" w14:textId="77777777" w:rsidR="00F56342" w:rsidRDefault="00F56342" w:rsidP="0071545C">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1000</w:t>
            </w:r>
          </w:p>
        </w:tc>
        <w:tc>
          <w:tcPr>
            <w:tcW w:w="1842" w:type="dxa"/>
          </w:tcPr>
          <w:p w14:paraId="0E132FC6" w14:textId="74D922D1" w:rsidR="00F56342" w:rsidRDefault="00F56342" w:rsidP="0071545C">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2,12</w:t>
            </w:r>
          </w:p>
        </w:tc>
        <w:tc>
          <w:tcPr>
            <w:tcW w:w="1252" w:type="dxa"/>
            <w:vMerge/>
          </w:tcPr>
          <w:p w14:paraId="111C660C" w14:textId="77777777" w:rsidR="00F56342" w:rsidRDefault="00F56342" w:rsidP="0071545C">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725" w:type="dxa"/>
          </w:tcPr>
          <w:p w14:paraId="098386CC" w14:textId="24DF568E" w:rsidR="00F56342" w:rsidRDefault="00D70436" w:rsidP="0071545C">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3,32</w:t>
            </w:r>
          </w:p>
        </w:tc>
        <w:tc>
          <w:tcPr>
            <w:tcW w:w="1601" w:type="dxa"/>
            <w:vMerge/>
          </w:tcPr>
          <w:p w14:paraId="15D6E893" w14:textId="77777777" w:rsidR="00F56342" w:rsidRDefault="00F56342" w:rsidP="0071545C">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F56342" w14:paraId="62A1812E" w14:textId="77777777" w:rsidTr="009C24E0">
        <w:tc>
          <w:tcPr>
            <w:cnfStyle w:val="001000000000" w:firstRow="0" w:lastRow="0" w:firstColumn="1" w:lastColumn="0" w:oddVBand="0" w:evenVBand="0" w:oddHBand="0" w:evenHBand="0" w:firstRowFirstColumn="0" w:firstRowLastColumn="0" w:lastRowFirstColumn="0" w:lastRowLastColumn="0"/>
            <w:tcW w:w="1132" w:type="dxa"/>
          </w:tcPr>
          <w:p w14:paraId="05EABDB9" w14:textId="77777777" w:rsidR="00F56342" w:rsidRDefault="00F56342" w:rsidP="0071545C">
            <w:pPr>
              <w:spacing w:line="312" w:lineRule="auto"/>
              <w:rPr>
                <w:rFonts w:ascii="Times New Roman" w:hAnsi="Times New Roman"/>
                <w:sz w:val="24"/>
                <w:szCs w:val="24"/>
              </w:rPr>
            </w:pPr>
          </w:p>
        </w:tc>
        <w:tc>
          <w:tcPr>
            <w:tcW w:w="1470" w:type="dxa"/>
          </w:tcPr>
          <w:p w14:paraId="197D1FE0" w14:textId="77777777" w:rsidR="00F56342" w:rsidRDefault="00F56342"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2000</w:t>
            </w:r>
          </w:p>
        </w:tc>
        <w:tc>
          <w:tcPr>
            <w:tcW w:w="1842" w:type="dxa"/>
          </w:tcPr>
          <w:p w14:paraId="703C9AA8" w14:textId="5CA47DEE" w:rsidR="00F56342" w:rsidRDefault="00F56342"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1,96</w:t>
            </w:r>
          </w:p>
        </w:tc>
        <w:tc>
          <w:tcPr>
            <w:tcW w:w="1252" w:type="dxa"/>
            <w:vMerge/>
          </w:tcPr>
          <w:p w14:paraId="60060768" w14:textId="77777777" w:rsidR="00F56342" w:rsidRDefault="00F56342"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725" w:type="dxa"/>
          </w:tcPr>
          <w:p w14:paraId="6256FBAB" w14:textId="04DA1504" w:rsidR="00F56342" w:rsidRDefault="00D70436"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1,27</w:t>
            </w:r>
          </w:p>
        </w:tc>
        <w:tc>
          <w:tcPr>
            <w:tcW w:w="1601" w:type="dxa"/>
            <w:vMerge/>
          </w:tcPr>
          <w:p w14:paraId="3E01B5A0" w14:textId="77777777" w:rsidR="00F56342" w:rsidRDefault="00F56342"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14:paraId="1F64196C" w14:textId="77777777" w:rsidR="00F56342" w:rsidRDefault="00F56342" w:rsidP="002F30D1">
      <w:pPr>
        <w:pStyle w:val="Geenafstand"/>
      </w:pPr>
    </w:p>
    <w:p w14:paraId="43142315" w14:textId="77777777" w:rsidR="00AC053E" w:rsidRDefault="00AC053E" w:rsidP="004E0A18">
      <w:pPr>
        <w:pStyle w:val="Geenafstand"/>
      </w:pPr>
    </w:p>
    <w:p w14:paraId="7692A695" w14:textId="63CC76FF" w:rsidR="00AC053E" w:rsidRPr="00534769" w:rsidRDefault="00AC053E" w:rsidP="00534769">
      <w:pPr>
        <w:pStyle w:val="Geenafstand"/>
        <w:spacing w:line="312" w:lineRule="auto"/>
        <w:jc w:val="both"/>
        <w:rPr>
          <w:rFonts w:ascii="Times New Roman" w:hAnsi="Times New Roman" w:cs="Times New Roman"/>
          <w:sz w:val="24"/>
          <w:szCs w:val="24"/>
        </w:rPr>
      </w:pPr>
      <w:r w:rsidRPr="00534769">
        <w:rPr>
          <w:rFonts w:ascii="Times New Roman" w:hAnsi="Times New Roman" w:cs="Times New Roman"/>
          <w:sz w:val="24"/>
          <w:szCs w:val="24"/>
        </w:rPr>
        <w:t>Verder werd ook ter</w:t>
      </w:r>
      <w:r w:rsidR="00534769">
        <w:rPr>
          <w:rFonts w:ascii="Times New Roman" w:hAnsi="Times New Roman" w:cs="Times New Roman"/>
          <w:sz w:val="24"/>
          <w:szCs w:val="24"/>
        </w:rPr>
        <w:t xml:space="preserve">ug de GSSG-concentratie bepaald en aan de hand van de GSSG- </w:t>
      </w:r>
      <w:r w:rsidRPr="00534769">
        <w:rPr>
          <w:rFonts w:ascii="Times New Roman" w:hAnsi="Times New Roman" w:cs="Times New Roman"/>
          <w:sz w:val="24"/>
          <w:szCs w:val="24"/>
        </w:rPr>
        <w:t>en GSH-</w:t>
      </w:r>
      <w:r w:rsidR="00534769">
        <w:rPr>
          <w:rFonts w:ascii="Times New Roman" w:hAnsi="Times New Roman" w:cs="Times New Roman"/>
          <w:sz w:val="24"/>
          <w:szCs w:val="24"/>
        </w:rPr>
        <w:t xml:space="preserve">concentratie de GSSG/GSH </w:t>
      </w:r>
      <w:r w:rsidR="00276CA8">
        <w:rPr>
          <w:rFonts w:ascii="Times New Roman" w:hAnsi="Times New Roman" w:cs="Times New Roman"/>
          <w:sz w:val="24"/>
          <w:szCs w:val="24"/>
        </w:rPr>
        <w:t>redox status</w:t>
      </w:r>
      <w:r w:rsidRPr="00534769">
        <w:rPr>
          <w:rFonts w:ascii="Times New Roman" w:hAnsi="Times New Roman" w:cs="Times New Roman"/>
          <w:sz w:val="24"/>
          <w:szCs w:val="24"/>
        </w:rPr>
        <w:t xml:space="preserve"> berekend. Deze resultaten voor het hartweefsel worden weergegeven in </w:t>
      </w:r>
      <w:r w:rsidR="00A83B28">
        <w:rPr>
          <w:rFonts w:ascii="Times New Roman" w:hAnsi="Times New Roman" w:cs="Times New Roman"/>
          <w:sz w:val="24"/>
          <w:szCs w:val="24"/>
        </w:rPr>
        <w:t>Tabel</w:t>
      </w:r>
      <w:r w:rsidRPr="00534769">
        <w:rPr>
          <w:rFonts w:ascii="Times New Roman" w:hAnsi="Times New Roman" w:cs="Times New Roman"/>
          <w:sz w:val="24"/>
          <w:szCs w:val="24"/>
        </w:rPr>
        <w:t xml:space="preserve"> 14. Er werden ook hier geen significante effecten waargenomen door het toevoegen van </w:t>
      </w:r>
      <w:r w:rsidR="00A778A2">
        <w:rPr>
          <w:rFonts w:ascii="Times New Roman" w:hAnsi="Times New Roman" w:cs="Times New Roman"/>
          <w:sz w:val="24"/>
          <w:szCs w:val="24"/>
        </w:rPr>
        <w:t xml:space="preserve"> Se-Met</w:t>
      </w:r>
      <w:r w:rsidRPr="00534769">
        <w:rPr>
          <w:rFonts w:ascii="Times New Roman" w:hAnsi="Times New Roman" w:cs="Times New Roman"/>
          <w:sz w:val="24"/>
          <w:szCs w:val="24"/>
        </w:rPr>
        <w:t xml:space="preserve"> of NAC aan het voeder. Er werd ook geen interactie-effect aangetoond op d29 (P = 0,873) en d41 (P = 0,935). De gemiddeld</w:t>
      </w:r>
      <w:r w:rsidR="00534769">
        <w:rPr>
          <w:rFonts w:ascii="Times New Roman" w:hAnsi="Times New Roman" w:cs="Times New Roman"/>
          <w:sz w:val="24"/>
          <w:szCs w:val="24"/>
        </w:rPr>
        <w:t xml:space="preserve">e waarde voor de GSSG/GSH </w:t>
      </w:r>
      <w:r w:rsidR="00276CA8">
        <w:rPr>
          <w:rFonts w:ascii="Times New Roman" w:hAnsi="Times New Roman" w:cs="Times New Roman"/>
          <w:sz w:val="24"/>
          <w:szCs w:val="24"/>
        </w:rPr>
        <w:t>redox status</w:t>
      </w:r>
      <w:r w:rsidRPr="00534769">
        <w:rPr>
          <w:rFonts w:ascii="Times New Roman" w:hAnsi="Times New Roman" w:cs="Times New Roman"/>
          <w:sz w:val="24"/>
          <w:szCs w:val="24"/>
        </w:rPr>
        <w:t xml:space="preserve"> bedroeg 0,090</w:t>
      </w:r>
      <w:r w:rsidRPr="00987743">
        <w:rPr>
          <w:rFonts w:ascii="Times New Roman" w:hAnsi="Times New Roman" w:cs="Times New Roman"/>
          <w:sz w:val="24"/>
          <w:szCs w:val="24"/>
        </w:rPr>
        <w:t>. Er werd echter een significant verschil teruggevonden (P &lt; 0,0</w:t>
      </w:r>
      <w:r w:rsidR="00534769" w:rsidRPr="00987743">
        <w:rPr>
          <w:rFonts w:ascii="Times New Roman" w:hAnsi="Times New Roman" w:cs="Times New Roman"/>
          <w:sz w:val="24"/>
          <w:szCs w:val="24"/>
        </w:rPr>
        <w:t>01) tussen de redox status na a</w:t>
      </w:r>
      <w:r w:rsidRPr="00987743">
        <w:rPr>
          <w:rFonts w:ascii="Times New Roman" w:hAnsi="Times New Roman" w:cs="Times New Roman"/>
          <w:sz w:val="24"/>
          <w:szCs w:val="24"/>
        </w:rPr>
        <w:t>cute hittestress (d29) en chronische hittestress (d41)</w:t>
      </w:r>
      <w:r w:rsidR="00534769" w:rsidRPr="00987743">
        <w:rPr>
          <w:rFonts w:ascii="Times New Roman" w:hAnsi="Times New Roman" w:cs="Times New Roman"/>
          <w:sz w:val="24"/>
          <w:szCs w:val="24"/>
        </w:rPr>
        <w:t>. D</w:t>
      </w:r>
      <w:r w:rsidRPr="00987743">
        <w:rPr>
          <w:rFonts w:ascii="Times New Roman" w:hAnsi="Times New Roman" w:cs="Times New Roman"/>
          <w:sz w:val="24"/>
          <w:szCs w:val="24"/>
        </w:rPr>
        <w:t>e gem</w:t>
      </w:r>
      <w:r w:rsidR="00534769" w:rsidRPr="00987743">
        <w:rPr>
          <w:rFonts w:ascii="Times New Roman" w:hAnsi="Times New Roman" w:cs="Times New Roman"/>
          <w:sz w:val="24"/>
          <w:szCs w:val="24"/>
        </w:rPr>
        <w:t>iddelde waardes bedroegen respectievelijk</w:t>
      </w:r>
      <w:r w:rsidRPr="00987743">
        <w:rPr>
          <w:rFonts w:ascii="Times New Roman" w:hAnsi="Times New Roman" w:cs="Times New Roman"/>
          <w:sz w:val="24"/>
          <w:szCs w:val="24"/>
        </w:rPr>
        <w:t xml:space="preserve"> 0,107 en 0,079.</w:t>
      </w:r>
      <w:r w:rsidRPr="00534769">
        <w:rPr>
          <w:rFonts w:ascii="Times New Roman" w:hAnsi="Times New Roman" w:cs="Times New Roman"/>
          <w:sz w:val="24"/>
          <w:szCs w:val="24"/>
        </w:rPr>
        <w:t xml:space="preserve"> </w:t>
      </w:r>
    </w:p>
    <w:p w14:paraId="730D86AE" w14:textId="77777777" w:rsidR="00AC053E" w:rsidRDefault="00AC053E" w:rsidP="004E0A18">
      <w:pPr>
        <w:pStyle w:val="Geenafstand"/>
      </w:pPr>
    </w:p>
    <w:p w14:paraId="16FB0BE0" w14:textId="77777777" w:rsidR="00A32D15" w:rsidRDefault="00A32D15">
      <w:pPr>
        <w:rPr>
          <w:i/>
          <w:iCs/>
          <w:color w:val="44546A" w:themeColor="text2"/>
          <w:sz w:val="18"/>
          <w:szCs w:val="18"/>
        </w:rPr>
      </w:pPr>
      <w:r>
        <w:br w:type="page"/>
      </w:r>
    </w:p>
    <w:p w14:paraId="225A66AC" w14:textId="226259FA" w:rsidR="0085080D" w:rsidRPr="00A512A9" w:rsidRDefault="00A83B28" w:rsidP="0085080D">
      <w:pPr>
        <w:pStyle w:val="Bijschrift"/>
        <w:keepNext/>
        <w:rPr>
          <w:rFonts w:ascii="Times New Roman" w:hAnsi="Times New Roman" w:cs="Times New Roman"/>
          <w:i w:val="0"/>
        </w:rPr>
      </w:pPr>
      <w:bookmarkStart w:id="111" w:name="_Toc452664113"/>
      <w:r>
        <w:rPr>
          <w:rFonts w:ascii="Times New Roman" w:hAnsi="Times New Roman" w:cs="Times New Roman"/>
          <w:i w:val="0"/>
        </w:rPr>
        <w:t>Tabel</w:t>
      </w:r>
      <w:r w:rsidR="0085080D" w:rsidRPr="00A512A9">
        <w:rPr>
          <w:rFonts w:ascii="Times New Roman" w:hAnsi="Times New Roman" w:cs="Times New Roman"/>
          <w:i w:val="0"/>
        </w:rPr>
        <w:t xml:space="preserve">  </w:t>
      </w:r>
      <w:r w:rsidR="0085080D" w:rsidRPr="00A512A9">
        <w:rPr>
          <w:rFonts w:ascii="Times New Roman" w:hAnsi="Times New Roman" w:cs="Times New Roman"/>
          <w:i w:val="0"/>
        </w:rPr>
        <w:fldChar w:fldCharType="begin"/>
      </w:r>
      <w:r w:rsidR="0085080D" w:rsidRPr="00A512A9">
        <w:rPr>
          <w:rFonts w:ascii="Times New Roman" w:hAnsi="Times New Roman" w:cs="Times New Roman"/>
          <w:i w:val="0"/>
        </w:rPr>
        <w:instrText xml:space="preserve"> SEQ Tabel_ \* ARABIC </w:instrText>
      </w:r>
      <w:r w:rsidR="0085080D" w:rsidRPr="00A512A9">
        <w:rPr>
          <w:rFonts w:ascii="Times New Roman" w:hAnsi="Times New Roman" w:cs="Times New Roman"/>
          <w:i w:val="0"/>
        </w:rPr>
        <w:fldChar w:fldCharType="separate"/>
      </w:r>
      <w:r w:rsidR="00A43085">
        <w:rPr>
          <w:rFonts w:ascii="Times New Roman" w:hAnsi="Times New Roman" w:cs="Times New Roman"/>
          <w:i w:val="0"/>
          <w:noProof/>
        </w:rPr>
        <w:t>14</w:t>
      </w:r>
      <w:r w:rsidR="0085080D" w:rsidRPr="00A512A9">
        <w:rPr>
          <w:rFonts w:ascii="Times New Roman" w:hAnsi="Times New Roman" w:cs="Times New Roman"/>
          <w:i w:val="0"/>
        </w:rPr>
        <w:fldChar w:fldCharType="end"/>
      </w:r>
      <w:r w:rsidR="0085080D" w:rsidRPr="00A512A9">
        <w:rPr>
          <w:rFonts w:ascii="Times New Roman" w:hAnsi="Times New Roman" w:cs="Times New Roman"/>
          <w:i w:val="0"/>
        </w:rPr>
        <w:t>: Effect van voedersupplementie met organisch selenium-methionine (</w:t>
      </w:r>
      <w:r w:rsidR="00A778A2" w:rsidRPr="00A512A9">
        <w:rPr>
          <w:rFonts w:ascii="Times New Roman" w:hAnsi="Times New Roman" w:cs="Times New Roman"/>
          <w:i w:val="0"/>
        </w:rPr>
        <w:t xml:space="preserve"> Se-Met</w:t>
      </w:r>
      <w:r w:rsidR="0085080D" w:rsidRPr="00A512A9">
        <w:rPr>
          <w:rFonts w:ascii="Times New Roman" w:hAnsi="Times New Roman" w:cs="Times New Roman"/>
          <w:i w:val="0"/>
        </w:rPr>
        <w:t>) en N-acetyl-cysteïne (NAC) op de glutathion redox status (GSSG/GSH) i</w:t>
      </w:r>
      <w:r w:rsidR="00BC4D54">
        <w:rPr>
          <w:rFonts w:ascii="Times New Roman" w:hAnsi="Times New Roman" w:cs="Times New Roman"/>
          <w:i w:val="0"/>
        </w:rPr>
        <w:t>n het hart van vleeskippen na a</w:t>
      </w:r>
      <w:r w:rsidR="0085080D" w:rsidRPr="00A512A9">
        <w:rPr>
          <w:rFonts w:ascii="Times New Roman" w:hAnsi="Times New Roman" w:cs="Times New Roman"/>
          <w:i w:val="0"/>
        </w:rPr>
        <w:t>cute (d29) en chronische (d41) hittestress</w:t>
      </w:r>
      <w:bookmarkEnd w:id="111"/>
    </w:p>
    <w:tbl>
      <w:tblPr>
        <w:tblStyle w:val="GridTable4-Accent31"/>
        <w:tblW w:w="0" w:type="auto"/>
        <w:tblLook w:val="04A0" w:firstRow="1" w:lastRow="0" w:firstColumn="1" w:lastColumn="0" w:noHBand="0" w:noVBand="1"/>
      </w:tblPr>
      <w:tblGrid>
        <w:gridCol w:w="1132"/>
        <w:gridCol w:w="1470"/>
        <w:gridCol w:w="1842"/>
        <w:gridCol w:w="1252"/>
        <w:gridCol w:w="1725"/>
        <w:gridCol w:w="1601"/>
      </w:tblGrid>
      <w:tr w:rsidR="00F56342" w14:paraId="28D772C0" w14:textId="77777777" w:rsidTr="00850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Pr>
          <w:p w14:paraId="2D1453AC" w14:textId="77777777" w:rsidR="00F56342" w:rsidRDefault="00F56342" w:rsidP="0071545C">
            <w:pPr>
              <w:spacing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Additief</w:t>
            </w:r>
          </w:p>
        </w:tc>
        <w:tc>
          <w:tcPr>
            <w:tcW w:w="1470" w:type="dxa"/>
          </w:tcPr>
          <w:p w14:paraId="7FDAC05A" w14:textId="77777777" w:rsidR="00F56342" w:rsidRDefault="00F56342" w:rsidP="0071545C">
            <w:pPr>
              <w:spacing w:line="312"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Hoeveelheid (mg/kg)</w:t>
            </w:r>
          </w:p>
        </w:tc>
        <w:tc>
          <w:tcPr>
            <w:tcW w:w="1842" w:type="dxa"/>
          </w:tcPr>
          <w:p w14:paraId="061238DB" w14:textId="77777777" w:rsidR="00F56342" w:rsidRPr="008018A1" w:rsidRDefault="00F56342" w:rsidP="0071545C">
            <w:pPr>
              <w:spacing w:line="312"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it-IT"/>
              </w:rPr>
            </w:pPr>
            <w:r>
              <w:rPr>
                <w:rFonts w:ascii="Times New Roman" w:hAnsi="Times New Roman"/>
                <w:sz w:val="24"/>
                <w:szCs w:val="24"/>
                <w:lang w:val="it-IT"/>
              </w:rPr>
              <w:t>GSSG/GSH d</w:t>
            </w:r>
            <w:r w:rsidRPr="008018A1">
              <w:rPr>
                <w:rFonts w:ascii="Times New Roman" w:hAnsi="Times New Roman"/>
                <w:sz w:val="24"/>
                <w:szCs w:val="24"/>
                <w:lang w:val="it-IT"/>
              </w:rPr>
              <w:t>29</w:t>
            </w:r>
          </w:p>
        </w:tc>
        <w:tc>
          <w:tcPr>
            <w:tcW w:w="1252" w:type="dxa"/>
          </w:tcPr>
          <w:p w14:paraId="041BDC4A" w14:textId="77777777" w:rsidR="00F56342" w:rsidRDefault="00F56342" w:rsidP="0071545C">
            <w:pPr>
              <w:spacing w:line="312"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sz w:val="24"/>
                <w:szCs w:val="24"/>
              </w:rPr>
              <w:t>Sign. waarde</w:t>
            </w:r>
          </w:p>
        </w:tc>
        <w:tc>
          <w:tcPr>
            <w:tcW w:w="1725" w:type="dxa"/>
          </w:tcPr>
          <w:p w14:paraId="3BDEB53C" w14:textId="16FF7130" w:rsidR="00F56342" w:rsidRPr="008018A1" w:rsidRDefault="00F56342" w:rsidP="0071545C">
            <w:pPr>
              <w:spacing w:line="312"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it-IT"/>
              </w:rPr>
            </w:pPr>
            <w:r>
              <w:rPr>
                <w:rFonts w:ascii="Times New Roman" w:hAnsi="Times New Roman"/>
                <w:sz w:val="24"/>
                <w:szCs w:val="24"/>
                <w:lang w:val="it-IT"/>
              </w:rPr>
              <w:t>GSSG/GSH</w:t>
            </w:r>
            <w:r w:rsidRPr="008018A1">
              <w:rPr>
                <w:rFonts w:ascii="Times New Roman" w:hAnsi="Times New Roman"/>
                <w:sz w:val="24"/>
                <w:szCs w:val="24"/>
                <w:lang w:val="it-IT"/>
              </w:rPr>
              <w:t xml:space="preserve"> d</w:t>
            </w:r>
            <w:r>
              <w:rPr>
                <w:rFonts w:ascii="Times New Roman" w:hAnsi="Times New Roman"/>
                <w:sz w:val="24"/>
                <w:szCs w:val="24"/>
                <w:lang w:val="it-IT"/>
              </w:rPr>
              <w:t>41</w:t>
            </w:r>
          </w:p>
        </w:tc>
        <w:tc>
          <w:tcPr>
            <w:tcW w:w="1601" w:type="dxa"/>
          </w:tcPr>
          <w:p w14:paraId="69DB9B08" w14:textId="77777777" w:rsidR="00F56342" w:rsidRDefault="00F56342" w:rsidP="0071545C">
            <w:pPr>
              <w:spacing w:line="312"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sz w:val="24"/>
                <w:szCs w:val="24"/>
              </w:rPr>
              <w:t>Sign. waarde</w:t>
            </w:r>
          </w:p>
        </w:tc>
      </w:tr>
      <w:tr w:rsidR="00F56342" w14:paraId="23370478" w14:textId="77777777" w:rsidTr="00850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Pr>
          <w:p w14:paraId="6C59F85A" w14:textId="77777777" w:rsidR="00F56342" w:rsidRDefault="00F56342" w:rsidP="0071545C">
            <w:pPr>
              <w:spacing w:line="312" w:lineRule="auto"/>
              <w:rPr>
                <w:rFonts w:ascii="Times New Roman" w:eastAsia="Times New Roman" w:hAnsi="Times New Roman" w:cs="Times New Roman"/>
                <w:sz w:val="24"/>
                <w:szCs w:val="24"/>
              </w:rPr>
            </w:pPr>
            <w:r>
              <w:rPr>
                <w:rFonts w:ascii="Times New Roman" w:hAnsi="Times New Roman"/>
                <w:sz w:val="24"/>
                <w:szCs w:val="24"/>
              </w:rPr>
              <w:t>Se-Met</w:t>
            </w:r>
          </w:p>
        </w:tc>
        <w:tc>
          <w:tcPr>
            <w:tcW w:w="1470" w:type="dxa"/>
          </w:tcPr>
          <w:p w14:paraId="52999545" w14:textId="77777777" w:rsidR="00F56342" w:rsidRDefault="00F56342" w:rsidP="0071545C">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sz w:val="24"/>
                <w:szCs w:val="24"/>
              </w:rPr>
              <w:t>0</w:t>
            </w:r>
          </w:p>
        </w:tc>
        <w:tc>
          <w:tcPr>
            <w:tcW w:w="1842" w:type="dxa"/>
          </w:tcPr>
          <w:p w14:paraId="69006C94" w14:textId="0D0360E6" w:rsidR="00F56342" w:rsidRDefault="00F56342" w:rsidP="00D70436">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00D70436">
              <w:rPr>
                <w:rFonts w:ascii="Times New Roman" w:hAnsi="Times New Roman"/>
                <w:sz w:val="24"/>
                <w:szCs w:val="24"/>
              </w:rPr>
              <w:t>106</w:t>
            </w:r>
          </w:p>
        </w:tc>
        <w:tc>
          <w:tcPr>
            <w:tcW w:w="1252" w:type="dxa"/>
            <w:vMerge w:val="restart"/>
          </w:tcPr>
          <w:p w14:paraId="505254EA" w14:textId="56E246A1" w:rsidR="00F56342" w:rsidRDefault="00D70436" w:rsidP="0071545C">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0,835</w:t>
            </w:r>
          </w:p>
        </w:tc>
        <w:tc>
          <w:tcPr>
            <w:tcW w:w="1725" w:type="dxa"/>
          </w:tcPr>
          <w:p w14:paraId="0190651C" w14:textId="347BFBCA" w:rsidR="00F56342" w:rsidRDefault="00F56342" w:rsidP="00D70436">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00D70436">
              <w:rPr>
                <w:rFonts w:ascii="Times New Roman" w:hAnsi="Times New Roman"/>
                <w:sz w:val="24"/>
                <w:szCs w:val="24"/>
              </w:rPr>
              <w:t>082</w:t>
            </w:r>
          </w:p>
        </w:tc>
        <w:tc>
          <w:tcPr>
            <w:tcW w:w="1601" w:type="dxa"/>
            <w:vMerge w:val="restart"/>
          </w:tcPr>
          <w:p w14:paraId="1B839D52" w14:textId="4A8C6B26" w:rsidR="00F56342" w:rsidRDefault="00F56342" w:rsidP="00D70436">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00D70436">
              <w:rPr>
                <w:rFonts w:ascii="Times New Roman" w:hAnsi="Times New Roman"/>
                <w:sz w:val="24"/>
                <w:szCs w:val="24"/>
              </w:rPr>
              <w:t>333</w:t>
            </w:r>
          </w:p>
        </w:tc>
      </w:tr>
      <w:tr w:rsidR="00F56342" w14:paraId="40358670" w14:textId="77777777" w:rsidTr="0085080D">
        <w:tc>
          <w:tcPr>
            <w:cnfStyle w:val="001000000000" w:firstRow="0" w:lastRow="0" w:firstColumn="1" w:lastColumn="0" w:oddVBand="0" w:evenVBand="0" w:oddHBand="0" w:evenHBand="0" w:firstRowFirstColumn="0" w:firstRowLastColumn="0" w:lastRowFirstColumn="0" w:lastRowLastColumn="0"/>
            <w:tcW w:w="1132" w:type="dxa"/>
          </w:tcPr>
          <w:p w14:paraId="10B33EFC" w14:textId="77777777" w:rsidR="00F56342" w:rsidRDefault="00F56342" w:rsidP="0071545C">
            <w:pPr>
              <w:spacing w:line="312" w:lineRule="auto"/>
              <w:rPr>
                <w:rFonts w:ascii="Times New Roman" w:hAnsi="Times New Roman"/>
                <w:sz w:val="24"/>
                <w:szCs w:val="24"/>
              </w:rPr>
            </w:pPr>
          </w:p>
        </w:tc>
        <w:tc>
          <w:tcPr>
            <w:tcW w:w="1470" w:type="dxa"/>
          </w:tcPr>
          <w:p w14:paraId="4783FB09" w14:textId="77777777" w:rsidR="00F56342" w:rsidRDefault="00F56342"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0,2</w:t>
            </w:r>
          </w:p>
        </w:tc>
        <w:tc>
          <w:tcPr>
            <w:tcW w:w="1842" w:type="dxa"/>
          </w:tcPr>
          <w:p w14:paraId="2D427448" w14:textId="6AFF2D44" w:rsidR="00F56342" w:rsidRDefault="00F56342" w:rsidP="00D70436">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00D70436">
              <w:rPr>
                <w:rFonts w:ascii="Times New Roman" w:hAnsi="Times New Roman"/>
                <w:sz w:val="24"/>
                <w:szCs w:val="24"/>
              </w:rPr>
              <w:t>109</w:t>
            </w:r>
          </w:p>
        </w:tc>
        <w:tc>
          <w:tcPr>
            <w:tcW w:w="1252" w:type="dxa"/>
            <w:vMerge/>
          </w:tcPr>
          <w:p w14:paraId="6973AE71" w14:textId="77777777" w:rsidR="00F56342" w:rsidRDefault="00F56342"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725" w:type="dxa"/>
          </w:tcPr>
          <w:p w14:paraId="15F81F69" w14:textId="34FF2E6B" w:rsidR="00F56342" w:rsidRDefault="00F56342" w:rsidP="00D70436">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00D70436">
              <w:rPr>
                <w:rFonts w:ascii="Times New Roman" w:hAnsi="Times New Roman"/>
                <w:sz w:val="24"/>
                <w:szCs w:val="24"/>
              </w:rPr>
              <w:t>075</w:t>
            </w:r>
          </w:p>
        </w:tc>
        <w:tc>
          <w:tcPr>
            <w:tcW w:w="1601" w:type="dxa"/>
            <w:vMerge/>
          </w:tcPr>
          <w:p w14:paraId="6AD9CA5F" w14:textId="77777777" w:rsidR="00F56342" w:rsidRDefault="00F56342"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F56342" w14:paraId="500E90A3" w14:textId="77777777" w:rsidTr="00850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Pr>
          <w:p w14:paraId="60734E21" w14:textId="77777777" w:rsidR="00F56342" w:rsidRDefault="00F56342" w:rsidP="0071545C">
            <w:pPr>
              <w:spacing w:line="312" w:lineRule="auto"/>
              <w:rPr>
                <w:rFonts w:ascii="Times New Roman" w:hAnsi="Times New Roman"/>
                <w:sz w:val="24"/>
                <w:szCs w:val="24"/>
              </w:rPr>
            </w:pPr>
            <w:r>
              <w:rPr>
                <w:rFonts w:ascii="Times New Roman" w:hAnsi="Times New Roman"/>
                <w:sz w:val="24"/>
                <w:szCs w:val="24"/>
              </w:rPr>
              <w:t>NAC</w:t>
            </w:r>
          </w:p>
        </w:tc>
        <w:tc>
          <w:tcPr>
            <w:tcW w:w="1470" w:type="dxa"/>
          </w:tcPr>
          <w:p w14:paraId="428920DA" w14:textId="77777777" w:rsidR="00F56342" w:rsidRDefault="00F56342" w:rsidP="0071545C">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p>
        </w:tc>
        <w:tc>
          <w:tcPr>
            <w:tcW w:w="1842" w:type="dxa"/>
          </w:tcPr>
          <w:p w14:paraId="21BE355F" w14:textId="27926264" w:rsidR="00F56342" w:rsidRDefault="00F56342" w:rsidP="00D70436">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00D70436">
              <w:rPr>
                <w:rFonts w:ascii="Times New Roman" w:hAnsi="Times New Roman"/>
                <w:sz w:val="24"/>
                <w:szCs w:val="24"/>
              </w:rPr>
              <w:t>099</w:t>
            </w:r>
          </w:p>
        </w:tc>
        <w:tc>
          <w:tcPr>
            <w:tcW w:w="1252" w:type="dxa"/>
            <w:vMerge w:val="restart"/>
          </w:tcPr>
          <w:p w14:paraId="19123FC0" w14:textId="21CABB37" w:rsidR="00F56342" w:rsidRDefault="00D70436" w:rsidP="0071545C">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0,785</w:t>
            </w:r>
          </w:p>
        </w:tc>
        <w:tc>
          <w:tcPr>
            <w:tcW w:w="1725" w:type="dxa"/>
          </w:tcPr>
          <w:p w14:paraId="6C24721A" w14:textId="73B1EDB5" w:rsidR="00F56342" w:rsidRDefault="00F56342" w:rsidP="00D70436">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00D70436">
              <w:rPr>
                <w:rFonts w:ascii="Times New Roman" w:hAnsi="Times New Roman"/>
                <w:sz w:val="24"/>
                <w:szCs w:val="24"/>
              </w:rPr>
              <w:t>085</w:t>
            </w:r>
          </w:p>
        </w:tc>
        <w:tc>
          <w:tcPr>
            <w:tcW w:w="1601" w:type="dxa"/>
            <w:vMerge w:val="restart"/>
          </w:tcPr>
          <w:p w14:paraId="4D3A48FB" w14:textId="4DE78CA0" w:rsidR="00F56342" w:rsidRDefault="00F56342" w:rsidP="00D70436">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00D70436">
              <w:rPr>
                <w:rFonts w:ascii="Times New Roman" w:hAnsi="Times New Roman"/>
                <w:sz w:val="24"/>
                <w:szCs w:val="24"/>
              </w:rPr>
              <w:t>797</w:t>
            </w:r>
          </w:p>
        </w:tc>
      </w:tr>
      <w:tr w:rsidR="00F56342" w14:paraId="1B7461AA" w14:textId="77777777" w:rsidTr="0085080D">
        <w:tc>
          <w:tcPr>
            <w:cnfStyle w:val="001000000000" w:firstRow="0" w:lastRow="0" w:firstColumn="1" w:lastColumn="0" w:oddVBand="0" w:evenVBand="0" w:oddHBand="0" w:evenHBand="0" w:firstRowFirstColumn="0" w:firstRowLastColumn="0" w:lastRowFirstColumn="0" w:lastRowLastColumn="0"/>
            <w:tcW w:w="1132" w:type="dxa"/>
          </w:tcPr>
          <w:p w14:paraId="59CF93AE" w14:textId="77777777" w:rsidR="00F56342" w:rsidRDefault="00F56342" w:rsidP="0071545C">
            <w:pPr>
              <w:spacing w:line="312" w:lineRule="auto"/>
              <w:rPr>
                <w:rFonts w:ascii="Times New Roman" w:hAnsi="Times New Roman"/>
                <w:sz w:val="24"/>
                <w:szCs w:val="24"/>
              </w:rPr>
            </w:pPr>
          </w:p>
        </w:tc>
        <w:tc>
          <w:tcPr>
            <w:tcW w:w="1470" w:type="dxa"/>
          </w:tcPr>
          <w:p w14:paraId="0B616B95" w14:textId="77777777" w:rsidR="00F56342" w:rsidRDefault="00F56342"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500</w:t>
            </w:r>
          </w:p>
        </w:tc>
        <w:tc>
          <w:tcPr>
            <w:tcW w:w="1842" w:type="dxa"/>
          </w:tcPr>
          <w:p w14:paraId="3368DFCA" w14:textId="41EED917" w:rsidR="00F56342" w:rsidRDefault="00F56342" w:rsidP="00D70436">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00D70436">
              <w:rPr>
                <w:rFonts w:ascii="Times New Roman" w:hAnsi="Times New Roman"/>
                <w:sz w:val="24"/>
                <w:szCs w:val="24"/>
              </w:rPr>
              <w:t>106</w:t>
            </w:r>
          </w:p>
        </w:tc>
        <w:tc>
          <w:tcPr>
            <w:tcW w:w="1252" w:type="dxa"/>
            <w:vMerge/>
          </w:tcPr>
          <w:p w14:paraId="595E05BF" w14:textId="77777777" w:rsidR="00F56342" w:rsidRDefault="00F56342"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725" w:type="dxa"/>
          </w:tcPr>
          <w:p w14:paraId="070F6787" w14:textId="353594DE" w:rsidR="00F56342" w:rsidRDefault="00F56342" w:rsidP="00D70436">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00D70436">
              <w:rPr>
                <w:rFonts w:ascii="Times New Roman" w:hAnsi="Times New Roman"/>
                <w:sz w:val="24"/>
                <w:szCs w:val="24"/>
              </w:rPr>
              <w:t>075</w:t>
            </w:r>
          </w:p>
        </w:tc>
        <w:tc>
          <w:tcPr>
            <w:tcW w:w="1601" w:type="dxa"/>
            <w:vMerge/>
          </w:tcPr>
          <w:p w14:paraId="7503522C" w14:textId="77777777" w:rsidR="00F56342" w:rsidRDefault="00F56342"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F56342" w14:paraId="42A7A116" w14:textId="77777777" w:rsidTr="00850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Pr>
          <w:p w14:paraId="5AD37E03" w14:textId="77777777" w:rsidR="00F56342" w:rsidRDefault="00F56342" w:rsidP="0071545C">
            <w:pPr>
              <w:spacing w:line="312" w:lineRule="auto"/>
              <w:rPr>
                <w:rFonts w:ascii="Times New Roman" w:hAnsi="Times New Roman"/>
                <w:sz w:val="24"/>
                <w:szCs w:val="24"/>
              </w:rPr>
            </w:pPr>
          </w:p>
        </w:tc>
        <w:tc>
          <w:tcPr>
            <w:tcW w:w="1470" w:type="dxa"/>
          </w:tcPr>
          <w:p w14:paraId="7E962F53" w14:textId="77777777" w:rsidR="00F56342" w:rsidRDefault="00F56342" w:rsidP="0071545C">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1000</w:t>
            </w:r>
          </w:p>
        </w:tc>
        <w:tc>
          <w:tcPr>
            <w:tcW w:w="1842" w:type="dxa"/>
          </w:tcPr>
          <w:p w14:paraId="62A2751E" w14:textId="5D30F36B" w:rsidR="00F56342" w:rsidRDefault="00F56342" w:rsidP="00D70436">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00D70436">
              <w:rPr>
                <w:rFonts w:ascii="Times New Roman" w:hAnsi="Times New Roman"/>
                <w:sz w:val="24"/>
                <w:szCs w:val="24"/>
              </w:rPr>
              <w:t>114</w:t>
            </w:r>
          </w:p>
        </w:tc>
        <w:tc>
          <w:tcPr>
            <w:tcW w:w="1252" w:type="dxa"/>
            <w:vMerge/>
          </w:tcPr>
          <w:p w14:paraId="0D73E461" w14:textId="77777777" w:rsidR="00F56342" w:rsidRDefault="00F56342" w:rsidP="0071545C">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725" w:type="dxa"/>
          </w:tcPr>
          <w:p w14:paraId="320D26F8" w14:textId="032AE1F3" w:rsidR="00F56342" w:rsidRDefault="00F56342" w:rsidP="00D70436">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00D70436">
              <w:rPr>
                <w:rFonts w:ascii="Times New Roman" w:hAnsi="Times New Roman"/>
                <w:sz w:val="24"/>
                <w:szCs w:val="24"/>
              </w:rPr>
              <w:t>077</w:t>
            </w:r>
          </w:p>
        </w:tc>
        <w:tc>
          <w:tcPr>
            <w:tcW w:w="1601" w:type="dxa"/>
            <w:vMerge/>
          </w:tcPr>
          <w:p w14:paraId="3D9CC7BE" w14:textId="77777777" w:rsidR="00F56342" w:rsidRDefault="00F56342" w:rsidP="0071545C">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F56342" w14:paraId="7A8C3F18" w14:textId="77777777" w:rsidTr="0085080D">
        <w:tc>
          <w:tcPr>
            <w:cnfStyle w:val="001000000000" w:firstRow="0" w:lastRow="0" w:firstColumn="1" w:lastColumn="0" w:oddVBand="0" w:evenVBand="0" w:oddHBand="0" w:evenHBand="0" w:firstRowFirstColumn="0" w:firstRowLastColumn="0" w:lastRowFirstColumn="0" w:lastRowLastColumn="0"/>
            <w:tcW w:w="1132" w:type="dxa"/>
          </w:tcPr>
          <w:p w14:paraId="33DB9366" w14:textId="77777777" w:rsidR="00F56342" w:rsidRDefault="00F56342" w:rsidP="0071545C">
            <w:pPr>
              <w:spacing w:line="312" w:lineRule="auto"/>
              <w:rPr>
                <w:rFonts w:ascii="Times New Roman" w:hAnsi="Times New Roman"/>
                <w:sz w:val="24"/>
                <w:szCs w:val="24"/>
              </w:rPr>
            </w:pPr>
          </w:p>
        </w:tc>
        <w:tc>
          <w:tcPr>
            <w:tcW w:w="1470" w:type="dxa"/>
          </w:tcPr>
          <w:p w14:paraId="09B271B2" w14:textId="77777777" w:rsidR="00F56342" w:rsidRDefault="00F56342"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2000</w:t>
            </w:r>
          </w:p>
        </w:tc>
        <w:tc>
          <w:tcPr>
            <w:tcW w:w="1842" w:type="dxa"/>
          </w:tcPr>
          <w:p w14:paraId="1DC071A3" w14:textId="04D0FFA6" w:rsidR="00F56342" w:rsidRDefault="00F56342" w:rsidP="00D70436">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00D70436">
              <w:rPr>
                <w:rFonts w:ascii="Times New Roman" w:hAnsi="Times New Roman"/>
                <w:sz w:val="24"/>
                <w:szCs w:val="24"/>
              </w:rPr>
              <w:t>110</w:t>
            </w:r>
          </w:p>
        </w:tc>
        <w:tc>
          <w:tcPr>
            <w:tcW w:w="1252" w:type="dxa"/>
            <w:vMerge/>
          </w:tcPr>
          <w:p w14:paraId="7AD447FD" w14:textId="77777777" w:rsidR="00F56342" w:rsidRDefault="00F56342"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725" w:type="dxa"/>
          </w:tcPr>
          <w:p w14:paraId="3CDAA394" w14:textId="653F350C" w:rsidR="00F56342" w:rsidRDefault="00F56342" w:rsidP="00D70436">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00D70436">
              <w:rPr>
                <w:rFonts w:ascii="Times New Roman" w:hAnsi="Times New Roman"/>
                <w:sz w:val="24"/>
                <w:szCs w:val="24"/>
              </w:rPr>
              <w:t>077</w:t>
            </w:r>
          </w:p>
        </w:tc>
        <w:tc>
          <w:tcPr>
            <w:tcW w:w="1601" w:type="dxa"/>
            <w:vMerge/>
          </w:tcPr>
          <w:p w14:paraId="2AC2498C" w14:textId="77777777" w:rsidR="00F56342" w:rsidRDefault="00F56342" w:rsidP="0071545C">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14:paraId="0B2888CA" w14:textId="77777777" w:rsidR="00F56342" w:rsidRDefault="00F56342" w:rsidP="002F30D1">
      <w:pPr>
        <w:pStyle w:val="Geenafstand"/>
      </w:pPr>
    </w:p>
    <w:p w14:paraId="1B0689AF" w14:textId="77777777" w:rsidR="00987743" w:rsidRPr="002F30D1" w:rsidRDefault="00987743" w:rsidP="002F30D1">
      <w:pPr>
        <w:pStyle w:val="Geenafstand"/>
      </w:pPr>
    </w:p>
    <w:p w14:paraId="715127D0" w14:textId="77777777" w:rsidR="00F520BB" w:rsidRPr="004C5319" w:rsidRDefault="00BE31D9" w:rsidP="00BE31D9">
      <w:pPr>
        <w:pStyle w:val="Kop3"/>
      </w:pPr>
      <w:bookmarkStart w:id="112" w:name="_Toc451445806"/>
      <w:r>
        <w:t xml:space="preserve">3.3.2 </w:t>
      </w:r>
      <w:r w:rsidR="00F520BB" w:rsidRPr="004C5319">
        <w:t>MDA</w:t>
      </w:r>
      <w:bookmarkEnd w:id="112"/>
    </w:p>
    <w:p w14:paraId="51714F6C" w14:textId="77777777" w:rsidR="00863643" w:rsidRDefault="00863643" w:rsidP="00E90596">
      <w:pPr>
        <w:spacing w:line="312" w:lineRule="auto"/>
        <w:jc w:val="both"/>
        <w:rPr>
          <w:rFonts w:eastAsia="Times New Roman" w:cs="Times New Roman"/>
        </w:rPr>
      </w:pPr>
    </w:p>
    <w:p w14:paraId="4E2AB759" w14:textId="32BC36DD" w:rsidR="001178B6" w:rsidRDefault="00863643" w:rsidP="00E90596">
      <w:pPr>
        <w:spacing w:line="312" w:lineRule="auto"/>
        <w:jc w:val="both"/>
        <w:rPr>
          <w:rFonts w:ascii="Times New Roman" w:eastAsia="Times New Roman" w:hAnsi="Times New Roman" w:cs="Times New Roman"/>
          <w:sz w:val="24"/>
          <w:szCs w:val="24"/>
        </w:rPr>
      </w:pPr>
      <w:r w:rsidRPr="00B22571">
        <w:rPr>
          <w:rFonts w:ascii="Times New Roman" w:eastAsia="Times New Roman" w:hAnsi="Times New Roman" w:cs="Times New Roman"/>
          <w:sz w:val="24"/>
          <w:szCs w:val="24"/>
        </w:rPr>
        <w:t xml:space="preserve">De MDA-concentratie </w:t>
      </w:r>
      <w:r w:rsidR="0022081F">
        <w:rPr>
          <w:rFonts w:ascii="Times New Roman" w:eastAsia="Times New Roman" w:hAnsi="Times New Roman" w:cs="Times New Roman"/>
          <w:sz w:val="24"/>
          <w:szCs w:val="24"/>
        </w:rPr>
        <w:t>in</w:t>
      </w:r>
      <w:r w:rsidRPr="00B22571">
        <w:rPr>
          <w:rFonts w:ascii="Times New Roman" w:eastAsia="Times New Roman" w:hAnsi="Times New Roman" w:cs="Times New Roman"/>
          <w:sz w:val="24"/>
          <w:szCs w:val="24"/>
        </w:rPr>
        <w:t xml:space="preserve"> het plasma werd bepaald voor dag 29 en dag 41.</w:t>
      </w:r>
      <w:r>
        <w:rPr>
          <w:rFonts w:eastAsia="Times New Roman" w:cs="Times New Roman"/>
        </w:rPr>
        <w:t xml:space="preserve"> </w:t>
      </w:r>
      <w:r w:rsidR="00334E9D">
        <w:rPr>
          <w:rFonts w:ascii="Times New Roman" w:eastAsia="Times New Roman" w:hAnsi="Times New Roman" w:cs="Times New Roman"/>
          <w:sz w:val="24"/>
          <w:szCs w:val="24"/>
        </w:rPr>
        <w:t>De result</w:t>
      </w:r>
      <w:r w:rsidR="007770A3">
        <w:rPr>
          <w:rFonts w:ascii="Times New Roman" w:eastAsia="Times New Roman" w:hAnsi="Times New Roman" w:cs="Times New Roman"/>
          <w:sz w:val="24"/>
          <w:szCs w:val="24"/>
        </w:rPr>
        <w:t xml:space="preserve">aten zijn weergegeven in </w:t>
      </w:r>
      <w:r w:rsidR="00A83B28">
        <w:rPr>
          <w:rFonts w:ascii="Times New Roman" w:eastAsia="Times New Roman" w:hAnsi="Times New Roman" w:cs="Times New Roman"/>
          <w:sz w:val="24"/>
          <w:szCs w:val="24"/>
        </w:rPr>
        <w:t>Tabel</w:t>
      </w:r>
      <w:r w:rsidR="007770A3">
        <w:rPr>
          <w:rFonts w:ascii="Times New Roman" w:eastAsia="Times New Roman" w:hAnsi="Times New Roman" w:cs="Times New Roman"/>
          <w:sz w:val="24"/>
          <w:szCs w:val="24"/>
        </w:rPr>
        <w:t xml:space="preserve"> 1</w:t>
      </w:r>
      <w:r w:rsidR="000B031F">
        <w:rPr>
          <w:rFonts w:ascii="Times New Roman" w:eastAsia="Times New Roman" w:hAnsi="Times New Roman" w:cs="Times New Roman"/>
          <w:sz w:val="24"/>
          <w:szCs w:val="24"/>
        </w:rPr>
        <w:t>5</w:t>
      </w:r>
      <w:r w:rsidR="00334E9D">
        <w:rPr>
          <w:rFonts w:ascii="Times New Roman" w:eastAsia="Times New Roman" w:hAnsi="Times New Roman" w:cs="Times New Roman"/>
          <w:sz w:val="24"/>
          <w:szCs w:val="24"/>
        </w:rPr>
        <w:t xml:space="preserve">. </w:t>
      </w:r>
      <w:r w:rsidR="004C5319">
        <w:rPr>
          <w:rFonts w:ascii="Times New Roman" w:eastAsia="Times New Roman" w:hAnsi="Times New Roman" w:cs="Times New Roman"/>
          <w:sz w:val="24"/>
          <w:szCs w:val="24"/>
        </w:rPr>
        <w:t>Er zijn geen significante verschillen terug te vinden bij Se-Met voor dag 29 en dag 41. Er is wel een tendens waar te nemen bij Se-Met op dag 41. De hoogste MDA-concentraties zijn te vinden bij</w:t>
      </w:r>
      <w:r w:rsidR="006231FD">
        <w:rPr>
          <w:rFonts w:ascii="Times New Roman" w:eastAsia="Times New Roman" w:hAnsi="Times New Roman" w:cs="Times New Roman"/>
          <w:sz w:val="24"/>
          <w:szCs w:val="24"/>
        </w:rPr>
        <w:t xml:space="preserve"> 0,2 mg/kg Se via Se-Met. </w:t>
      </w:r>
      <w:r w:rsidR="004C5319">
        <w:rPr>
          <w:rFonts w:ascii="Times New Roman" w:eastAsia="Times New Roman" w:hAnsi="Times New Roman" w:cs="Times New Roman"/>
          <w:sz w:val="24"/>
          <w:szCs w:val="24"/>
        </w:rPr>
        <w:t>Bij NAC zijn ook geen significante waarden gevonden. Op dag 41 zijn de hoogste waarden wel terug te vinden bij een NAC-concentratie &gt; 500 m</w:t>
      </w:r>
      <w:r w:rsidR="007770A3">
        <w:rPr>
          <w:rFonts w:ascii="Times New Roman" w:eastAsia="Times New Roman" w:hAnsi="Times New Roman" w:cs="Times New Roman"/>
          <w:sz w:val="24"/>
          <w:szCs w:val="24"/>
        </w:rPr>
        <w:t xml:space="preserve">g/kg. Zoals zichtbaar in </w:t>
      </w:r>
      <w:r w:rsidR="00A83B28">
        <w:rPr>
          <w:rFonts w:ascii="Times New Roman" w:eastAsia="Times New Roman" w:hAnsi="Times New Roman" w:cs="Times New Roman"/>
          <w:sz w:val="24"/>
          <w:szCs w:val="24"/>
        </w:rPr>
        <w:t>Tabel</w:t>
      </w:r>
      <w:r w:rsidR="007770A3">
        <w:rPr>
          <w:rFonts w:ascii="Times New Roman" w:eastAsia="Times New Roman" w:hAnsi="Times New Roman" w:cs="Times New Roman"/>
          <w:sz w:val="24"/>
          <w:szCs w:val="24"/>
        </w:rPr>
        <w:t xml:space="preserve"> 1</w:t>
      </w:r>
      <w:r w:rsidR="000B031F">
        <w:rPr>
          <w:rFonts w:ascii="Times New Roman" w:eastAsia="Times New Roman" w:hAnsi="Times New Roman" w:cs="Times New Roman"/>
          <w:sz w:val="24"/>
          <w:szCs w:val="24"/>
        </w:rPr>
        <w:t>5</w:t>
      </w:r>
      <w:r w:rsidR="004C5319">
        <w:rPr>
          <w:rFonts w:ascii="Times New Roman" w:eastAsia="Times New Roman" w:hAnsi="Times New Roman" w:cs="Times New Roman"/>
          <w:sz w:val="24"/>
          <w:szCs w:val="24"/>
        </w:rPr>
        <w:t xml:space="preserve"> zijn de concentraties voor MDA hoger op dag 41 (chronische stress) in vergelijking met d</w:t>
      </w:r>
      <w:r w:rsidR="0022081F">
        <w:rPr>
          <w:rFonts w:ascii="Times New Roman" w:eastAsia="Times New Roman" w:hAnsi="Times New Roman" w:cs="Times New Roman"/>
          <w:sz w:val="24"/>
          <w:szCs w:val="24"/>
        </w:rPr>
        <w:t>ag</w:t>
      </w:r>
      <w:r w:rsidR="004C5319">
        <w:rPr>
          <w:rFonts w:ascii="Times New Roman" w:eastAsia="Times New Roman" w:hAnsi="Times New Roman" w:cs="Times New Roman"/>
          <w:sz w:val="24"/>
          <w:szCs w:val="24"/>
        </w:rPr>
        <w:t xml:space="preserve"> 29 (acute stress). </w:t>
      </w:r>
      <w:r w:rsidR="00AE5B42">
        <w:rPr>
          <w:rFonts w:ascii="Times New Roman" w:eastAsia="Times New Roman" w:hAnsi="Times New Roman" w:cs="Times New Roman"/>
          <w:sz w:val="24"/>
          <w:szCs w:val="24"/>
        </w:rPr>
        <w:t>Het verschil in MDA-concentratie tussen dag 29 en dag 41 is significant</w:t>
      </w:r>
      <w:r w:rsidR="001178B6">
        <w:rPr>
          <w:rFonts w:ascii="Times New Roman" w:eastAsia="Times New Roman" w:hAnsi="Times New Roman" w:cs="Times New Roman"/>
          <w:sz w:val="24"/>
          <w:szCs w:val="24"/>
        </w:rPr>
        <w:t xml:space="preserve"> (P&lt;0,001)</w:t>
      </w:r>
      <w:r w:rsidR="00AE5B42">
        <w:rPr>
          <w:rFonts w:ascii="Times New Roman" w:eastAsia="Times New Roman" w:hAnsi="Times New Roman" w:cs="Times New Roman"/>
          <w:sz w:val="24"/>
          <w:szCs w:val="24"/>
        </w:rPr>
        <w:t xml:space="preserve">. Voor dag 29 werd een waarde van 12,9 gevonden, terwijl voor dag 41 een waarde van 14,5 werd </w:t>
      </w:r>
      <w:r w:rsidR="0022081F">
        <w:rPr>
          <w:rFonts w:ascii="Times New Roman" w:eastAsia="Times New Roman" w:hAnsi="Times New Roman" w:cs="Times New Roman"/>
          <w:sz w:val="24"/>
          <w:szCs w:val="24"/>
        </w:rPr>
        <w:t>waargenomen.</w:t>
      </w:r>
      <w:r w:rsidR="00AE5B42">
        <w:rPr>
          <w:rFonts w:ascii="Times New Roman" w:eastAsia="Times New Roman" w:hAnsi="Times New Roman" w:cs="Times New Roman"/>
          <w:sz w:val="24"/>
          <w:szCs w:val="24"/>
        </w:rPr>
        <w:t xml:space="preserve"> </w:t>
      </w:r>
    </w:p>
    <w:p w14:paraId="6748D0B8" w14:textId="5ECF171A" w:rsidR="0085080D" w:rsidRPr="00A512A9" w:rsidRDefault="00A83B28" w:rsidP="0085080D">
      <w:pPr>
        <w:pStyle w:val="Bijschrift"/>
        <w:keepNext/>
        <w:rPr>
          <w:rFonts w:ascii="Times New Roman" w:hAnsi="Times New Roman" w:cs="Times New Roman"/>
          <w:i w:val="0"/>
        </w:rPr>
      </w:pPr>
      <w:bookmarkStart w:id="113" w:name="_Toc452664114"/>
      <w:r>
        <w:rPr>
          <w:rFonts w:ascii="Times New Roman" w:hAnsi="Times New Roman" w:cs="Times New Roman"/>
          <w:i w:val="0"/>
        </w:rPr>
        <w:t>Tabel</w:t>
      </w:r>
      <w:r w:rsidR="0085080D" w:rsidRPr="00A512A9">
        <w:rPr>
          <w:rFonts w:ascii="Times New Roman" w:hAnsi="Times New Roman" w:cs="Times New Roman"/>
          <w:i w:val="0"/>
        </w:rPr>
        <w:t xml:space="preserve">  </w:t>
      </w:r>
      <w:r w:rsidR="0085080D" w:rsidRPr="00A512A9">
        <w:rPr>
          <w:rFonts w:ascii="Times New Roman" w:hAnsi="Times New Roman" w:cs="Times New Roman"/>
          <w:i w:val="0"/>
        </w:rPr>
        <w:fldChar w:fldCharType="begin"/>
      </w:r>
      <w:r w:rsidR="0085080D" w:rsidRPr="00A512A9">
        <w:rPr>
          <w:rFonts w:ascii="Times New Roman" w:hAnsi="Times New Roman" w:cs="Times New Roman"/>
          <w:i w:val="0"/>
        </w:rPr>
        <w:instrText xml:space="preserve"> SEQ Tabel_ \* ARABIC </w:instrText>
      </w:r>
      <w:r w:rsidR="0085080D" w:rsidRPr="00A512A9">
        <w:rPr>
          <w:rFonts w:ascii="Times New Roman" w:hAnsi="Times New Roman" w:cs="Times New Roman"/>
          <w:i w:val="0"/>
        </w:rPr>
        <w:fldChar w:fldCharType="separate"/>
      </w:r>
      <w:r w:rsidR="00A43085">
        <w:rPr>
          <w:rFonts w:ascii="Times New Roman" w:hAnsi="Times New Roman" w:cs="Times New Roman"/>
          <w:i w:val="0"/>
          <w:noProof/>
        </w:rPr>
        <w:t>15</w:t>
      </w:r>
      <w:r w:rsidR="0085080D" w:rsidRPr="00A512A9">
        <w:rPr>
          <w:rFonts w:ascii="Times New Roman" w:hAnsi="Times New Roman" w:cs="Times New Roman"/>
          <w:i w:val="0"/>
        </w:rPr>
        <w:fldChar w:fldCharType="end"/>
      </w:r>
      <w:r w:rsidR="0085080D" w:rsidRPr="00A512A9">
        <w:rPr>
          <w:rFonts w:ascii="Times New Roman" w:hAnsi="Times New Roman" w:cs="Times New Roman"/>
          <w:i w:val="0"/>
        </w:rPr>
        <w:t xml:space="preserve">: Effect van voedersupplementie met </w:t>
      </w:r>
      <w:r w:rsidR="00A778A2" w:rsidRPr="00A512A9">
        <w:rPr>
          <w:rFonts w:ascii="Times New Roman" w:hAnsi="Times New Roman" w:cs="Times New Roman"/>
          <w:i w:val="0"/>
        </w:rPr>
        <w:t xml:space="preserve"> Se-Met</w:t>
      </w:r>
      <w:r w:rsidR="0085080D" w:rsidRPr="00A512A9">
        <w:rPr>
          <w:rFonts w:ascii="Times New Roman" w:hAnsi="Times New Roman" w:cs="Times New Roman"/>
          <w:i w:val="0"/>
        </w:rPr>
        <w:t xml:space="preserve"> en NAC op de concentratie van malondialdehyde (MDA) in het bloedplasma van vleeskippen na acute (d29) en chronische (d41) hittestress</w:t>
      </w:r>
      <w:bookmarkEnd w:id="113"/>
    </w:p>
    <w:tbl>
      <w:tblPr>
        <w:tblStyle w:val="GridTable4-Accent31"/>
        <w:tblW w:w="0" w:type="auto"/>
        <w:tblLook w:val="04A0" w:firstRow="1" w:lastRow="0" w:firstColumn="1" w:lastColumn="0" w:noHBand="0" w:noVBand="1"/>
      </w:tblPr>
      <w:tblGrid>
        <w:gridCol w:w="1132"/>
        <w:gridCol w:w="1470"/>
        <w:gridCol w:w="1842"/>
        <w:gridCol w:w="1252"/>
        <w:gridCol w:w="1725"/>
        <w:gridCol w:w="1601"/>
      </w:tblGrid>
      <w:tr w:rsidR="004C5319" w14:paraId="35F4F664" w14:textId="77777777" w:rsidTr="00850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Pr>
          <w:p w14:paraId="4BFEF5C2" w14:textId="77777777" w:rsidR="004C5319" w:rsidRDefault="004677CC" w:rsidP="004C5DB1">
            <w:pPr>
              <w:spacing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Additief</w:t>
            </w:r>
          </w:p>
        </w:tc>
        <w:tc>
          <w:tcPr>
            <w:tcW w:w="1470" w:type="dxa"/>
          </w:tcPr>
          <w:p w14:paraId="0F26EB4C" w14:textId="77777777" w:rsidR="004C5319" w:rsidRDefault="004677CC" w:rsidP="004C5DB1">
            <w:pPr>
              <w:spacing w:line="312"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Hoeveelheid (mg/kg)</w:t>
            </w:r>
          </w:p>
        </w:tc>
        <w:tc>
          <w:tcPr>
            <w:tcW w:w="1842" w:type="dxa"/>
          </w:tcPr>
          <w:p w14:paraId="631D7196" w14:textId="24A1227D" w:rsidR="004C5319" w:rsidRPr="008018A1" w:rsidRDefault="004C5319" w:rsidP="004C5DB1">
            <w:pPr>
              <w:spacing w:line="312"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it-IT"/>
              </w:rPr>
            </w:pPr>
            <w:r w:rsidRPr="008018A1">
              <w:rPr>
                <w:rFonts w:ascii="Times New Roman" w:hAnsi="Times New Roman"/>
                <w:sz w:val="24"/>
                <w:szCs w:val="24"/>
                <w:lang w:val="it-IT"/>
              </w:rPr>
              <w:t>MDA</w:t>
            </w:r>
            <w:r w:rsidR="008018A1" w:rsidRPr="008018A1">
              <w:rPr>
                <w:rFonts w:ascii="Times New Roman" w:hAnsi="Times New Roman"/>
                <w:sz w:val="24"/>
                <w:szCs w:val="24"/>
                <w:lang w:val="it-IT"/>
              </w:rPr>
              <w:t>-concentratie (nmol/</w:t>
            </w:r>
            <w:r w:rsidR="00647916">
              <w:rPr>
                <w:rFonts w:ascii="Times New Roman" w:hAnsi="Times New Roman"/>
                <w:sz w:val="24"/>
                <w:szCs w:val="24"/>
                <w:lang w:val="it-IT"/>
              </w:rPr>
              <w:t>mL</w:t>
            </w:r>
            <w:r w:rsidR="008018A1" w:rsidRPr="008018A1">
              <w:rPr>
                <w:rFonts w:ascii="Times New Roman" w:hAnsi="Times New Roman"/>
                <w:sz w:val="24"/>
                <w:szCs w:val="24"/>
                <w:lang w:val="it-IT"/>
              </w:rPr>
              <w:t>)</w:t>
            </w:r>
            <w:r w:rsidRPr="008018A1">
              <w:rPr>
                <w:rFonts w:ascii="Times New Roman" w:hAnsi="Times New Roman"/>
                <w:sz w:val="24"/>
                <w:szCs w:val="24"/>
                <w:lang w:val="it-IT"/>
              </w:rPr>
              <w:t xml:space="preserve"> d29</w:t>
            </w:r>
          </w:p>
        </w:tc>
        <w:tc>
          <w:tcPr>
            <w:tcW w:w="1252" w:type="dxa"/>
          </w:tcPr>
          <w:p w14:paraId="7B9B836C" w14:textId="77777777" w:rsidR="004C5319" w:rsidRDefault="008018A1" w:rsidP="004C5DB1">
            <w:pPr>
              <w:spacing w:line="312"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sz w:val="24"/>
                <w:szCs w:val="24"/>
              </w:rPr>
              <w:t>Sign. w</w:t>
            </w:r>
            <w:r w:rsidR="004C5319">
              <w:rPr>
                <w:rFonts w:ascii="Times New Roman" w:hAnsi="Times New Roman"/>
                <w:sz w:val="24"/>
                <w:szCs w:val="24"/>
              </w:rPr>
              <w:t>aarde</w:t>
            </w:r>
          </w:p>
        </w:tc>
        <w:tc>
          <w:tcPr>
            <w:tcW w:w="1725" w:type="dxa"/>
          </w:tcPr>
          <w:p w14:paraId="180DB0B6" w14:textId="3A3A53B8" w:rsidR="004C5319" w:rsidRPr="008018A1" w:rsidRDefault="004C5319" w:rsidP="004C5DB1">
            <w:pPr>
              <w:spacing w:line="312"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it-IT"/>
              </w:rPr>
            </w:pPr>
            <w:r w:rsidRPr="008018A1">
              <w:rPr>
                <w:rFonts w:ascii="Times New Roman" w:hAnsi="Times New Roman"/>
                <w:sz w:val="24"/>
                <w:szCs w:val="24"/>
                <w:lang w:val="it-IT"/>
              </w:rPr>
              <w:t>MDA</w:t>
            </w:r>
            <w:r w:rsidR="008018A1" w:rsidRPr="008018A1">
              <w:rPr>
                <w:rFonts w:ascii="Times New Roman" w:hAnsi="Times New Roman"/>
                <w:sz w:val="24"/>
                <w:szCs w:val="24"/>
                <w:lang w:val="it-IT"/>
              </w:rPr>
              <w:t>-concentratie (nmol/</w:t>
            </w:r>
            <w:r w:rsidR="00647916">
              <w:rPr>
                <w:rFonts w:ascii="Times New Roman" w:hAnsi="Times New Roman"/>
                <w:sz w:val="24"/>
                <w:szCs w:val="24"/>
                <w:lang w:val="it-IT"/>
              </w:rPr>
              <w:t>mL</w:t>
            </w:r>
            <w:r w:rsidR="008018A1" w:rsidRPr="008018A1">
              <w:rPr>
                <w:rFonts w:ascii="Times New Roman" w:hAnsi="Times New Roman"/>
                <w:sz w:val="24"/>
                <w:szCs w:val="24"/>
                <w:lang w:val="it-IT"/>
              </w:rPr>
              <w:t>)</w:t>
            </w:r>
            <w:r w:rsidRPr="008018A1">
              <w:rPr>
                <w:rFonts w:ascii="Times New Roman" w:hAnsi="Times New Roman"/>
                <w:sz w:val="24"/>
                <w:szCs w:val="24"/>
                <w:lang w:val="it-IT"/>
              </w:rPr>
              <w:t xml:space="preserve"> d41</w:t>
            </w:r>
          </w:p>
        </w:tc>
        <w:tc>
          <w:tcPr>
            <w:tcW w:w="1601" w:type="dxa"/>
          </w:tcPr>
          <w:p w14:paraId="6040EDF0" w14:textId="77777777" w:rsidR="004C5319" w:rsidRDefault="008018A1" w:rsidP="004C5DB1">
            <w:pPr>
              <w:spacing w:line="312"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sz w:val="24"/>
                <w:szCs w:val="24"/>
              </w:rPr>
              <w:t>Sign. w</w:t>
            </w:r>
            <w:r w:rsidR="004C5319">
              <w:rPr>
                <w:rFonts w:ascii="Times New Roman" w:hAnsi="Times New Roman"/>
                <w:sz w:val="24"/>
                <w:szCs w:val="24"/>
              </w:rPr>
              <w:t>aarde</w:t>
            </w:r>
          </w:p>
        </w:tc>
      </w:tr>
      <w:tr w:rsidR="004C5319" w14:paraId="5ED9FD4A" w14:textId="77777777" w:rsidTr="00850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Pr>
          <w:p w14:paraId="119D2AE1" w14:textId="77777777" w:rsidR="004C5319" w:rsidRDefault="004C5319" w:rsidP="004C5DB1">
            <w:pPr>
              <w:spacing w:line="312" w:lineRule="auto"/>
              <w:rPr>
                <w:rFonts w:ascii="Times New Roman" w:eastAsia="Times New Roman" w:hAnsi="Times New Roman" w:cs="Times New Roman"/>
                <w:sz w:val="24"/>
                <w:szCs w:val="24"/>
              </w:rPr>
            </w:pPr>
            <w:r>
              <w:rPr>
                <w:rFonts w:ascii="Times New Roman" w:hAnsi="Times New Roman"/>
                <w:sz w:val="24"/>
                <w:szCs w:val="24"/>
              </w:rPr>
              <w:t>Se-Met</w:t>
            </w:r>
          </w:p>
        </w:tc>
        <w:tc>
          <w:tcPr>
            <w:tcW w:w="1470" w:type="dxa"/>
          </w:tcPr>
          <w:p w14:paraId="5582B754" w14:textId="77777777" w:rsidR="004C5319" w:rsidRDefault="004C5319" w:rsidP="004C5DB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sz w:val="24"/>
                <w:szCs w:val="24"/>
              </w:rPr>
              <w:t>0</w:t>
            </w:r>
          </w:p>
        </w:tc>
        <w:tc>
          <w:tcPr>
            <w:tcW w:w="1842" w:type="dxa"/>
          </w:tcPr>
          <w:p w14:paraId="12BFF732" w14:textId="77777777" w:rsidR="004C5319" w:rsidRDefault="004C5319" w:rsidP="004C5DB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13,0</w:t>
            </w:r>
          </w:p>
        </w:tc>
        <w:tc>
          <w:tcPr>
            <w:tcW w:w="1252" w:type="dxa"/>
            <w:vMerge w:val="restart"/>
          </w:tcPr>
          <w:p w14:paraId="697AFF4B" w14:textId="77777777" w:rsidR="004C5319" w:rsidRDefault="004C5319" w:rsidP="004C5DB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0,485</w:t>
            </w:r>
          </w:p>
        </w:tc>
        <w:tc>
          <w:tcPr>
            <w:tcW w:w="1725" w:type="dxa"/>
          </w:tcPr>
          <w:p w14:paraId="2EA0E10D" w14:textId="77777777" w:rsidR="004C5319" w:rsidRDefault="004C5319" w:rsidP="004C5DB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14,1</w:t>
            </w:r>
          </w:p>
        </w:tc>
        <w:tc>
          <w:tcPr>
            <w:tcW w:w="1601" w:type="dxa"/>
            <w:vMerge w:val="restart"/>
          </w:tcPr>
          <w:p w14:paraId="6CE66C6A" w14:textId="77777777" w:rsidR="004C5319" w:rsidRDefault="004C5319" w:rsidP="004C5DB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0,076</w:t>
            </w:r>
          </w:p>
        </w:tc>
      </w:tr>
      <w:tr w:rsidR="004C5319" w14:paraId="281458CA" w14:textId="77777777" w:rsidTr="0085080D">
        <w:tc>
          <w:tcPr>
            <w:cnfStyle w:val="001000000000" w:firstRow="0" w:lastRow="0" w:firstColumn="1" w:lastColumn="0" w:oddVBand="0" w:evenVBand="0" w:oddHBand="0" w:evenHBand="0" w:firstRowFirstColumn="0" w:firstRowLastColumn="0" w:lastRowFirstColumn="0" w:lastRowLastColumn="0"/>
            <w:tcW w:w="1132" w:type="dxa"/>
          </w:tcPr>
          <w:p w14:paraId="6BD6F78A" w14:textId="77777777" w:rsidR="004C5319" w:rsidRDefault="004C5319" w:rsidP="004C5DB1">
            <w:pPr>
              <w:spacing w:line="312" w:lineRule="auto"/>
              <w:rPr>
                <w:rFonts w:ascii="Times New Roman" w:hAnsi="Times New Roman"/>
                <w:sz w:val="24"/>
                <w:szCs w:val="24"/>
              </w:rPr>
            </w:pPr>
          </w:p>
        </w:tc>
        <w:tc>
          <w:tcPr>
            <w:tcW w:w="1470" w:type="dxa"/>
          </w:tcPr>
          <w:p w14:paraId="30E36C69" w14:textId="77777777" w:rsidR="004C5319" w:rsidRDefault="004C5319" w:rsidP="004C5DB1">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0,2</w:t>
            </w:r>
          </w:p>
        </w:tc>
        <w:tc>
          <w:tcPr>
            <w:tcW w:w="1842" w:type="dxa"/>
          </w:tcPr>
          <w:p w14:paraId="1FC2B49D" w14:textId="77777777" w:rsidR="004C5319" w:rsidRDefault="004C5319" w:rsidP="004C5DB1">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13,1</w:t>
            </w:r>
          </w:p>
        </w:tc>
        <w:tc>
          <w:tcPr>
            <w:tcW w:w="1252" w:type="dxa"/>
            <w:vMerge/>
          </w:tcPr>
          <w:p w14:paraId="0B97B4EB" w14:textId="77777777" w:rsidR="004C5319" w:rsidRDefault="004C5319" w:rsidP="004C5DB1">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725" w:type="dxa"/>
          </w:tcPr>
          <w:p w14:paraId="56045298" w14:textId="77777777" w:rsidR="004C5319" w:rsidRDefault="004C5319" w:rsidP="004C5DB1">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14,8</w:t>
            </w:r>
          </w:p>
        </w:tc>
        <w:tc>
          <w:tcPr>
            <w:tcW w:w="1601" w:type="dxa"/>
            <w:vMerge/>
          </w:tcPr>
          <w:p w14:paraId="7EE16609" w14:textId="77777777" w:rsidR="004C5319" w:rsidRDefault="004C5319" w:rsidP="004C5DB1">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4C5319" w14:paraId="667B26B9" w14:textId="77777777" w:rsidTr="00850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Pr>
          <w:p w14:paraId="2F9EF80E" w14:textId="77777777" w:rsidR="004C5319" w:rsidRDefault="004C5319" w:rsidP="004C5DB1">
            <w:pPr>
              <w:spacing w:line="312" w:lineRule="auto"/>
              <w:rPr>
                <w:rFonts w:ascii="Times New Roman" w:hAnsi="Times New Roman"/>
                <w:sz w:val="24"/>
                <w:szCs w:val="24"/>
              </w:rPr>
            </w:pPr>
            <w:r>
              <w:rPr>
                <w:rFonts w:ascii="Times New Roman" w:hAnsi="Times New Roman"/>
                <w:sz w:val="24"/>
                <w:szCs w:val="24"/>
              </w:rPr>
              <w:t>NAC</w:t>
            </w:r>
          </w:p>
        </w:tc>
        <w:tc>
          <w:tcPr>
            <w:tcW w:w="1470" w:type="dxa"/>
          </w:tcPr>
          <w:p w14:paraId="009EED2F" w14:textId="77777777" w:rsidR="004C5319" w:rsidRDefault="004C5319" w:rsidP="004C5DB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p>
        </w:tc>
        <w:tc>
          <w:tcPr>
            <w:tcW w:w="1842" w:type="dxa"/>
          </w:tcPr>
          <w:p w14:paraId="6BFDCB1C" w14:textId="77777777" w:rsidR="004C5319" w:rsidRDefault="004C5319" w:rsidP="004C5DB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13,4</w:t>
            </w:r>
          </w:p>
        </w:tc>
        <w:tc>
          <w:tcPr>
            <w:tcW w:w="1252" w:type="dxa"/>
            <w:vMerge w:val="restart"/>
          </w:tcPr>
          <w:p w14:paraId="0265E35E" w14:textId="77777777" w:rsidR="004C5319" w:rsidRDefault="004C5319" w:rsidP="004C5DB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0,266</w:t>
            </w:r>
          </w:p>
        </w:tc>
        <w:tc>
          <w:tcPr>
            <w:tcW w:w="1725" w:type="dxa"/>
          </w:tcPr>
          <w:p w14:paraId="19D04546" w14:textId="77777777" w:rsidR="004C5319" w:rsidRDefault="004C5319" w:rsidP="004C5DB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14,0</w:t>
            </w:r>
          </w:p>
        </w:tc>
        <w:tc>
          <w:tcPr>
            <w:tcW w:w="1601" w:type="dxa"/>
            <w:vMerge w:val="restart"/>
          </w:tcPr>
          <w:p w14:paraId="65FE43C7" w14:textId="77777777" w:rsidR="004C5319" w:rsidRDefault="004C5319" w:rsidP="004C5DB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0,230</w:t>
            </w:r>
          </w:p>
        </w:tc>
      </w:tr>
      <w:tr w:rsidR="004C5319" w14:paraId="0114C7AC" w14:textId="77777777" w:rsidTr="0085080D">
        <w:tc>
          <w:tcPr>
            <w:cnfStyle w:val="001000000000" w:firstRow="0" w:lastRow="0" w:firstColumn="1" w:lastColumn="0" w:oddVBand="0" w:evenVBand="0" w:oddHBand="0" w:evenHBand="0" w:firstRowFirstColumn="0" w:firstRowLastColumn="0" w:lastRowFirstColumn="0" w:lastRowLastColumn="0"/>
            <w:tcW w:w="1132" w:type="dxa"/>
          </w:tcPr>
          <w:p w14:paraId="1D896399" w14:textId="77777777" w:rsidR="004C5319" w:rsidRDefault="004C5319" w:rsidP="004C5DB1">
            <w:pPr>
              <w:spacing w:line="312" w:lineRule="auto"/>
              <w:rPr>
                <w:rFonts w:ascii="Times New Roman" w:hAnsi="Times New Roman"/>
                <w:sz w:val="24"/>
                <w:szCs w:val="24"/>
              </w:rPr>
            </w:pPr>
          </w:p>
        </w:tc>
        <w:tc>
          <w:tcPr>
            <w:tcW w:w="1470" w:type="dxa"/>
          </w:tcPr>
          <w:p w14:paraId="3ABE96A3" w14:textId="77777777" w:rsidR="004C5319" w:rsidRDefault="004C5319" w:rsidP="004C5DB1">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500</w:t>
            </w:r>
          </w:p>
        </w:tc>
        <w:tc>
          <w:tcPr>
            <w:tcW w:w="1842" w:type="dxa"/>
          </w:tcPr>
          <w:p w14:paraId="3CA5AB94" w14:textId="77777777" w:rsidR="004C5319" w:rsidRDefault="004C5319" w:rsidP="004C5DB1">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12,8</w:t>
            </w:r>
          </w:p>
        </w:tc>
        <w:tc>
          <w:tcPr>
            <w:tcW w:w="1252" w:type="dxa"/>
            <w:vMerge/>
          </w:tcPr>
          <w:p w14:paraId="3AB427BB" w14:textId="77777777" w:rsidR="004C5319" w:rsidRDefault="004C5319" w:rsidP="004C5DB1">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725" w:type="dxa"/>
          </w:tcPr>
          <w:p w14:paraId="2C64F80B" w14:textId="77777777" w:rsidR="004C5319" w:rsidRDefault="004C5319" w:rsidP="004C5DB1">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14,2</w:t>
            </w:r>
          </w:p>
        </w:tc>
        <w:tc>
          <w:tcPr>
            <w:tcW w:w="1601" w:type="dxa"/>
            <w:vMerge/>
          </w:tcPr>
          <w:p w14:paraId="388C7FEF" w14:textId="77777777" w:rsidR="004C5319" w:rsidRDefault="004C5319" w:rsidP="004C5DB1">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4C5319" w14:paraId="2E01738B" w14:textId="77777777" w:rsidTr="00850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Pr>
          <w:p w14:paraId="153CCEC7" w14:textId="77777777" w:rsidR="004C5319" w:rsidRDefault="004C5319" w:rsidP="004C5DB1">
            <w:pPr>
              <w:spacing w:line="312" w:lineRule="auto"/>
              <w:rPr>
                <w:rFonts w:ascii="Times New Roman" w:hAnsi="Times New Roman"/>
                <w:sz w:val="24"/>
                <w:szCs w:val="24"/>
              </w:rPr>
            </w:pPr>
          </w:p>
        </w:tc>
        <w:tc>
          <w:tcPr>
            <w:tcW w:w="1470" w:type="dxa"/>
          </w:tcPr>
          <w:p w14:paraId="58D57219" w14:textId="77777777" w:rsidR="004C5319" w:rsidRDefault="004C5319" w:rsidP="004C5DB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1000</w:t>
            </w:r>
          </w:p>
        </w:tc>
        <w:tc>
          <w:tcPr>
            <w:tcW w:w="1842" w:type="dxa"/>
          </w:tcPr>
          <w:p w14:paraId="0F870B34" w14:textId="77777777" w:rsidR="004C5319" w:rsidRDefault="004C5319" w:rsidP="004C5DB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13,0</w:t>
            </w:r>
          </w:p>
        </w:tc>
        <w:tc>
          <w:tcPr>
            <w:tcW w:w="1252" w:type="dxa"/>
            <w:vMerge/>
          </w:tcPr>
          <w:p w14:paraId="4AC58B14" w14:textId="77777777" w:rsidR="004C5319" w:rsidRDefault="004C5319" w:rsidP="004C5DB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725" w:type="dxa"/>
          </w:tcPr>
          <w:p w14:paraId="17755928" w14:textId="77777777" w:rsidR="004C5319" w:rsidRDefault="004C5319" w:rsidP="004C5DB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14,9</w:t>
            </w:r>
          </w:p>
        </w:tc>
        <w:tc>
          <w:tcPr>
            <w:tcW w:w="1601" w:type="dxa"/>
            <w:vMerge/>
          </w:tcPr>
          <w:p w14:paraId="0BEA13AC" w14:textId="77777777" w:rsidR="004C5319" w:rsidRDefault="004C5319" w:rsidP="004C5DB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4C5319" w14:paraId="136EFA8F" w14:textId="77777777" w:rsidTr="0085080D">
        <w:tc>
          <w:tcPr>
            <w:cnfStyle w:val="001000000000" w:firstRow="0" w:lastRow="0" w:firstColumn="1" w:lastColumn="0" w:oddVBand="0" w:evenVBand="0" w:oddHBand="0" w:evenHBand="0" w:firstRowFirstColumn="0" w:firstRowLastColumn="0" w:lastRowFirstColumn="0" w:lastRowLastColumn="0"/>
            <w:tcW w:w="1132" w:type="dxa"/>
          </w:tcPr>
          <w:p w14:paraId="08BA6EF8" w14:textId="77777777" w:rsidR="004C5319" w:rsidRDefault="004C5319" w:rsidP="004C5DB1">
            <w:pPr>
              <w:spacing w:line="312" w:lineRule="auto"/>
              <w:rPr>
                <w:rFonts w:ascii="Times New Roman" w:hAnsi="Times New Roman"/>
                <w:sz w:val="24"/>
                <w:szCs w:val="24"/>
              </w:rPr>
            </w:pPr>
          </w:p>
        </w:tc>
        <w:tc>
          <w:tcPr>
            <w:tcW w:w="1470" w:type="dxa"/>
          </w:tcPr>
          <w:p w14:paraId="733FE0E7" w14:textId="77777777" w:rsidR="004C5319" w:rsidRDefault="00E1054D" w:rsidP="004C5DB1">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w:t>
            </w:r>
            <w:r w:rsidR="004C5319">
              <w:rPr>
                <w:rFonts w:ascii="Times New Roman" w:hAnsi="Times New Roman"/>
                <w:sz w:val="24"/>
                <w:szCs w:val="24"/>
              </w:rPr>
              <w:t>000</w:t>
            </w:r>
          </w:p>
        </w:tc>
        <w:tc>
          <w:tcPr>
            <w:tcW w:w="1842" w:type="dxa"/>
          </w:tcPr>
          <w:p w14:paraId="74A402B0" w14:textId="77777777" w:rsidR="004C5319" w:rsidRDefault="004C5319" w:rsidP="004C5DB1">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12,9</w:t>
            </w:r>
          </w:p>
        </w:tc>
        <w:tc>
          <w:tcPr>
            <w:tcW w:w="1252" w:type="dxa"/>
            <w:vMerge/>
          </w:tcPr>
          <w:p w14:paraId="5308150B" w14:textId="77777777" w:rsidR="004C5319" w:rsidRDefault="004C5319" w:rsidP="004C5DB1">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725" w:type="dxa"/>
          </w:tcPr>
          <w:p w14:paraId="781C319E" w14:textId="77777777" w:rsidR="004C5319" w:rsidRDefault="004C5319" w:rsidP="004C5DB1">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14,7</w:t>
            </w:r>
          </w:p>
        </w:tc>
        <w:tc>
          <w:tcPr>
            <w:tcW w:w="1601" w:type="dxa"/>
            <w:vMerge/>
          </w:tcPr>
          <w:p w14:paraId="6CA86671" w14:textId="77777777" w:rsidR="004C5319" w:rsidRDefault="004C5319" w:rsidP="004C5DB1">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14:paraId="238EFD05" w14:textId="77777777" w:rsidR="00354588" w:rsidRDefault="00354588" w:rsidP="00E90596">
      <w:pPr>
        <w:spacing w:line="312" w:lineRule="auto"/>
        <w:jc w:val="both"/>
        <w:rPr>
          <w:rFonts w:ascii="Times New Roman" w:eastAsia="Times New Roman" w:hAnsi="Times New Roman" w:cs="Times New Roman"/>
          <w:sz w:val="24"/>
          <w:szCs w:val="24"/>
        </w:rPr>
      </w:pPr>
    </w:p>
    <w:p w14:paraId="3F8D5DB7" w14:textId="6A99AE80" w:rsidR="00132BF4" w:rsidRDefault="004C5319" w:rsidP="00E90596">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Bij de interactieterm op dag 41 zijn wel duidelijke verschillen zichtba</w:t>
      </w:r>
      <w:r w:rsidR="006231FD">
        <w:rPr>
          <w:rFonts w:ascii="Times New Roman" w:eastAsia="Times New Roman" w:hAnsi="Times New Roman" w:cs="Times New Roman"/>
          <w:sz w:val="24"/>
          <w:szCs w:val="24"/>
        </w:rPr>
        <w:t xml:space="preserve">ar. </w:t>
      </w:r>
      <w:r w:rsidR="004132D8">
        <w:rPr>
          <w:rFonts w:ascii="Times New Roman" w:eastAsia="Times New Roman" w:hAnsi="Times New Roman" w:cs="Times New Roman"/>
          <w:sz w:val="24"/>
          <w:szCs w:val="24"/>
        </w:rPr>
        <w:t>De</w:t>
      </w:r>
      <w:r>
        <w:rPr>
          <w:rFonts w:ascii="Times New Roman" w:eastAsia="Times New Roman" w:hAnsi="Times New Roman" w:cs="Times New Roman"/>
          <w:sz w:val="24"/>
          <w:szCs w:val="24"/>
        </w:rPr>
        <w:t xml:space="preserve"> significantiewaarde </w:t>
      </w:r>
      <w:r w:rsidR="004132D8">
        <w:rPr>
          <w:rFonts w:ascii="Times New Roman" w:eastAsia="Times New Roman" w:hAnsi="Times New Roman" w:cs="Times New Roman"/>
          <w:sz w:val="24"/>
          <w:szCs w:val="24"/>
        </w:rPr>
        <w:t>bedroeg</w:t>
      </w:r>
      <w:r w:rsidR="006231F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0,037 voor </w:t>
      </w:r>
      <w:r w:rsidR="004132D8">
        <w:rPr>
          <w:rFonts w:ascii="Times New Roman" w:eastAsia="Times New Roman" w:hAnsi="Times New Roman" w:cs="Times New Roman"/>
          <w:sz w:val="24"/>
          <w:szCs w:val="24"/>
        </w:rPr>
        <w:t xml:space="preserve">de interactie tussen de factor </w:t>
      </w:r>
      <w:r>
        <w:rPr>
          <w:rFonts w:ascii="Times New Roman" w:eastAsia="Times New Roman" w:hAnsi="Times New Roman" w:cs="Times New Roman"/>
          <w:sz w:val="24"/>
          <w:szCs w:val="24"/>
        </w:rPr>
        <w:t xml:space="preserve">Se-Met </w:t>
      </w:r>
      <w:r w:rsidR="004132D8">
        <w:rPr>
          <w:rFonts w:ascii="Times New Roman" w:eastAsia="Times New Roman" w:hAnsi="Times New Roman" w:cs="Times New Roman"/>
          <w:sz w:val="24"/>
          <w:szCs w:val="24"/>
        </w:rPr>
        <w:t>en</w:t>
      </w:r>
      <w:r>
        <w:rPr>
          <w:rFonts w:ascii="Times New Roman" w:eastAsia="Times New Roman" w:hAnsi="Times New Roman" w:cs="Times New Roman"/>
          <w:sz w:val="24"/>
          <w:szCs w:val="24"/>
        </w:rPr>
        <w:t xml:space="preserve"> NAC. De resultaten hie</w:t>
      </w:r>
      <w:r w:rsidR="007770A3">
        <w:rPr>
          <w:rFonts w:ascii="Times New Roman" w:eastAsia="Times New Roman" w:hAnsi="Times New Roman" w:cs="Times New Roman"/>
          <w:sz w:val="24"/>
          <w:szCs w:val="24"/>
        </w:rPr>
        <w:t xml:space="preserve">rvan zijn weergegeven in </w:t>
      </w:r>
      <w:r w:rsidR="00A83B28">
        <w:rPr>
          <w:rFonts w:ascii="Times New Roman" w:eastAsia="Times New Roman" w:hAnsi="Times New Roman" w:cs="Times New Roman"/>
          <w:sz w:val="24"/>
          <w:szCs w:val="24"/>
        </w:rPr>
        <w:t>Tabel</w:t>
      </w:r>
      <w:r w:rsidR="007770A3">
        <w:rPr>
          <w:rFonts w:ascii="Times New Roman" w:eastAsia="Times New Roman" w:hAnsi="Times New Roman" w:cs="Times New Roman"/>
          <w:sz w:val="24"/>
          <w:szCs w:val="24"/>
        </w:rPr>
        <w:t xml:space="preserve"> 1</w:t>
      </w:r>
      <w:r w:rsidR="000B031F">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Vooral bij 0,2 mg/kg Se en NAC waarden </w:t>
      </w:r>
      <w:r w:rsidR="008018A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500 mg/kg kunnen duidelij</w:t>
      </w:r>
      <w:r w:rsidR="004132D8">
        <w:rPr>
          <w:rFonts w:ascii="Times New Roman" w:eastAsia="Times New Roman" w:hAnsi="Times New Roman" w:cs="Times New Roman"/>
          <w:sz w:val="24"/>
          <w:szCs w:val="24"/>
        </w:rPr>
        <w:t xml:space="preserve">k hogere </w:t>
      </w:r>
      <w:r>
        <w:rPr>
          <w:rFonts w:ascii="Times New Roman" w:eastAsia="Times New Roman" w:hAnsi="Times New Roman" w:cs="Times New Roman"/>
          <w:sz w:val="24"/>
          <w:szCs w:val="24"/>
        </w:rPr>
        <w:t>MDA-concentraties</w:t>
      </w:r>
      <w:r w:rsidR="004132D8">
        <w:rPr>
          <w:rFonts w:ascii="Times New Roman" w:eastAsia="Times New Roman" w:hAnsi="Times New Roman" w:cs="Times New Roman"/>
          <w:sz w:val="24"/>
          <w:szCs w:val="24"/>
        </w:rPr>
        <w:t xml:space="preserve"> worden vastgesteld in vergelijking met de controle</w:t>
      </w:r>
      <w:r w:rsidR="006231FD">
        <w:rPr>
          <w:rFonts w:ascii="Times New Roman" w:eastAsia="Times New Roman" w:hAnsi="Times New Roman" w:cs="Times New Roman"/>
          <w:sz w:val="24"/>
          <w:szCs w:val="24"/>
        </w:rPr>
        <w:t xml:space="preserve"> (</w:t>
      </w:r>
      <w:r w:rsidR="004132D8">
        <w:rPr>
          <w:rFonts w:ascii="Times New Roman" w:eastAsia="Times New Roman" w:hAnsi="Times New Roman" w:cs="Times New Roman"/>
          <w:sz w:val="24"/>
          <w:szCs w:val="24"/>
        </w:rPr>
        <w:t>0,2 mg/kg Se-Met en 0 mg/kg NAC)</w:t>
      </w:r>
      <w:r>
        <w:rPr>
          <w:rFonts w:ascii="Times New Roman" w:eastAsia="Times New Roman" w:hAnsi="Times New Roman" w:cs="Times New Roman"/>
          <w:sz w:val="24"/>
          <w:szCs w:val="24"/>
        </w:rPr>
        <w:t xml:space="preserve">. </w:t>
      </w:r>
    </w:p>
    <w:p w14:paraId="2EBE8969" w14:textId="328D8FF3" w:rsidR="0085080D" w:rsidRPr="00A512A9" w:rsidRDefault="00A83B28" w:rsidP="0085080D">
      <w:pPr>
        <w:pStyle w:val="Bijschrift"/>
        <w:keepNext/>
        <w:rPr>
          <w:rFonts w:ascii="Times New Roman" w:hAnsi="Times New Roman" w:cs="Times New Roman"/>
          <w:i w:val="0"/>
        </w:rPr>
      </w:pPr>
      <w:bookmarkStart w:id="114" w:name="_Toc452664115"/>
      <w:r>
        <w:rPr>
          <w:rFonts w:ascii="Times New Roman" w:hAnsi="Times New Roman" w:cs="Times New Roman"/>
          <w:i w:val="0"/>
        </w:rPr>
        <w:t>Tabel</w:t>
      </w:r>
      <w:r w:rsidR="0085080D" w:rsidRPr="00A512A9">
        <w:rPr>
          <w:rFonts w:ascii="Times New Roman" w:hAnsi="Times New Roman" w:cs="Times New Roman"/>
          <w:i w:val="0"/>
        </w:rPr>
        <w:t xml:space="preserve">  </w:t>
      </w:r>
      <w:r w:rsidR="0085080D" w:rsidRPr="00A512A9">
        <w:rPr>
          <w:rFonts w:ascii="Times New Roman" w:hAnsi="Times New Roman" w:cs="Times New Roman"/>
          <w:i w:val="0"/>
        </w:rPr>
        <w:fldChar w:fldCharType="begin"/>
      </w:r>
      <w:r w:rsidR="0085080D" w:rsidRPr="00A512A9">
        <w:rPr>
          <w:rFonts w:ascii="Times New Roman" w:hAnsi="Times New Roman" w:cs="Times New Roman"/>
          <w:i w:val="0"/>
        </w:rPr>
        <w:instrText xml:space="preserve"> SEQ Tabel_ \* ARABIC </w:instrText>
      </w:r>
      <w:r w:rsidR="0085080D" w:rsidRPr="00A512A9">
        <w:rPr>
          <w:rFonts w:ascii="Times New Roman" w:hAnsi="Times New Roman" w:cs="Times New Roman"/>
          <w:i w:val="0"/>
        </w:rPr>
        <w:fldChar w:fldCharType="separate"/>
      </w:r>
      <w:r w:rsidR="00A43085">
        <w:rPr>
          <w:rFonts w:ascii="Times New Roman" w:hAnsi="Times New Roman" w:cs="Times New Roman"/>
          <w:i w:val="0"/>
          <w:noProof/>
        </w:rPr>
        <w:t>16</w:t>
      </w:r>
      <w:r w:rsidR="0085080D" w:rsidRPr="00A512A9">
        <w:rPr>
          <w:rFonts w:ascii="Times New Roman" w:hAnsi="Times New Roman" w:cs="Times New Roman"/>
          <w:i w:val="0"/>
        </w:rPr>
        <w:fldChar w:fldCharType="end"/>
      </w:r>
      <w:r w:rsidR="0085080D" w:rsidRPr="00A512A9">
        <w:rPr>
          <w:rFonts w:ascii="Times New Roman" w:hAnsi="Times New Roman" w:cs="Times New Roman"/>
          <w:i w:val="0"/>
        </w:rPr>
        <w:t>: Resultaten MDA-concentratie (nmol/mL) voor interactieterm (Se-Met * NAC).</w:t>
      </w:r>
      <w:bookmarkEnd w:id="114"/>
    </w:p>
    <w:tbl>
      <w:tblPr>
        <w:tblStyle w:val="GridTable4-Accent31"/>
        <w:tblW w:w="0" w:type="auto"/>
        <w:tblLook w:val="04A0" w:firstRow="1" w:lastRow="0" w:firstColumn="1" w:lastColumn="0" w:noHBand="0" w:noVBand="1"/>
      </w:tblPr>
      <w:tblGrid>
        <w:gridCol w:w="1271"/>
        <w:gridCol w:w="1134"/>
        <w:gridCol w:w="2268"/>
      </w:tblGrid>
      <w:tr w:rsidR="00E90596" w14:paraId="289271AA" w14:textId="77777777" w:rsidTr="004C5D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B243EB0" w14:textId="77777777" w:rsidR="00E90596" w:rsidRDefault="00E90596" w:rsidP="004C5DB1">
            <w:pPr>
              <w:spacing w:line="312" w:lineRule="auto"/>
              <w:rPr>
                <w:rFonts w:ascii="Times New Roman" w:eastAsia="Times New Roman" w:hAnsi="Times New Roman" w:cs="Times New Roman"/>
                <w:sz w:val="24"/>
                <w:szCs w:val="24"/>
              </w:rPr>
            </w:pPr>
            <w:r>
              <w:rPr>
                <w:rFonts w:ascii="Times New Roman" w:hAnsi="Times New Roman"/>
                <w:sz w:val="24"/>
                <w:szCs w:val="24"/>
              </w:rPr>
              <w:t>Se-Met</w:t>
            </w:r>
          </w:p>
        </w:tc>
        <w:tc>
          <w:tcPr>
            <w:tcW w:w="1134" w:type="dxa"/>
          </w:tcPr>
          <w:p w14:paraId="588594EB" w14:textId="77777777" w:rsidR="00E90596" w:rsidRDefault="00E90596" w:rsidP="004C5DB1">
            <w:pPr>
              <w:spacing w:line="312"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sz w:val="24"/>
                <w:szCs w:val="24"/>
              </w:rPr>
              <w:t>NAC</w:t>
            </w:r>
          </w:p>
        </w:tc>
        <w:tc>
          <w:tcPr>
            <w:tcW w:w="2268" w:type="dxa"/>
          </w:tcPr>
          <w:p w14:paraId="17AED0F1" w14:textId="7C905C77" w:rsidR="00E90596" w:rsidRDefault="00E90596" w:rsidP="004C5DB1">
            <w:pPr>
              <w:spacing w:line="312"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sz w:val="24"/>
                <w:szCs w:val="24"/>
              </w:rPr>
              <w:t>MDA-concentratie</w:t>
            </w:r>
            <w:r w:rsidR="008018A1">
              <w:rPr>
                <w:rFonts w:ascii="Times New Roman" w:hAnsi="Times New Roman"/>
                <w:sz w:val="24"/>
                <w:szCs w:val="24"/>
              </w:rPr>
              <w:t xml:space="preserve"> (nmol/</w:t>
            </w:r>
            <w:r w:rsidR="00647916">
              <w:rPr>
                <w:rFonts w:ascii="Times New Roman" w:hAnsi="Times New Roman"/>
                <w:sz w:val="24"/>
                <w:szCs w:val="24"/>
              </w:rPr>
              <w:t>mL</w:t>
            </w:r>
            <w:r w:rsidR="008018A1">
              <w:rPr>
                <w:rFonts w:ascii="Times New Roman" w:hAnsi="Times New Roman"/>
                <w:sz w:val="24"/>
                <w:szCs w:val="24"/>
              </w:rPr>
              <w:t>)</w:t>
            </w:r>
          </w:p>
        </w:tc>
      </w:tr>
      <w:tr w:rsidR="00E90596" w14:paraId="30BA1A55" w14:textId="77777777" w:rsidTr="004C5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51F3E82" w14:textId="77777777" w:rsidR="00E90596" w:rsidRDefault="005E3C1B" w:rsidP="004C5DB1">
            <w:pPr>
              <w:spacing w:line="312" w:lineRule="auto"/>
              <w:rPr>
                <w:rFonts w:ascii="Times New Roman" w:eastAsia="Times New Roman" w:hAnsi="Times New Roman" w:cs="Times New Roman"/>
                <w:sz w:val="24"/>
                <w:szCs w:val="24"/>
              </w:rPr>
            </w:pPr>
            <w:r>
              <w:rPr>
                <w:rFonts w:ascii="Times New Roman" w:hAnsi="Times New Roman"/>
                <w:sz w:val="24"/>
                <w:szCs w:val="24"/>
              </w:rPr>
              <w:t>0</w:t>
            </w:r>
          </w:p>
        </w:tc>
        <w:tc>
          <w:tcPr>
            <w:tcW w:w="1134" w:type="dxa"/>
          </w:tcPr>
          <w:p w14:paraId="6AADBA18" w14:textId="77777777" w:rsidR="00E90596" w:rsidRDefault="005E3C1B" w:rsidP="004C5DB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sz w:val="24"/>
                <w:szCs w:val="24"/>
              </w:rPr>
              <w:t>0</w:t>
            </w:r>
          </w:p>
        </w:tc>
        <w:tc>
          <w:tcPr>
            <w:tcW w:w="2268" w:type="dxa"/>
          </w:tcPr>
          <w:p w14:paraId="25C925C1" w14:textId="77777777" w:rsidR="00E90596" w:rsidRDefault="00354588" w:rsidP="004C5DB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sz w:val="24"/>
                <w:szCs w:val="24"/>
              </w:rPr>
              <w:t>14,6</w:t>
            </w:r>
          </w:p>
        </w:tc>
      </w:tr>
      <w:tr w:rsidR="00E90596" w14:paraId="28F8D8D1" w14:textId="77777777" w:rsidTr="004C5DB1">
        <w:tc>
          <w:tcPr>
            <w:cnfStyle w:val="001000000000" w:firstRow="0" w:lastRow="0" w:firstColumn="1" w:lastColumn="0" w:oddVBand="0" w:evenVBand="0" w:oddHBand="0" w:evenHBand="0" w:firstRowFirstColumn="0" w:firstRowLastColumn="0" w:lastRowFirstColumn="0" w:lastRowLastColumn="0"/>
            <w:tcW w:w="1271" w:type="dxa"/>
          </w:tcPr>
          <w:p w14:paraId="6E90F1B6" w14:textId="77777777" w:rsidR="00E90596" w:rsidRDefault="00E90596" w:rsidP="004C5DB1">
            <w:pPr>
              <w:spacing w:line="312" w:lineRule="auto"/>
              <w:rPr>
                <w:rFonts w:ascii="Times New Roman" w:eastAsia="Times New Roman" w:hAnsi="Times New Roman" w:cs="Times New Roman"/>
                <w:sz w:val="24"/>
                <w:szCs w:val="24"/>
              </w:rPr>
            </w:pPr>
          </w:p>
        </w:tc>
        <w:tc>
          <w:tcPr>
            <w:tcW w:w="1134" w:type="dxa"/>
          </w:tcPr>
          <w:p w14:paraId="4995D438" w14:textId="77777777" w:rsidR="00E90596" w:rsidRDefault="005E3C1B" w:rsidP="004C5DB1">
            <w:pPr>
              <w:spacing w:line="312"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sz w:val="24"/>
                <w:szCs w:val="24"/>
              </w:rPr>
              <w:t>500</w:t>
            </w:r>
          </w:p>
        </w:tc>
        <w:tc>
          <w:tcPr>
            <w:tcW w:w="2268" w:type="dxa"/>
          </w:tcPr>
          <w:p w14:paraId="13FB40FD" w14:textId="77777777" w:rsidR="00E90596" w:rsidRDefault="00354588" w:rsidP="004C5DB1">
            <w:pPr>
              <w:spacing w:line="312"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sz w:val="24"/>
                <w:szCs w:val="24"/>
              </w:rPr>
              <w:t>13,3</w:t>
            </w:r>
          </w:p>
        </w:tc>
      </w:tr>
      <w:tr w:rsidR="00E90596" w14:paraId="46209003" w14:textId="77777777" w:rsidTr="004C5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DA29886" w14:textId="77777777" w:rsidR="00E90596" w:rsidRDefault="00E90596" w:rsidP="004C5DB1">
            <w:pPr>
              <w:spacing w:line="312" w:lineRule="auto"/>
              <w:rPr>
                <w:rFonts w:ascii="Times New Roman" w:eastAsia="Times New Roman" w:hAnsi="Times New Roman" w:cs="Times New Roman"/>
                <w:sz w:val="24"/>
                <w:szCs w:val="24"/>
              </w:rPr>
            </w:pPr>
          </w:p>
        </w:tc>
        <w:tc>
          <w:tcPr>
            <w:tcW w:w="1134" w:type="dxa"/>
          </w:tcPr>
          <w:p w14:paraId="11C23B47" w14:textId="77777777" w:rsidR="00E90596" w:rsidRDefault="005E3C1B" w:rsidP="004C5DB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sz w:val="24"/>
                <w:szCs w:val="24"/>
              </w:rPr>
              <w:t>1000</w:t>
            </w:r>
          </w:p>
        </w:tc>
        <w:tc>
          <w:tcPr>
            <w:tcW w:w="2268" w:type="dxa"/>
          </w:tcPr>
          <w:p w14:paraId="6368CA2A" w14:textId="77777777" w:rsidR="00E90596" w:rsidRDefault="00354588" w:rsidP="004C5DB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sz w:val="24"/>
                <w:szCs w:val="24"/>
              </w:rPr>
              <w:t>14,5</w:t>
            </w:r>
          </w:p>
        </w:tc>
      </w:tr>
      <w:tr w:rsidR="00E90596" w14:paraId="53A1C618" w14:textId="77777777" w:rsidTr="004C5DB1">
        <w:tc>
          <w:tcPr>
            <w:cnfStyle w:val="001000000000" w:firstRow="0" w:lastRow="0" w:firstColumn="1" w:lastColumn="0" w:oddVBand="0" w:evenVBand="0" w:oddHBand="0" w:evenHBand="0" w:firstRowFirstColumn="0" w:firstRowLastColumn="0" w:lastRowFirstColumn="0" w:lastRowLastColumn="0"/>
            <w:tcW w:w="1271" w:type="dxa"/>
          </w:tcPr>
          <w:p w14:paraId="6A41AC5D" w14:textId="77777777" w:rsidR="00E90596" w:rsidRDefault="00E90596" w:rsidP="004C5DB1">
            <w:pPr>
              <w:spacing w:line="312" w:lineRule="auto"/>
              <w:rPr>
                <w:rFonts w:ascii="Times New Roman" w:eastAsia="Times New Roman" w:hAnsi="Times New Roman" w:cs="Times New Roman"/>
                <w:sz w:val="24"/>
                <w:szCs w:val="24"/>
              </w:rPr>
            </w:pPr>
          </w:p>
        </w:tc>
        <w:tc>
          <w:tcPr>
            <w:tcW w:w="1134" w:type="dxa"/>
          </w:tcPr>
          <w:p w14:paraId="747E4D7D" w14:textId="77777777" w:rsidR="00E90596" w:rsidRDefault="005E3C1B" w:rsidP="004C5DB1">
            <w:pPr>
              <w:spacing w:line="312"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sz w:val="24"/>
                <w:szCs w:val="24"/>
              </w:rPr>
              <w:t>2000</w:t>
            </w:r>
          </w:p>
        </w:tc>
        <w:tc>
          <w:tcPr>
            <w:tcW w:w="2268" w:type="dxa"/>
          </w:tcPr>
          <w:p w14:paraId="2C6FAF38" w14:textId="77777777" w:rsidR="00E90596" w:rsidRDefault="00354588" w:rsidP="004C5DB1">
            <w:pPr>
              <w:spacing w:line="312"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sz w:val="24"/>
                <w:szCs w:val="24"/>
              </w:rPr>
              <w:t>14,2</w:t>
            </w:r>
          </w:p>
        </w:tc>
      </w:tr>
      <w:tr w:rsidR="00E90596" w14:paraId="52FD8AD8" w14:textId="77777777" w:rsidTr="004C5DB1">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271" w:type="dxa"/>
          </w:tcPr>
          <w:p w14:paraId="00395CE4" w14:textId="77777777" w:rsidR="00E90596" w:rsidRDefault="005E3C1B" w:rsidP="004C5DB1">
            <w:pPr>
              <w:spacing w:line="312" w:lineRule="auto"/>
              <w:rPr>
                <w:rFonts w:ascii="Times New Roman" w:eastAsia="Times New Roman" w:hAnsi="Times New Roman" w:cs="Times New Roman"/>
                <w:sz w:val="24"/>
                <w:szCs w:val="24"/>
              </w:rPr>
            </w:pPr>
            <w:r>
              <w:rPr>
                <w:rFonts w:ascii="Times New Roman" w:hAnsi="Times New Roman"/>
                <w:sz w:val="24"/>
                <w:szCs w:val="24"/>
              </w:rPr>
              <w:t>0,2</w:t>
            </w:r>
          </w:p>
        </w:tc>
        <w:tc>
          <w:tcPr>
            <w:tcW w:w="1134" w:type="dxa"/>
          </w:tcPr>
          <w:p w14:paraId="33AD45F6" w14:textId="77777777" w:rsidR="00E90596" w:rsidRPr="001178B6" w:rsidRDefault="005E3C1B" w:rsidP="004C5DB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vertAlign w:val="superscript"/>
              </w:rPr>
            </w:pPr>
            <w:r>
              <w:rPr>
                <w:rFonts w:ascii="Times New Roman" w:hAnsi="Times New Roman"/>
                <w:sz w:val="24"/>
                <w:szCs w:val="24"/>
              </w:rPr>
              <w:t>0</w:t>
            </w:r>
            <w:r w:rsidR="001178B6">
              <w:rPr>
                <w:rFonts w:ascii="Times New Roman" w:hAnsi="Times New Roman"/>
                <w:sz w:val="24"/>
                <w:szCs w:val="24"/>
                <w:vertAlign w:val="superscript"/>
              </w:rPr>
              <w:t>a</w:t>
            </w:r>
          </w:p>
        </w:tc>
        <w:tc>
          <w:tcPr>
            <w:tcW w:w="2268" w:type="dxa"/>
          </w:tcPr>
          <w:p w14:paraId="1961AB83" w14:textId="77777777" w:rsidR="00E90596" w:rsidRDefault="00354588" w:rsidP="004C5DB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sz w:val="24"/>
                <w:szCs w:val="24"/>
              </w:rPr>
              <w:t>13,5</w:t>
            </w:r>
          </w:p>
        </w:tc>
      </w:tr>
      <w:tr w:rsidR="005E3C1B" w14:paraId="5C92A7C0" w14:textId="77777777" w:rsidTr="004C5DB1">
        <w:tc>
          <w:tcPr>
            <w:cnfStyle w:val="001000000000" w:firstRow="0" w:lastRow="0" w:firstColumn="1" w:lastColumn="0" w:oddVBand="0" w:evenVBand="0" w:oddHBand="0" w:evenHBand="0" w:firstRowFirstColumn="0" w:firstRowLastColumn="0" w:lastRowFirstColumn="0" w:lastRowLastColumn="0"/>
            <w:tcW w:w="1271" w:type="dxa"/>
          </w:tcPr>
          <w:p w14:paraId="63C45A88" w14:textId="77777777" w:rsidR="005E3C1B" w:rsidRDefault="005E3C1B" w:rsidP="004C5DB1">
            <w:pPr>
              <w:spacing w:line="312" w:lineRule="auto"/>
              <w:rPr>
                <w:rFonts w:ascii="Times New Roman" w:hAnsi="Times New Roman"/>
                <w:sz w:val="24"/>
                <w:szCs w:val="24"/>
              </w:rPr>
            </w:pPr>
          </w:p>
        </w:tc>
        <w:tc>
          <w:tcPr>
            <w:tcW w:w="1134" w:type="dxa"/>
          </w:tcPr>
          <w:p w14:paraId="7ED1F9FB" w14:textId="77777777" w:rsidR="005E3C1B" w:rsidRPr="001178B6" w:rsidRDefault="005E3C1B" w:rsidP="004C5DB1">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vertAlign w:val="superscript"/>
              </w:rPr>
            </w:pPr>
            <w:r>
              <w:rPr>
                <w:rFonts w:ascii="Times New Roman" w:hAnsi="Times New Roman"/>
                <w:sz w:val="24"/>
                <w:szCs w:val="24"/>
              </w:rPr>
              <w:t>500</w:t>
            </w:r>
            <w:r w:rsidR="001178B6">
              <w:rPr>
                <w:rFonts w:ascii="Times New Roman" w:hAnsi="Times New Roman"/>
                <w:sz w:val="24"/>
                <w:szCs w:val="24"/>
                <w:vertAlign w:val="superscript"/>
              </w:rPr>
              <w:t>b</w:t>
            </w:r>
          </w:p>
        </w:tc>
        <w:tc>
          <w:tcPr>
            <w:tcW w:w="2268" w:type="dxa"/>
          </w:tcPr>
          <w:p w14:paraId="58700592" w14:textId="77777777" w:rsidR="005E3C1B" w:rsidRDefault="00354588" w:rsidP="004C5DB1">
            <w:pPr>
              <w:spacing w:line="312"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sz w:val="24"/>
                <w:szCs w:val="24"/>
              </w:rPr>
              <w:t>15,0</w:t>
            </w:r>
          </w:p>
        </w:tc>
      </w:tr>
      <w:tr w:rsidR="005E3C1B" w14:paraId="5099091E" w14:textId="77777777" w:rsidTr="004C5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13A584E" w14:textId="77777777" w:rsidR="005E3C1B" w:rsidRDefault="005E3C1B" w:rsidP="004C5DB1">
            <w:pPr>
              <w:spacing w:line="312" w:lineRule="auto"/>
              <w:rPr>
                <w:rFonts w:ascii="Times New Roman" w:hAnsi="Times New Roman"/>
                <w:sz w:val="24"/>
                <w:szCs w:val="24"/>
              </w:rPr>
            </w:pPr>
          </w:p>
        </w:tc>
        <w:tc>
          <w:tcPr>
            <w:tcW w:w="1134" w:type="dxa"/>
          </w:tcPr>
          <w:p w14:paraId="365A5CDD" w14:textId="77777777" w:rsidR="005E3C1B" w:rsidRPr="001178B6" w:rsidRDefault="005E3C1B" w:rsidP="004C5DB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vertAlign w:val="superscript"/>
              </w:rPr>
            </w:pPr>
            <w:r>
              <w:rPr>
                <w:rFonts w:ascii="Times New Roman" w:hAnsi="Times New Roman"/>
                <w:sz w:val="24"/>
                <w:szCs w:val="24"/>
              </w:rPr>
              <w:t>1000</w:t>
            </w:r>
            <w:r w:rsidR="001178B6">
              <w:rPr>
                <w:rFonts w:ascii="Times New Roman" w:hAnsi="Times New Roman"/>
                <w:sz w:val="24"/>
                <w:szCs w:val="24"/>
                <w:vertAlign w:val="superscript"/>
              </w:rPr>
              <w:t>b</w:t>
            </w:r>
          </w:p>
        </w:tc>
        <w:tc>
          <w:tcPr>
            <w:tcW w:w="2268" w:type="dxa"/>
          </w:tcPr>
          <w:p w14:paraId="43A94A6D" w14:textId="77777777" w:rsidR="005E3C1B" w:rsidRDefault="00354588" w:rsidP="004C5DB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sz w:val="24"/>
                <w:szCs w:val="24"/>
              </w:rPr>
              <w:t>15,3</w:t>
            </w:r>
          </w:p>
        </w:tc>
      </w:tr>
      <w:tr w:rsidR="005E3C1B" w14:paraId="0992392F" w14:textId="77777777" w:rsidTr="004C5DB1">
        <w:tc>
          <w:tcPr>
            <w:cnfStyle w:val="001000000000" w:firstRow="0" w:lastRow="0" w:firstColumn="1" w:lastColumn="0" w:oddVBand="0" w:evenVBand="0" w:oddHBand="0" w:evenHBand="0" w:firstRowFirstColumn="0" w:firstRowLastColumn="0" w:lastRowFirstColumn="0" w:lastRowLastColumn="0"/>
            <w:tcW w:w="1271" w:type="dxa"/>
          </w:tcPr>
          <w:p w14:paraId="19FFB5B8" w14:textId="77777777" w:rsidR="005E3C1B" w:rsidRDefault="005E3C1B" w:rsidP="004C5DB1">
            <w:pPr>
              <w:spacing w:line="312" w:lineRule="auto"/>
              <w:rPr>
                <w:rFonts w:ascii="Times New Roman" w:hAnsi="Times New Roman"/>
                <w:sz w:val="24"/>
                <w:szCs w:val="24"/>
              </w:rPr>
            </w:pPr>
          </w:p>
        </w:tc>
        <w:tc>
          <w:tcPr>
            <w:tcW w:w="1134" w:type="dxa"/>
          </w:tcPr>
          <w:p w14:paraId="01EB03F4" w14:textId="77777777" w:rsidR="005E3C1B" w:rsidRPr="001178B6" w:rsidRDefault="005E3C1B" w:rsidP="004C5DB1">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vertAlign w:val="superscript"/>
              </w:rPr>
            </w:pPr>
            <w:r>
              <w:rPr>
                <w:rFonts w:ascii="Times New Roman" w:hAnsi="Times New Roman"/>
                <w:sz w:val="24"/>
                <w:szCs w:val="24"/>
              </w:rPr>
              <w:t>2000</w:t>
            </w:r>
            <w:r w:rsidR="001178B6">
              <w:rPr>
                <w:rFonts w:ascii="Times New Roman" w:hAnsi="Times New Roman"/>
                <w:sz w:val="24"/>
                <w:szCs w:val="24"/>
                <w:vertAlign w:val="superscript"/>
              </w:rPr>
              <w:t>b</w:t>
            </w:r>
          </w:p>
        </w:tc>
        <w:tc>
          <w:tcPr>
            <w:tcW w:w="2268" w:type="dxa"/>
          </w:tcPr>
          <w:p w14:paraId="30034C48" w14:textId="77777777" w:rsidR="005E3C1B" w:rsidRDefault="00354588" w:rsidP="004C5DB1">
            <w:pPr>
              <w:spacing w:line="312"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sz w:val="24"/>
                <w:szCs w:val="24"/>
              </w:rPr>
              <w:t>15,2</w:t>
            </w:r>
          </w:p>
        </w:tc>
      </w:tr>
    </w:tbl>
    <w:p w14:paraId="49A86E14" w14:textId="77777777" w:rsidR="00E90596" w:rsidRPr="00E90596" w:rsidRDefault="00E90596" w:rsidP="00E90596">
      <w:pPr>
        <w:spacing w:line="312" w:lineRule="auto"/>
        <w:jc w:val="both"/>
        <w:rPr>
          <w:rFonts w:ascii="Times New Roman" w:eastAsia="Times New Roman" w:hAnsi="Times New Roman" w:cs="Times New Roman"/>
          <w:sz w:val="24"/>
          <w:szCs w:val="24"/>
        </w:rPr>
      </w:pPr>
    </w:p>
    <w:p w14:paraId="5D93E355" w14:textId="1FEB501C" w:rsidR="00132BF4" w:rsidRPr="00F520BB" w:rsidRDefault="00BE31D9" w:rsidP="00BE31D9">
      <w:pPr>
        <w:pStyle w:val="Kop3"/>
      </w:pPr>
      <w:bookmarkStart w:id="115" w:name="_Toc451445807"/>
      <w:r>
        <w:t xml:space="preserve">3.3.3 </w:t>
      </w:r>
      <w:r w:rsidR="00F520BB" w:rsidRPr="00F520BB">
        <w:t xml:space="preserve">Histomorfologie </w:t>
      </w:r>
      <w:bookmarkEnd w:id="115"/>
      <w:r w:rsidR="006607D8">
        <w:t>van de dunne darm</w:t>
      </w:r>
    </w:p>
    <w:p w14:paraId="380349D9" w14:textId="77777777" w:rsidR="00A32D15" w:rsidRDefault="00A32D15" w:rsidP="00F520BB">
      <w:pPr>
        <w:spacing w:line="312" w:lineRule="auto"/>
        <w:jc w:val="both"/>
        <w:rPr>
          <w:rFonts w:ascii="Times New Roman" w:eastAsia="Times New Roman" w:hAnsi="Times New Roman" w:cs="Times New Roman"/>
          <w:sz w:val="24"/>
          <w:szCs w:val="24"/>
        </w:rPr>
      </w:pPr>
    </w:p>
    <w:p w14:paraId="4931C68D" w14:textId="2E716679" w:rsidR="00F520BB" w:rsidRPr="00132BF4" w:rsidRDefault="006607D8" w:rsidP="00F520BB">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 hoogte van 50% van de totale lengte van de dunne darm (jejunum) werd een weefselstaal genomen ter bepaling van de</w:t>
      </w:r>
      <w:r w:rsidRPr="00132BF4">
        <w:rPr>
          <w:rFonts w:ascii="Times New Roman" w:eastAsia="Times New Roman" w:hAnsi="Times New Roman" w:cs="Times New Roman"/>
          <w:sz w:val="24"/>
          <w:szCs w:val="24"/>
        </w:rPr>
        <w:t xml:space="preserve"> </w:t>
      </w:r>
      <w:r w:rsidR="00F520BB" w:rsidRPr="00132BF4">
        <w:rPr>
          <w:rFonts w:ascii="Times New Roman" w:eastAsia="Times New Roman" w:hAnsi="Times New Roman" w:cs="Times New Roman"/>
          <w:sz w:val="24"/>
          <w:szCs w:val="24"/>
        </w:rPr>
        <w:t>cryptendiepte, villuslengte en de verhouding crypten/villi</w:t>
      </w:r>
      <w:r>
        <w:rPr>
          <w:rFonts w:ascii="Times New Roman" w:eastAsia="Times New Roman" w:hAnsi="Times New Roman" w:cs="Times New Roman"/>
          <w:sz w:val="24"/>
          <w:szCs w:val="24"/>
        </w:rPr>
        <w:t>. Dit werd enkel bepaald voor kippen die bemonsterd waren op d41, na</w:t>
      </w:r>
      <w:r w:rsidR="004A0ECF">
        <w:rPr>
          <w:rFonts w:ascii="Times New Roman" w:eastAsia="Times New Roman" w:hAnsi="Times New Roman" w:cs="Times New Roman"/>
          <w:sz w:val="24"/>
          <w:szCs w:val="24"/>
        </w:rPr>
        <w:t xml:space="preserve"> de periode van chronische stress</w:t>
      </w:r>
      <w:r w:rsidR="00F520BB" w:rsidRPr="00132BF4">
        <w:rPr>
          <w:rFonts w:ascii="Times New Roman" w:eastAsia="Times New Roman" w:hAnsi="Times New Roman" w:cs="Times New Roman"/>
          <w:sz w:val="24"/>
          <w:szCs w:val="24"/>
        </w:rPr>
        <w:t xml:space="preserve">. </w:t>
      </w:r>
      <w:r w:rsidR="004A0ECF">
        <w:rPr>
          <w:rFonts w:ascii="Times New Roman" w:eastAsia="Times New Roman" w:hAnsi="Times New Roman" w:cs="Times New Roman"/>
          <w:sz w:val="24"/>
          <w:szCs w:val="24"/>
        </w:rPr>
        <w:t>De</w:t>
      </w:r>
      <w:r>
        <w:rPr>
          <w:rFonts w:ascii="Times New Roman" w:eastAsia="Times New Roman" w:hAnsi="Times New Roman" w:cs="Times New Roman"/>
          <w:sz w:val="24"/>
          <w:szCs w:val="24"/>
        </w:rPr>
        <w:t>ze parameters</w:t>
      </w:r>
      <w:r w:rsidR="006231FD">
        <w:rPr>
          <w:rFonts w:ascii="Times New Roman" w:eastAsia="Times New Roman" w:hAnsi="Times New Roman" w:cs="Times New Roman"/>
          <w:sz w:val="24"/>
          <w:szCs w:val="24"/>
        </w:rPr>
        <w:t xml:space="preserve"> </w:t>
      </w:r>
      <w:r w:rsidR="004A0ECF">
        <w:rPr>
          <w:rFonts w:ascii="Times New Roman" w:eastAsia="Times New Roman" w:hAnsi="Times New Roman" w:cs="Times New Roman"/>
          <w:sz w:val="24"/>
          <w:szCs w:val="24"/>
        </w:rPr>
        <w:t xml:space="preserve">werden niet bepaald op de stalen van </w:t>
      </w:r>
      <w:r>
        <w:rPr>
          <w:rFonts w:ascii="Times New Roman" w:eastAsia="Times New Roman" w:hAnsi="Times New Roman" w:cs="Times New Roman"/>
          <w:sz w:val="24"/>
          <w:szCs w:val="24"/>
        </w:rPr>
        <w:t xml:space="preserve">kippen die werden bemonsterd op </w:t>
      </w:r>
      <w:r w:rsidR="004A0ECF">
        <w:rPr>
          <w:rFonts w:ascii="Times New Roman" w:eastAsia="Times New Roman" w:hAnsi="Times New Roman" w:cs="Times New Roman"/>
          <w:sz w:val="24"/>
          <w:szCs w:val="24"/>
        </w:rPr>
        <w:t>d29</w:t>
      </w:r>
      <w:r>
        <w:rPr>
          <w:rFonts w:ascii="Times New Roman" w:eastAsia="Times New Roman" w:hAnsi="Times New Roman" w:cs="Times New Roman"/>
          <w:sz w:val="24"/>
          <w:szCs w:val="24"/>
        </w:rPr>
        <w:t>,</w:t>
      </w:r>
      <w:r w:rsidR="006231FD">
        <w:rPr>
          <w:rFonts w:ascii="Times New Roman" w:eastAsia="Times New Roman" w:hAnsi="Times New Roman" w:cs="Times New Roman"/>
          <w:sz w:val="24"/>
          <w:szCs w:val="24"/>
        </w:rPr>
        <w:t xml:space="preserve"> aangezien er weinig</w:t>
      </w:r>
      <w:r>
        <w:rPr>
          <w:rFonts w:ascii="Times New Roman" w:eastAsia="Times New Roman" w:hAnsi="Times New Roman" w:cs="Times New Roman"/>
          <w:sz w:val="24"/>
          <w:szCs w:val="24"/>
        </w:rPr>
        <w:t xml:space="preserve"> tot geen effect wordt ver</w:t>
      </w:r>
      <w:r w:rsidR="006231FD">
        <w:rPr>
          <w:rFonts w:ascii="Times New Roman" w:eastAsia="Times New Roman" w:hAnsi="Times New Roman" w:cs="Times New Roman"/>
          <w:sz w:val="24"/>
          <w:szCs w:val="24"/>
        </w:rPr>
        <w:t>wacht van ac</w:t>
      </w:r>
      <w:r>
        <w:rPr>
          <w:rFonts w:ascii="Times New Roman" w:eastAsia="Times New Roman" w:hAnsi="Times New Roman" w:cs="Times New Roman"/>
          <w:sz w:val="24"/>
          <w:szCs w:val="24"/>
        </w:rPr>
        <w:t>ute hittestress op de darmmorfologie</w:t>
      </w:r>
      <w:r w:rsidR="004A0ECF">
        <w:rPr>
          <w:rFonts w:ascii="Times New Roman" w:eastAsia="Times New Roman" w:hAnsi="Times New Roman" w:cs="Times New Roman"/>
          <w:sz w:val="24"/>
          <w:szCs w:val="24"/>
        </w:rPr>
        <w:t xml:space="preserve">. </w:t>
      </w:r>
      <w:r w:rsidR="000B031F">
        <w:rPr>
          <w:rFonts w:ascii="Times New Roman" w:eastAsia="Times New Roman" w:hAnsi="Times New Roman" w:cs="Times New Roman"/>
          <w:sz w:val="24"/>
          <w:szCs w:val="24"/>
        </w:rPr>
        <w:t xml:space="preserve">In </w:t>
      </w:r>
      <w:r w:rsidR="00A83B28">
        <w:rPr>
          <w:rFonts w:ascii="Times New Roman" w:eastAsia="Times New Roman" w:hAnsi="Times New Roman" w:cs="Times New Roman"/>
          <w:sz w:val="24"/>
          <w:szCs w:val="24"/>
        </w:rPr>
        <w:t>Tabel</w:t>
      </w:r>
      <w:r w:rsidR="000B031F">
        <w:rPr>
          <w:rFonts w:ascii="Times New Roman" w:eastAsia="Times New Roman" w:hAnsi="Times New Roman" w:cs="Times New Roman"/>
          <w:sz w:val="24"/>
          <w:szCs w:val="24"/>
        </w:rPr>
        <w:t xml:space="preserve"> 17</w:t>
      </w:r>
      <w:r w:rsidR="00F520BB" w:rsidRPr="00132BF4">
        <w:rPr>
          <w:rFonts w:ascii="Times New Roman" w:eastAsia="Times New Roman" w:hAnsi="Times New Roman" w:cs="Times New Roman"/>
          <w:sz w:val="24"/>
          <w:szCs w:val="24"/>
        </w:rPr>
        <w:t xml:space="preserve"> worden de resultaten weergegeven. Er werden geen significante ver</w:t>
      </w:r>
      <w:r w:rsidR="004A0ECF">
        <w:rPr>
          <w:rFonts w:ascii="Times New Roman" w:eastAsia="Times New Roman" w:hAnsi="Times New Roman" w:cs="Times New Roman"/>
          <w:sz w:val="24"/>
          <w:szCs w:val="24"/>
        </w:rPr>
        <w:t xml:space="preserve">schillen gevonden </w:t>
      </w:r>
      <w:r>
        <w:rPr>
          <w:rFonts w:ascii="Times New Roman" w:eastAsia="Times New Roman" w:hAnsi="Times New Roman" w:cs="Times New Roman"/>
          <w:sz w:val="24"/>
          <w:szCs w:val="24"/>
        </w:rPr>
        <w:t>tussen</w:t>
      </w:r>
      <w:r w:rsidR="006231FD">
        <w:rPr>
          <w:rFonts w:ascii="Times New Roman" w:eastAsia="Times New Roman" w:hAnsi="Times New Roman" w:cs="Times New Roman"/>
          <w:sz w:val="24"/>
          <w:szCs w:val="24"/>
        </w:rPr>
        <w:t xml:space="preserve"> de verschillende behandelingen.</w:t>
      </w:r>
    </w:p>
    <w:p w14:paraId="69609CF4" w14:textId="542E9502" w:rsidR="0085080D" w:rsidRPr="00A512A9" w:rsidRDefault="00A83B28" w:rsidP="0085080D">
      <w:pPr>
        <w:pStyle w:val="Bijschrift"/>
        <w:keepNext/>
        <w:rPr>
          <w:rFonts w:ascii="Times New Roman" w:hAnsi="Times New Roman" w:cs="Times New Roman"/>
          <w:i w:val="0"/>
        </w:rPr>
      </w:pPr>
      <w:bookmarkStart w:id="116" w:name="_Toc452664116"/>
      <w:r>
        <w:rPr>
          <w:rFonts w:ascii="Times New Roman" w:hAnsi="Times New Roman" w:cs="Times New Roman"/>
          <w:i w:val="0"/>
        </w:rPr>
        <w:t>Tabel</w:t>
      </w:r>
      <w:r w:rsidR="0085080D" w:rsidRPr="00A512A9">
        <w:rPr>
          <w:rFonts w:ascii="Times New Roman" w:hAnsi="Times New Roman" w:cs="Times New Roman"/>
          <w:i w:val="0"/>
        </w:rPr>
        <w:t xml:space="preserve">  </w:t>
      </w:r>
      <w:r w:rsidR="0085080D" w:rsidRPr="00A512A9">
        <w:rPr>
          <w:rFonts w:ascii="Times New Roman" w:hAnsi="Times New Roman" w:cs="Times New Roman"/>
          <w:i w:val="0"/>
        </w:rPr>
        <w:fldChar w:fldCharType="begin"/>
      </w:r>
      <w:r w:rsidR="0085080D" w:rsidRPr="00A512A9">
        <w:rPr>
          <w:rFonts w:ascii="Times New Roman" w:hAnsi="Times New Roman" w:cs="Times New Roman"/>
          <w:i w:val="0"/>
        </w:rPr>
        <w:instrText xml:space="preserve"> SEQ Tabel_ \* ARABIC </w:instrText>
      </w:r>
      <w:r w:rsidR="0085080D" w:rsidRPr="00A512A9">
        <w:rPr>
          <w:rFonts w:ascii="Times New Roman" w:hAnsi="Times New Roman" w:cs="Times New Roman"/>
          <w:i w:val="0"/>
        </w:rPr>
        <w:fldChar w:fldCharType="separate"/>
      </w:r>
      <w:r w:rsidR="00A43085">
        <w:rPr>
          <w:rFonts w:ascii="Times New Roman" w:hAnsi="Times New Roman" w:cs="Times New Roman"/>
          <w:i w:val="0"/>
          <w:noProof/>
        </w:rPr>
        <w:t>17</w:t>
      </w:r>
      <w:r w:rsidR="0085080D" w:rsidRPr="00A512A9">
        <w:rPr>
          <w:rFonts w:ascii="Times New Roman" w:hAnsi="Times New Roman" w:cs="Times New Roman"/>
          <w:i w:val="0"/>
        </w:rPr>
        <w:fldChar w:fldCharType="end"/>
      </w:r>
      <w:r w:rsidR="0085080D" w:rsidRPr="00A512A9">
        <w:rPr>
          <w:rFonts w:ascii="Times New Roman" w:hAnsi="Times New Roman" w:cs="Times New Roman"/>
          <w:i w:val="0"/>
        </w:rPr>
        <w:t xml:space="preserve">: </w:t>
      </w:r>
      <w:r w:rsidR="004C3FDB" w:rsidRPr="00A512A9">
        <w:rPr>
          <w:rFonts w:ascii="Times New Roman" w:hAnsi="Times New Roman" w:cs="Times New Roman"/>
          <w:i w:val="0"/>
        </w:rPr>
        <w:t>Effect van voedersupplementie met  Se-Met en NAC op de cryptendiepte (µm), villuslengte (µm) en crypten/villi verhouding van vleeskippen na chronische (d41) hittestress</w:t>
      </w:r>
      <w:bookmarkEnd w:id="116"/>
    </w:p>
    <w:tbl>
      <w:tblPr>
        <w:tblStyle w:val="GridTable4-Accent31"/>
        <w:tblW w:w="0" w:type="auto"/>
        <w:tblLook w:val="04A0" w:firstRow="1" w:lastRow="0" w:firstColumn="1" w:lastColumn="0" w:noHBand="0" w:noVBand="1"/>
      </w:tblPr>
      <w:tblGrid>
        <w:gridCol w:w="986"/>
        <w:gridCol w:w="1365"/>
        <w:gridCol w:w="1601"/>
        <w:gridCol w:w="974"/>
        <w:gridCol w:w="1381"/>
        <w:gridCol w:w="919"/>
        <w:gridCol w:w="1062"/>
        <w:gridCol w:w="1000"/>
      </w:tblGrid>
      <w:tr w:rsidR="004677CC" w:rsidRPr="000B031F" w14:paraId="08A536CA" w14:textId="77777777" w:rsidTr="000B03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 w:type="dxa"/>
          </w:tcPr>
          <w:p w14:paraId="74D7665E" w14:textId="77777777" w:rsidR="0047170A" w:rsidRPr="000B031F" w:rsidRDefault="004677CC" w:rsidP="004C5DB1">
            <w:pPr>
              <w:rPr>
                <w:rFonts w:ascii="Times New Roman" w:hAnsi="Times New Roman" w:cs="Times New Roman"/>
              </w:rPr>
            </w:pPr>
            <w:r w:rsidRPr="000B031F">
              <w:rPr>
                <w:rFonts w:ascii="Times New Roman" w:hAnsi="Times New Roman" w:cs="Times New Roman"/>
              </w:rPr>
              <w:t>Additief</w:t>
            </w:r>
          </w:p>
        </w:tc>
        <w:tc>
          <w:tcPr>
            <w:tcW w:w="1365" w:type="dxa"/>
          </w:tcPr>
          <w:p w14:paraId="067F15BE" w14:textId="77777777" w:rsidR="0047170A" w:rsidRPr="000B031F" w:rsidRDefault="004677CC" w:rsidP="004C5DB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B031F">
              <w:rPr>
                <w:rFonts w:ascii="Times New Roman" w:hAnsi="Times New Roman" w:cs="Times New Roman"/>
              </w:rPr>
              <w:t>Hoeveelheid (mg/kg)</w:t>
            </w:r>
          </w:p>
        </w:tc>
        <w:tc>
          <w:tcPr>
            <w:tcW w:w="1609" w:type="dxa"/>
          </w:tcPr>
          <w:p w14:paraId="5471DB96" w14:textId="77777777" w:rsidR="0047170A" w:rsidRPr="000B031F" w:rsidRDefault="0047170A" w:rsidP="004C5DB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B031F">
              <w:rPr>
                <w:rFonts w:ascii="Times New Roman" w:hAnsi="Times New Roman" w:cs="Times New Roman"/>
              </w:rPr>
              <w:t>Cryptendiepte</w:t>
            </w:r>
            <w:r w:rsidR="00163A9C" w:rsidRPr="000B031F">
              <w:rPr>
                <w:rFonts w:ascii="Times New Roman" w:hAnsi="Times New Roman" w:cs="Times New Roman"/>
              </w:rPr>
              <w:t xml:space="preserve"> (µm)</w:t>
            </w:r>
          </w:p>
        </w:tc>
        <w:tc>
          <w:tcPr>
            <w:tcW w:w="940" w:type="dxa"/>
          </w:tcPr>
          <w:p w14:paraId="2F01E0DC" w14:textId="77777777" w:rsidR="0047170A" w:rsidRPr="000B031F" w:rsidRDefault="0047170A" w:rsidP="004C5DB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0B031F">
              <w:rPr>
                <w:rFonts w:ascii="Times New Roman" w:hAnsi="Times New Roman" w:cs="Times New Roman"/>
                <w:lang w:val="fr-FR"/>
              </w:rPr>
              <w:t>Sign. Waarde</w:t>
            </w:r>
          </w:p>
        </w:tc>
        <w:tc>
          <w:tcPr>
            <w:tcW w:w="1396" w:type="dxa"/>
          </w:tcPr>
          <w:p w14:paraId="761C29D1" w14:textId="77777777" w:rsidR="0047170A" w:rsidRPr="000B031F" w:rsidRDefault="0047170A" w:rsidP="004C5DB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0B031F">
              <w:rPr>
                <w:rFonts w:ascii="Times New Roman" w:hAnsi="Times New Roman" w:cs="Times New Roman"/>
                <w:lang w:val="fr-FR"/>
              </w:rPr>
              <w:t>Villuslengte</w:t>
            </w:r>
            <w:r w:rsidR="00163A9C" w:rsidRPr="000B031F">
              <w:rPr>
                <w:rFonts w:ascii="Times New Roman" w:hAnsi="Times New Roman" w:cs="Times New Roman"/>
                <w:lang w:val="fr-FR"/>
              </w:rPr>
              <w:t xml:space="preserve"> (µm)</w:t>
            </w:r>
          </w:p>
        </w:tc>
        <w:tc>
          <w:tcPr>
            <w:tcW w:w="921" w:type="dxa"/>
          </w:tcPr>
          <w:p w14:paraId="317D2539" w14:textId="77777777" w:rsidR="0047170A" w:rsidRPr="000B031F" w:rsidRDefault="0047170A" w:rsidP="004C5DB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0B031F">
              <w:rPr>
                <w:rFonts w:ascii="Times New Roman" w:hAnsi="Times New Roman" w:cs="Times New Roman"/>
                <w:lang w:val="fr-FR"/>
              </w:rPr>
              <w:t>Sign. waarde</w:t>
            </w:r>
          </w:p>
        </w:tc>
        <w:tc>
          <w:tcPr>
            <w:tcW w:w="1080" w:type="dxa"/>
          </w:tcPr>
          <w:p w14:paraId="2909BD92" w14:textId="77777777" w:rsidR="0047170A" w:rsidRPr="000B031F" w:rsidRDefault="0047170A" w:rsidP="004C5DB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0B031F">
              <w:rPr>
                <w:rFonts w:ascii="Times New Roman" w:hAnsi="Times New Roman" w:cs="Times New Roman"/>
                <w:lang w:val="fr-FR"/>
              </w:rPr>
              <w:t>Crypten / villi</w:t>
            </w:r>
            <w:r w:rsidR="00163A9C" w:rsidRPr="000B031F">
              <w:rPr>
                <w:rFonts w:ascii="Times New Roman" w:hAnsi="Times New Roman" w:cs="Times New Roman"/>
                <w:lang w:val="fr-FR"/>
              </w:rPr>
              <w:t xml:space="preserve"> </w:t>
            </w:r>
          </w:p>
        </w:tc>
        <w:tc>
          <w:tcPr>
            <w:tcW w:w="1026" w:type="dxa"/>
          </w:tcPr>
          <w:p w14:paraId="75BA56EA" w14:textId="77777777" w:rsidR="0047170A" w:rsidRPr="000B031F" w:rsidRDefault="0047170A" w:rsidP="004C5DB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0B031F">
              <w:rPr>
                <w:rFonts w:ascii="Times New Roman" w:hAnsi="Times New Roman" w:cs="Times New Roman"/>
                <w:lang w:val="fr-FR"/>
              </w:rPr>
              <w:t>Sign. waarde</w:t>
            </w:r>
          </w:p>
        </w:tc>
      </w:tr>
      <w:tr w:rsidR="004677CC" w:rsidRPr="000B031F" w14:paraId="2D297E76" w14:textId="77777777" w:rsidTr="000B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 w:type="dxa"/>
            <w:vMerge w:val="restart"/>
          </w:tcPr>
          <w:p w14:paraId="45338686" w14:textId="77777777" w:rsidR="00163A9C" w:rsidRPr="000B031F" w:rsidRDefault="00163A9C" w:rsidP="004C5DB1">
            <w:pPr>
              <w:rPr>
                <w:rFonts w:ascii="Times New Roman" w:hAnsi="Times New Roman" w:cs="Times New Roman"/>
                <w:sz w:val="24"/>
                <w:szCs w:val="24"/>
                <w:lang w:val="fr-FR"/>
              </w:rPr>
            </w:pPr>
            <w:r w:rsidRPr="000B031F">
              <w:rPr>
                <w:rFonts w:ascii="Times New Roman" w:hAnsi="Times New Roman" w:cs="Times New Roman"/>
                <w:sz w:val="24"/>
                <w:szCs w:val="24"/>
                <w:lang w:val="fr-FR"/>
              </w:rPr>
              <w:t xml:space="preserve">Se-Met    </w:t>
            </w:r>
          </w:p>
          <w:p w14:paraId="64BCA3C9" w14:textId="77777777" w:rsidR="00163A9C" w:rsidRPr="000B031F" w:rsidRDefault="00163A9C" w:rsidP="004C5DB1">
            <w:pPr>
              <w:rPr>
                <w:rFonts w:ascii="Times New Roman" w:hAnsi="Times New Roman" w:cs="Times New Roman"/>
                <w:sz w:val="24"/>
                <w:szCs w:val="24"/>
                <w:lang w:val="fr-FR"/>
              </w:rPr>
            </w:pPr>
            <w:r w:rsidRPr="000B031F">
              <w:rPr>
                <w:rFonts w:ascii="Times New Roman" w:hAnsi="Times New Roman" w:cs="Times New Roman"/>
                <w:sz w:val="24"/>
                <w:szCs w:val="24"/>
                <w:lang w:val="fr-FR"/>
              </w:rPr>
              <w:t xml:space="preserve">                </w:t>
            </w:r>
          </w:p>
        </w:tc>
        <w:tc>
          <w:tcPr>
            <w:tcW w:w="1365" w:type="dxa"/>
          </w:tcPr>
          <w:p w14:paraId="33E43F72" w14:textId="77777777" w:rsidR="00163A9C" w:rsidRPr="000B031F" w:rsidRDefault="00163A9C"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FR"/>
              </w:rPr>
            </w:pPr>
            <w:r w:rsidRPr="000B031F">
              <w:rPr>
                <w:rFonts w:ascii="Times New Roman" w:hAnsi="Times New Roman" w:cs="Times New Roman"/>
                <w:sz w:val="24"/>
                <w:szCs w:val="24"/>
                <w:lang w:val="fr-FR"/>
              </w:rPr>
              <w:t>0</w:t>
            </w:r>
          </w:p>
        </w:tc>
        <w:tc>
          <w:tcPr>
            <w:tcW w:w="1609" w:type="dxa"/>
          </w:tcPr>
          <w:p w14:paraId="5662C1B1" w14:textId="77777777" w:rsidR="00163A9C" w:rsidRPr="000B031F" w:rsidRDefault="00163A9C"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FR"/>
              </w:rPr>
            </w:pPr>
            <w:r w:rsidRPr="000B031F">
              <w:rPr>
                <w:rFonts w:ascii="Times New Roman" w:hAnsi="Times New Roman" w:cs="Times New Roman"/>
                <w:sz w:val="24"/>
                <w:szCs w:val="24"/>
                <w:lang w:val="fr-FR"/>
              </w:rPr>
              <w:t>99,1</w:t>
            </w:r>
          </w:p>
        </w:tc>
        <w:tc>
          <w:tcPr>
            <w:tcW w:w="940" w:type="dxa"/>
            <w:vMerge w:val="restart"/>
          </w:tcPr>
          <w:p w14:paraId="25AD95DE" w14:textId="77777777" w:rsidR="00163A9C" w:rsidRPr="000B031F" w:rsidRDefault="00163A9C"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FR"/>
              </w:rPr>
            </w:pPr>
            <w:r w:rsidRPr="000B031F">
              <w:rPr>
                <w:rFonts w:ascii="Times New Roman" w:hAnsi="Times New Roman" w:cs="Times New Roman"/>
                <w:sz w:val="24"/>
                <w:szCs w:val="24"/>
                <w:lang w:val="fr-FR"/>
              </w:rPr>
              <w:t>0,381</w:t>
            </w:r>
          </w:p>
        </w:tc>
        <w:tc>
          <w:tcPr>
            <w:tcW w:w="1396" w:type="dxa"/>
          </w:tcPr>
          <w:p w14:paraId="0F5B3513" w14:textId="77777777" w:rsidR="00163A9C" w:rsidRPr="000B031F" w:rsidRDefault="00163A9C"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FR"/>
              </w:rPr>
            </w:pPr>
            <w:r w:rsidRPr="000B031F">
              <w:rPr>
                <w:rFonts w:ascii="Times New Roman" w:hAnsi="Times New Roman" w:cs="Times New Roman"/>
                <w:sz w:val="24"/>
                <w:szCs w:val="24"/>
                <w:lang w:val="fr-FR"/>
              </w:rPr>
              <w:t>1271</w:t>
            </w:r>
          </w:p>
        </w:tc>
        <w:tc>
          <w:tcPr>
            <w:tcW w:w="921" w:type="dxa"/>
            <w:vMerge w:val="restart"/>
          </w:tcPr>
          <w:p w14:paraId="390FE20F" w14:textId="77777777" w:rsidR="00163A9C" w:rsidRPr="000B031F" w:rsidRDefault="00163A9C"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FR"/>
              </w:rPr>
            </w:pPr>
            <w:r w:rsidRPr="000B031F">
              <w:rPr>
                <w:rFonts w:ascii="Times New Roman" w:hAnsi="Times New Roman" w:cs="Times New Roman"/>
                <w:sz w:val="24"/>
                <w:szCs w:val="24"/>
                <w:lang w:val="fr-FR"/>
              </w:rPr>
              <w:t>0,501</w:t>
            </w:r>
          </w:p>
        </w:tc>
        <w:tc>
          <w:tcPr>
            <w:tcW w:w="1080" w:type="dxa"/>
          </w:tcPr>
          <w:p w14:paraId="31603038" w14:textId="77777777" w:rsidR="00163A9C" w:rsidRPr="000B031F" w:rsidRDefault="00163A9C"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FR"/>
              </w:rPr>
            </w:pPr>
            <w:r w:rsidRPr="000B031F">
              <w:rPr>
                <w:rFonts w:ascii="Times New Roman" w:hAnsi="Times New Roman" w:cs="Times New Roman"/>
                <w:sz w:val="24"/>
                <w:szCs w:val="24"/>
                <w:lang w:val="fr-FR"/>
              </w:rPr>
              <w:t>13,1</w:t>
            </w:r>
          </w:p>
        </w:tc>
        <w:tc>
          <w:tcPr>
            <w:tcW w:w="1026" w:type="dxa"/>
            <w:vMerge w:val="restart"/>
          </w:tcPr>
          <w:p w14:paraId="522694DB" w14:textId="77777777" w:rsidR="00163A9C" w:rsidRPr="000B031F" w:rsidRDefault="00163A9C"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FR"/>
              </w:rPr>
            </w:pPr>
            <w:r w:rsidRPr="000B031F">
              <w:rPr>
                <w:rFonts w:ascii="Times New Roman" w:hAnsi="Times New Roman" w:cs="Times New Roman"/>
                <w:sz w:val="24"/>
                <w:szCs w:val="24"/>
                <w:lang w:val="fr-FR"/>
              </w:rPr>
              <w:t>0,102</w:t>
            </w:r>
          </w:p>
        </w:tc>
      </w:tr>
      <w:tr w:rsidR="004677CC" w:rsidRPr="000B031F" w14:paraId="08F3D50B" w14:textId="77777777" w:rsidTr="000B031F">
        <w:tc>
          <w:tcPr>
            <w:cnfStyle w:val="001000000000" w:firstRow="0" w:lastRow="0" w:firstColumn="1" w:lastColumn="0" w:oddVBand="0" w:evenVBand="0" w:oddHBand="0" w:evenHBand="0" w:firstRowFirstColumn="0" w:firstRowLastColumn="0" w:lastRowFirstColumn="0" w:lastRowLastColumn="0"/>
            <w:tcW w:w="951" w:type="dxa"/>
            <w:vMerge/>
          </w:tcPr>
          <w:p w14:paraId="2BE533BC" w14:textId="77777777" w:rsidR="00163A9C" w:rsidRPr="000B031F" w:rsidRDefault="00163A9C" w:rsidP="004C5DB1">
            <w:pPr>
              <w:rPr>
                <w:rFonts w:ascii="Times New Roman" w:hAnsi="Times New Roman" w:cs="Times New Roman"/>
                <w:sz w:val="24"/>
                <w:szCs w:val="24"/>
                <w:lang w:val="fr-FR"/>
              </w:rPr>
            </w:pPr>
          </w:p>
        </w:tc>
        <w:tc>
          <w:tcPr>
            <w:tcW w:w="1365" w:type="dxa"/>
          </w:tcPr>
          <w:p w14:paraId="12FE75FC" w14:textId="77777777" w:rsidR="00163A9C" w:rsidRPr="000B031F" w:rsidRDefault="00163A9C" w:rsidP="004C5D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FR"/>
              </w:rPr>
            </w:pPr>
            <w:r w:rsidRPr="000B031F">
              <w:rPr>
                <w:rFonts w:ascii="Times New Roman" w:hAnsi="Times New Roman" w:cs="Times New Roman"/>
                <w:sz w:val="24"/>
                <w:szCs w:val="24"/>
                <w:lang w:val="fr-FR"/>
              </w:rPr>
              <w:t>0,20</w:t>
            </w:r>
          </w:p>
        </w:tc>
        <w:tc>
          <w:tcPr>
            <w:tcW w:w="1609" w:type="dxa"/>
          </w:tcPr>
          <w:p w14:paraId="47011159" w14:textId="77777777" w:rsidR="00163A9C" w:rsidRPr="000B031F" w:rsidRDefault="00163A9C" w:rsidP="004C5D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FR"/>
              </w:rPr>
            </w:pPr>
            <w:r w:rsidRPr="000B031F">
              <w:rPr>
                <w:rFonts w:ascii="Times New Roman" w:hAnsi="Times New Roman" w:cs="Times New Roman"/>
                <w:sz w:val="24"/>
                <w:szCs w:val="24"/>
                <w:lang w:val="fr-FR"/>
              </w:rPr>
              <w:t>96,7</w:t>
            </w:r>
          </w:p>
        </w:tc>
        <w:tc>
          <w:tcPr>
            <w:tcW w:w="940" w:type="dxa"/>
            <w:vMerge/>
          </w:tcPr>
          <w:p w14:paraId="0F036425" w14:textId="77777777" w:rsidR="00163A9C" w:rsidRPr="000B031F" w:rsidRDefault="00163A9C" w:rsidP="004C5D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FR"/>
              </w:rPr>
            </w:pPr>
          </w:p>
        </w:tc>
        <w:tc>
          <w:tcPr>
            <w:tcW w:w="1396" w:type="dxa"/>
          </w:tcPr>
          <w:p w14:paraId="102586A2" w14:textId="77777777" w:rsidR="00163A9C" w:rsidRPr="000B031F" w:rsidRDefault="00163A9C" w:rsidP="004C5D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FR"/>
              </w:rPr>
            </w:pPr>
            <w:r w:rsidRPr="000B031F">
              <w:rPr>
                <w:rFonts w:ascii="Times New Roman" w:hAnsi="Times New Roman" w:cs="Times New Roman"/>
                <w:sz w:val="24"/>
                <w:szCs w:val="24"/>
                <w:lang w:val="fr-FR"/>
              </w:rPr>
              <w:t>1303</w:t>
            </w:r>
          </w:p>
        </w:tc>
        <w:tc>
          <w:tcPr>
            <w:tcW w:w="921" w:type="dxa"/>
            <w:vMerge/>
          </w:tcPr>
          <w:p w14:paraId="0AAAA842" w14:textId="77777777" w:rsidR="00163A9C" w:rsidRPr="000B031F" w:rsidRDefault="00163A9C" w:rsidP="004C5D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FR"/>
              </w:rPr>
            </w:pPr>
          </w:p>
        </w:tc>
        <w:tc>
          <w:tcPr>
            <w:tcW w:w="1080" w:type="dxa"/>
          </w:tcPr>
          <w:p w14:paraId="50059051" w14:textId="77777777" w:rsidR="00163A9C" w:rsidRPr="000B031F" w:rsidRDefault="00163A9C" w:rsidP="004C5D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FR"/>
              </w:rPr>
            </w:pPr>
            <w:r w:rsidRPr="000B031F">
              <w:rPr>
                <w:rFonts w:ascii="Times New Roman" w:hAnsi="Times New Roman" w:cs="Times New Roman"/>
                <w:sz w:val="24"/>
                <w:szCs w:val="24"/>
                <w:lang w:val="fr-FR"/>
              </w:rPr>
              <w:t>13,8</w:t>
            </w:r>
          </w:p>
        </w:tc>
        <w:tc>
          <w:tcPr>
            <w:tcW w:w="1026" w:type="dxa"/>
            <w:vMerge/>
          </w:tcPr>
          <w:p w14:paraId="007E50F1" w14:textId="77777777" w:rsidR="00163A9C" w:rsidRPr="000B031F" w:rsidRDefault="00163A9C" w:rsidP="004C5D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FR"/>
              </w:rPr>
            </w:pPr>
          </w:p>
        </w:tc>
      </w:tr>
      <w:tr w:rsidR="004677CC" w:rsidRPr="000B031F" w14:paraId="2479964D" w14:textId="77777777" w:rsidTr="000B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 w:type="dxa"/>
            <w:vMerge w:val="restart"/>
          </w:tcPr>
          <w:p w14:paraId="0D40AFE9" w14:textId="77777777" w:rsidR="00163A9C" w:rsidRPr="000B031F" w:rsidRDefault="00163A9C" w:rsidP="004C5DB1">
            <w:pPr>
              <w:rPr>
                <w:rFonts w:ascii="Times New Roman" w:hAnsi="Times New Roman" w:cs="Times New Roman"/>
                <w:sz w:val="24"/>
                <w:szCs w:val="24"/>
                <w:lang w:val="fr-FR"/>
              </w:rPr>
            </w:pPr>
            <w:r w:rsidRPr="000B031F">
              <w:rPr>
                <w:rFonts w:ascii="Times New Roman" w:hAnsi="Times New Roman" w:cs="Times New Roman"/>
                <w:sz w:val="24"/>
                <w:szCs w:val="24"/>
                <w:lang w:val="fr-FR"/>
              </w:rPr>
              <w:t xml:space="preserve">NAC         </w:t>
            </w:r>
          </w:p>
        </w:tc>
        <w:tc>
          <w:tcPr>
            <w:tcW w:w="1365" w:type="dxa"/>
          </w:tcPr>
          <w:p w14:paraId="05A9435F" w14:textId="77777777" w:rsidR="00163A9C" w:rsidRPr="000B031F" w:rsidRDefault="00163A9C"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FR"/>
              </w:rPr>
            </w:pPr>
            <w:r w:rsidRPr="000B031F">
              <w:rPr>
                <w:rFonts w:ascii="Times New Roman" w:hAnsi="Times New Roman" w:cs="Times New Roman"/>
                <w:sz w:val="24"/>
                <w:szCs w:val="24"/>
                <w:lang w:val="fr-FR"/>
              </w:rPr>
              <w:t>0</w:t>
            </w:r>
          </w:p>
        </w:tc>
        <w:tc>
          <w:tcPr>
            <w:tcW w:w="1609" w:type="dxa"/>
          </w:tcPr>
          <w:p w14:paraId="498A3471" w14:textId="77777777" w:rsidR="00163A9C" w:rsidRPr="000B031F" w:rsidRDefault="00163A9C"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98</w:t>
            </w:r>
          </w:p>
        </w:tc>
        <w:tc>
          <w:tcPr>
            <w:tcW w:w="940" w:type="dxa"/>
            <w:vMerge w:val="restart"/>
          </w:tcPr>
          <w:p w14:paraId="560AB997" w14:textId="77777777" w:rsidR="00163A9C" w:rsidRPr="000B031F" w:rsidRDefault="00163A9C"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0,551</w:t>
            </w:r>
          </w:p>
        </w:tc>
        <w:tc>
          <w:tcPr>
            <w:tcW w:w="1396" w:type="dxa"/>
          </w:tcPr>
          <w:p w14:paraId="747EB29D" w14:textId="77777777" w:rsidR="00163A9C" w:rsidRPr="000B031F" w:rsidRDefault="00163A9C"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1311</w:t>
            </w:r>
          </w:p>
        </w:tc>
        <w:tc>
          <w:tcPr>
            <w:tcW w:w="921" w:type="dxa"/>
            <w:vMerge w:val="restart"/>
          </w:tcPr>
          <w:p w14:paraId="3B972C4B" w14:textId="77777777" w:rsidR="00163A9C" w:rsidRPr="000B031F" w:rsidRDefault="00163A9C"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0,636</w:t>
            </w:r>
          </w:p>
        </w:tc>
        <w:tc>
          <w:tcPr>
            <w:tcW w:w="1080" w:type="dxa"/>
          </w:tcPr>
          <w:p w14:paraId="318B0B72" w14:textId="77777777" w:rsidR="00163A9C" w:rsidRPr="000B031F" w:rsidRDefault="00163A9C"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13,7</w:t>
            </w:r>
          </w:p>
        </w:tc>
        <w:tc>
          <w:tcPr>
            <w:tcW w:w="1026" w:type="dxa"/>
            <w:vMerge w:val="restart"/>
          </w:tcPr>
          <w:p w14:paraId="3E42D1DB" w14:textId="77777777" w:rsidR="00163A9C" w:rsidRPr="000B031F" w:rsidRDefault="00163A9C"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0,876</w:t>
            </w:r>
          </w:p>
        </w:tc>
      </w:tr>
      <w:tr w:rsidR="004677CC" w:rsidRPr="000B031F" w14:paraId="41185B0F" w14:textId="77777777" w:rsidTr="000B031F">
        <w:tc>
          <w:tcPr>
            <w:cnfStyle w:val="001000000000" w:firstRow="0" w:lastRow="0" w:firstColumn="1" w:lastColumn="0" w:oddVBand="0" w:evenVBand="0" w:oddHBand="0" w:evenHBand="0" w:firstRowFirstColumn="0" w:firstRowLastColumn="0" w:lastRowFirstColumn="0" w:lastRowLastColumn="0"/>
            <w:tcW w:w="951" w:type="dxa"/>
            <w:vMerge/>
          </w:tcPr>
          <w:p w14:paraId="6787D658" w14:textId="77777777" w:rsidR="00163A9C" w:rsidRPr="000B031F" w:rsidRDefault="00163A9C" w:rsidP="004C5DB1">
            <w:pPr>
              <w:rPr>
                <w:rFonts w:ascii="Times New Roman" w:hAnsi="Times New Roman" w:cs="Times New Roman"/>
                <w:sz w:val="24"/>
                <w:szCs w:val="24"/>
              </w:rPr>
            </w:pPr>
          </w:p>
        </w:tc>
        <w:tc>
          <w:tcPr>
            <w:tcW w:w="1365" w:type="dxa"/>
          </w:tcPr>
          <w:p w14:paraId="6136EE05" w14:textId="77777777" w:rsidR="00163A9C" w:rsidRPr="000B031F" w:rsidRDefault="00163A9C" w:rsidP="004C5D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500</w:t>
            </w:r>
          </w:p>
        </w:tc>
        <w:tc>
          <w:tcPr>
            <w:tcW w:w="1609" w:type="dxa"/>
          </w:tcPr>
          <w:p w14:paraId="13561FEB" w14:textId="77777777" w:rsidR="00163A9C" w:rsidRPr="000B031F" w:rsidRDefault="00163A9C" w:rsidP="004C5D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96,8</w:t>
            </w:r>
          </w:p>
        </w:tc>
        <w:tc>
          <w:tcPr>
            <w:tcW w:w="940" w:type="dxa"/>
            <w:vMerge/>
          </w:tcPr>
          <w:p w14:paraId="6A1335A3" w14:textId="77777777" w:rsidR="00163A9C" w:rsidRPr="000B031F" w:rsidRDefault="00163A9C" w:rsidP="004C5D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96" w:type="dxa"/>
          </w:tcPr>
          <w:p w14:paraId="7DFDA20D" w14:textId="77777777" w:rsidR="00163A9C" w:rsidRPr="000B031F" w:rsidRDefault="00163A9C" w:rsidP="004C5D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1251</w:t>
            </w:r>
          </w:p>
        </w:tc>
        <w:tc>
          <w:tcPr>
            <w:tcW w:w="921" w:type="dxa"/>
            <w:vMerge/>
          </w:tcPr>
          <w:p w14:paraId="063EC5E3" w14:textId="77777777" w:rsidR="00163A9C" w:rsidRPr="000B031F" w:rsidRDefault="00163A9C" w:rsidP="004C5D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80" w:type="dxa"/>
          </w:tcPr>
          <w:p w14:paraId="313A3E01" w14:textId="77777777" w:rsidR="00163A9C" w:rsidRPr="000B031F" w:rsidRDefault="00163A9C" w:rsidP="004C5D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13,2</w:t>
            </w:r>
          </w:p>
        </w:tc>
        <w:tc>
          <w:tcPr>
            <w:tcW w:w="1026" w:type="dxa"/>
            <w:vMerge/>
          </w:tcPr>
          <w:p w14:paraId="22696A1B" w14:textId="77777777" w:rsidR="00163A9C" w:rsidRPr="000B031F" w:rsidRDefault="00163A9C" w:rsidP="004C5D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677CC" w:rsidRPr="000B031F" w14:paraId="12F750DD" w14:textId="77777777" w:rsidTr="000B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 w:type="dxa"/>
            <w:vMerge/>
          </w:tcPr>
          <w:p w14:paraId="5E6A32B4" w14:textId="77777777" w:rsidR="00163A9C" w:rsidRPr="000B031F" w:rsidRDefault="00163A9C" w:rsidP="004C5DB1">
            <w:pPr>
              <w:rPr>
                <w:rFonts w:ascii="Times New Roman" w:hAnsi="Times New Roman" w:cs="Times New Roman"/>
                <w:sz w:val="24"/>
                <w:szCs w:val="24"/>
              </w:rPr>
            </w:pPr>
          </w:p>
        </w:tc>
        <w:tc>
          <w:tcPr>
            <w:tcW w:w="1365" w:type="dxa"/>
          </w:tcPr>
          <w:p w14:paraId="2B27FE94" w14:textId="77777777" w:rsidR="00163A9C" w:rsidRPr="000B031F" w:rsidRDefault="00163A9C"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1000</w:t>
            </w:r>
          </w:p>
        </w:tc>
        <w:tc>
          <w:tcPr>
            <w:tcW w:w="1609" w:type="dxa"/>
          </w:tcPr>
          <w:p w14:paraId="385E4FC7" w14:textId="77777777" w:rsidR="00163A9C" w:rsidRPr="000B031F" w:rsidRDefault="00163A9C"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95,6</w:t>
            </w:r>
          </w:p>
        </w:tc>
        <w:tc>
          <w:tcPr>
            <w:tcW w:w="940" w:type="dxa"/>
            <w:vMerge/>
          </w:tcPr>
          <w:p w14:paraId="1527613C" w14:textId="77777777" w:rsidR="00163A9C" w:rsidRPr="000B031F" w:rsidRDefault="00163A9C"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96" w:type="dxa"/>
          </w:tcPr>
          <w:p w14:paraId="22C9E968" w14:textId="77777777" w:rsidR="00163A9C" w:rsidRPr="000B031F" w:rsidRDefault="00163A9C"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1263</w:t>
            </w:r>
          </w:p>
        </w:tc>
        <w:tc>
          <w:tcPr>
            <w:tcW w:w="921" w:type="dxa"/>
            <w:vMerge/>
          </w:tcPr>
          <w:p w14:paraId="370BED82" w14:textId="77777777" w:rsidR="00163A9C" w:rsidRPr="000B031F" w:rsidRDefault="00163A9C"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80" w:type="dxa"/>
          </w:tcPr>
          <w:p w14:paraId="5FA36CF1" w14:textId="77777777" w:rsidR="00163A9C" w:rsidRPr="000B031F" w:rsidRDefault="00163A9C"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13,3</w:t>
            </w:r>
          </w:p>
        </w:tc>
        <w:tc>
          <w:tcPr>
            <w:tcW w:w="1026" w:type="dxa"/>
            <w:vMerge/>
          </w:tcPr>
          <w:p w14:paraId="1B9735CA" w14:textId="77777777" w:rsidR="00163A9C" w:rsidRPr="000B031F" w:rsidRDefault="00163A9C"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677CC" w:rsidRPr="000B031F" w14:paraId="4FE717D8" w14:textId="77777777" w:rsidTr="000B031F">
        <w:tc>
          <w:tcPr>
            <w:cnfStyle w:val="001000000000" w:firstRow="0" w:lastRow="0" w:firstColumn="1" w:lastColumn="0" w:oddVBand="0" w:evenVBand="0" w:oddHBand="0" w:evenHBand="0" w:firstRowFirstColumn="0" w:firstRowLastColumn="0" w:lastRowFirstColumn="0" w:lastRowLastColumn="0"/>
            <w:tcW w:w="951" w:type="dxa"/>
            <w:vMerge/>
          </w:tcPr>
          <w:p w14:paraId="34E5F6E4" w14:textId="77777777" w:rsidR="00163A9C" w:rsidRPr="000B031F" w:rsidRDefault="00163A9C" w:rsidP="004C5DB1">
            <w:pPr>
              <w:rPr>
                <w:rFonts w:ascii="Times New Roman" w:hAnsi="Times New Roman" w:cs="Times New Roman"/>
                <w:sz w:val="24"/>
                <w:szCs w:val="24"/>
              </w:rPr>
            </w:pPr>
          </w:p>
        </w:tc>
        <w:tc>
          <w:tcPr>
            <w:tcW w:w="1365" w:type="dxa"/>
          </w:tcPr>
          <w:p w14:paraId="753D630A" w14:textId="77777777" w:rsidR="00163A9C" w:rsidRPr="000B031F" w:rsidRDefault="00163A9C" w:rsidP="004C5D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2000</w:t>
            </w:r>
          </w:p>
        </w:tc>
        <w:tc>
          <w:tcPr>
            <w:tcW w:w="1609" w:type="dxa"/>
          </w:tcPr>
          <w:p w14:paraId="4F0D6B25" w14:textId="77777777" w:rsidR="00163A9C" w:rsidRPr="000B031F" w:rsidRDefault="00163A9C" w:rsidP="004C5D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101,1</w:t>
            </w:r>
          </w:p>
        </w:tc>
        <w:tc>
          <w:tcPr>
            <w:tcW w:w="940" w:type="dxa"/>
            <w:vMerge/>
          </w:tcPr>
          <w:p w14:paraId="50D455AA" w14:textId="77777777" w:rsidR="00163A9C" w:rsidRPr="000B031F" w:rsidRDefault="00163A9C" w:rsidP="004C5D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96" w:type="dxa"/>
          </w:tcPr>
          <w:p w14:paraId="7CE731D2" w14:textId="77777777" w:rsidR="00163A9C" w:rsidRPr="000B031F" w:rsidRDefault="00163A9C" w:rsidP="004C5D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1324</w:t>
            </w:r>
          </w:p>
        </w:tc>
        <w:tc>
          <w:tcPr>
            <w:tcW w:w="921" w:type="dxa"/>
            <w:vMerge/>
          </w:tcPr>
          <w:p w14:paraId="4C6F480A" w14:textId="77777777" w:rsidR="00163A9C" w:rsidRPr="000B031F" w:rsidRDefault="00163A9C" w:rsidP="004C5D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80" w:type="dxa"/>
          </w:tcPr>
          <w:p w14:paraId="642B801F" w14:textId="77777777" w:rsidR="00163A9C" w:rsidRPr="000B031F" w:rsidRDefault="00163A9C" w:rsidP="004C5D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13,4</w:t>
            </w:r>
          </w:p>
        </w:tc>
        <w:tc>
          <w:tcPr>
            <w:tcW w:w="1026" w:type="dxa"/>
            <w:vMerge/>
          </w:tcPr>
          <w:p w14:paraId="73DF12F4" w14:textId="77777777" w:rsidR="00163A9C" w:rsidRPr="000B031F" w:rsidRDefault="00163A9C" w:rsidP="004C5D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35446CB6" w14:textId="77777777" w:rsidR="00F520BB" w:rsidRPr="000B031F" w:rsidRDefault="00F520BB" w:rsidP="00F520BB">
      <w:pPr>
        <w:rPr>
          <w:rFonts w:ascii="Times New Roman" w:eastAsia="Times New Roman" w:hAnsi="Times New Roman" w:cs="Times New Roman"/>
          <w:sz w:val="24"/>
          <w:szCs w:val="24"/>
        </w:rPr>
      </w:pPr>
    </w:p>
    <w:p w14:paraId="1D0B63C0" w14:textId="77777777" w:rsidR="00F520BB" w:rsidRPr="00F520BB" w:rsidRDefault="0030780E" w:rsidP="00BE31D9">
      <w:pPr>
        <w:pStyle w:val="Kop3"/>
      </w:pPr>
      <w:bookmarkStart w:id="117" w:name="_Toc451445808"/>
      <w:r>
        <w:t>3.3.4</w:t>
      </w:r>
      <w:r w:rsidR="00BE31D9">
        <w:t xml:space="preserve"> </w:t>
      </w:r>
      <w:r w:rsidR="00F520BB" w:rsidRPr="00F520BB">
        <w:t>Hematocriet</w:t>
      </w:r>
      <w:bookmarkEnd w:id="117"/>
    </w:p>
    <w:p w14:paraId="58FE8A3A" w14:textId="77777777" w:rsidR="00F520BB" w:rsidRDefault="00F520BB" w:rsidP="00F520BB">
      <w:pPr>
        <w:spacing w:line="312" w:lineRule="auto"/>
        <w:jc w:val="both"/>
        <w:rPr>
          <w:rFonts w:eastAsia="Times New Roman" w:cs="Times New Roman"/>
        </w:rPr>
      </w:pPr>
    </w:p>
    <w:p w14:paraId="3809A5DE" w14:textId="1BF274DD" w:rsidR="00443E58" w:rsidRDefault="00443E58" w:rsidP="00F520BB">
      <w:pPr>
        <w:spacing w:line="312" w:lineRule="auto"/>
        <w:jc w:val="both"/>
        <w:rPr>
          <w:rFonts w:ascii="Times New Roman" w:eastAsia="Times New Roman" w:hAnsi="Times New Roman" w:cs="Times New Roman"/>
          <w:sz w:val="24"/>
          <w:szCs w:val="24"/>
        </w:rPr>
      </w:pPr>
      <w:r w:rsidRPr="000366CD">
        <w:rPr>
          <w:rFonts w:ascii="Times New Roman" w:eastAsia="Times New Roman" w:hAnsi="Times New Roman" w:cs="Times New Roman"/>
          <w:sz w:val="24"/>
          <w:szCs w:val="24"/>
        </w:rPr>
        <w:t>De hematocrietwaarde kan berekend worden door de verhouding van de hoeveelheid rode bloedcellen</w:t>
      </w:r>
      <w:r w:rsidR="006607D8">
        <w:rPr>
          <w:rFonts w:ascii="Times New Roman" w:eastAsia="Times New Roman" w:hAnsi="Times New Roman" w:cs="Times New Roman"/>
          <w:sz w:val="24"/>
          <w:szCs w:val="24"/>
        </w:rPr>
        <w:t xml:space="preserve"> uit te drukken</w:t>
      </w:r>
      <w:r w:rsidRPr="000366CD">
        <w:rPr>
          <w:rFonts w:ascii="Times New Roman" w:eastAsia="Times New Roman" w:hAnsi="Times New Roman" w:cs="Times New Roman"/>
          <w:sz w:val="24"/>
          <w:szCs w:val="24"/>
        </w:rPr>
        <w:t xml:space="preserve"> tegeno</w:t>
      </w:r>
      <w:r w:rsidR="00F24082" w:rsidRPr="000366CD">
        <w:rPr>
          <w:rFonts w:ascii="Times New Roman" w:eastAsia="Times New Roman" w:hAnsi="Times New Roman" w:cs="Times New Roman"/>
          <w:sz w:val="24"/>
          <w:szCs w:val="24"/>
        </w:rPr>
        <w:t xml:space="preserve">ver het totale bloedvolume. </w:t>
      </w:r>
      <w:r w:rsidR="006607D8" w:rsidRPr="000366CD">
        <w:rPr>
          <w:rFonts w:ascii="Times New Roman" w:eastAsia="Times New Roman" w:hAnsi="Times New Roman" w:cs="Times New Roman"/>
          <w:sz w:val="24"/>
          <w:szCs w:val="24"/>
        </w:rPr>
        <w:t>Alle result</w:t>
      </w:r>
      <w:r w:rsidR="006607D8">
        <w:rPr>
          <w:rFonts w:ascii="Times New Roman" w:eastAsia="Times New Roman" w:hAnsi="Times New Roman" w:cs="Times New Roman"/>
          <w:sz w:val="24"/>
          <w:szCs w:val="24"/>
        </w:rPr>
        <w:t>a</w:t>
      </w:r>
      <w:r w:rsidR="000B031F">
        <w:rPr>
          <w:rFonts w:ascii="Times New Roman" w:eastAsia="Times New Roman" w:hAnsi="Times New Roman" w:cs="Times New Roman"/>
          <w:sz w:val="24"/>
          <w:szCs w:val="24"/>
        </w:rPr>
        <w:t xml:space="preserve">ten zijn weergegeven in </w:t>
      </w:r>
      <w:r w:rsidR="00A83B28">
        <w:rPr>
          <w:rFonts w:ascii="Times New Roman" w:eastAsia="Times New Roman" w:hAnsi="Times New Roman" w:cs="Times New Roman"/>
          <w:sz w:val="24"/>
          <w:szCs w:val="24"/>
        </w:rPr>
        <w:t>Tabel</w:t>
      </w:r>
      <w:r w:rsidR="000B031F">
        <w:rPr>
          <w:rFonts w:ascii="Times New Roman" w:eastAsia="Times New Roman" w:hAnsi="Times New Roman" w:cs="Times New Roman"/>
          <w:sz w:val="24"/>
          <w:szCs w:val="24"/>
        </w:rPr>
        <w:t xml:space="preserve"> 18</w:t>
      </w:r>
      <w:r w:rsidR="006607D8">
        <w:rPr>
          <w:rFonts w:ascii="Times New Roman" w:eastAsia="Times New Roman" w:hAnsi="Times New Roman" w:cs="Times New Roman"/>
          <w:sz w:val="24"/>
          <w:szCs w:val="24"/>
        </w:rPr>
        <w:t xml:space="preserve">. </w:t>
      </w:r>
      <w:r w:rsidR="00F24082" w:rsidRPr="000366CD">
        <w:rPr>
          <w:rFonts w:ascii="Times New Roman" w:eastAsia="Times New Roman" w:hAnsi="Times New Roman" w:cs="Times New Roman"/>
          <w:sz w:val="24"/>
          <w:szCs w:val="24"/>
        </w:rPr>
        <w:t>De</w:t>
      </w:r>
      <w:r w:rsidRPr="000366CD">
        <w:rPr>
          <w:rFonts w:ascii="Times New Roman" w:eastAsia="Times New Roman" w:hAnsi="Times New Roman" w:cs="Times New Roman"/>
          <w:sz w:val="24"/>
          <w:szCs w:val="24"/>
        </w:rPr>
        <w:t xml:space="preserve"> percentage</w:t>
      </w:r>
      <w:r w:rsidR="00F24082" w:rsidRPr="000366CD">
        <w:rPr>
          <w:rFonts w:ascii="Times New Roman" w:eastAsia="Times New Roman" w:hAnsi="Times New Roman" w:cs="Times New Roman"/>
          <w:sz w:val="24"/>
          <w:szCs w:val="24"/>
        </w:rPr>
        <w:t>s</w:t>
      </w:r>
      <w:r w:rsidRPr="000366CD">
        <w:rPr>
          <w:rFonts w:ascii="Times New Roman" w:eastAsia="Times New Roman" w:hAnsi="Times New Roman" w:cs="Times New Roman"/>
          <w:sz w:val="24"/>
          <w:szCs w:val="24"/>
        </w:rPr>
        <w:t xml:space="preserve"> </w:t>
      </w:r>
      <w:r w:rsidR="006607D8">
        <w:rPr>
          <w:rFonts w:ascii="Times New Roman" w:eastAsia="Times New Roman" w:hAnsi="Times New Roman" w:cs="Times New Roman"/>
          <w:sz w:val="24"/>
          <w:szCs w:val="24"/>
        </w:rPr>
        <w:t>bedragen gemiddeld</w:t>
      </w:r>
      <w:r w:rsidRPr="000366CD">
        <w:rPr>
          <w:rFonts w:ascii="Times New Roman" w:eastAsia="Times New Roman" w:hAnsi="Times New Roman" w:cs="Times New Roman"/>
          <w:sz w:val="24"/>
          <w:szCs w:val="24"/>
        </w:rPr>
        <w:t xml:space="preserve"> 30. Op dag 29, d.w.z. na periode van acute </w:t>
      </w:r>
      <w:r w:rsidR="0047224B">
        <w:rPr>
          <w:rFonts w:ascii="Times New Roman" w:eastAsia="Times New Roman" w:hAnsi="Times New Roman" w:cs="Times New Roman"/>
          <w:sz w:val="24"/>
          <w:szCs w:val="24"/>
        </w:rPr>
        <w:t>hitte</w:t>
      </w:r>
      <w:r w:rsidR="002D61F0">
        <w:rPr>
          <w:rFonts w:ascii="Times New Roman" w:eastAsia="Times New Roman" w:hAnsi="Times New Roman" w:cs="Times New Roman"/>
          <w:sz w:val="24"/>
          <w:szCs w:val="24"/>
        </w:rPr>
        <w:t xml:space="preserve">stress, </w:t>
      </w:r>
      <w:r w:rsidRPr="000366CD">
        <w:rPr>
          <w:rFonts w:ascii="Times New Roman" w:eastAsia="Times New Roman" w:hAnsi="Times New Roman" w:cs="Times New Roman"/>
          <w:sz w:val="24"/>
          <w:szCs w:val="24"/>
        </w:rPr>
        <w:t>kunnen er geen significante verschillen worden terug gevonden in hematocrietwaarde</w:t>
      </w:r>
      <w:r w:rsidR="000B031F">
        <w:rPr>
          <w:rFonts w:ascii="Times New Roman" w:eastAsia="Times New Roman" w:hAnsi="Times New Roman" w:cs="Times New Roman"/>
          <w:sz w:val="24"/>
          <w:szCs w:val="24"/>
        </w:rPr>
        <w:t xml:space="preserve"> (</w:t>
      </w:r>
      <w:r w:rsidR="00A83B28">
        <w:rPr>
          <w:rFonts w:ascii="Times New Roman" w:eastAsia="Times New Roman" w:hAnsi="Times New Roman" w:cs="Times New Roman"/>
          <w:sz w:val="24"/>
          <w:szCs w:val="24"/>
        </w:rPr>
        <w:t>Tabel</w:t>
      </w:r>
      <w:r w:rsidR="000B031F">
        <w:rPr>
          <w:rFonts w:ascii="Times New Roman" w:eastAsia="Times New Roman" w:hAnsi="Times New Roman" w:cs="Times New Roman"/>
          <w:sz w:val="24"/>
          <w:szCs w:val="24"/>
        </w:rPr>
        <w:t xml:space="preserve"> 18</w:t>
      </w:r>
      <w:r w:rsidR="00F24082" w:rsidRPr="000366CD">
        <w:rPr>
          <w:rFonts w:ascii="Times New Roman" w:eastAsia="Times New Roman" w:hAnsi="Times New Roman" w:cs="Times New Roman"/>
          <w:sz w:val="24"/>
          <w:szCs w:val="24"/>
        </w:rPr>
        <w:t>)</w:t>
      </w:r>
      <w:r w:rsidRPr="000366CD">
        <w:rPr>
          <w:rFonts w:ascii="Times New Roman" w:eastAsia="Times New Roman" w:hAnsi="Times New Roman" w:cs="Times New Roman"/>
          <w:sz w:val="24"/>
          <w:szCs w:val="24"/>
        </w:rPr>
        <w:t xml:space="preserve">. </w:t>
      </w:r>
      <w:r w:rsidR="00F24082" w:rsidRPr="000366CD">
        <w:rPr>
          <w:rFonts w:ascii="Times New Roman" w:eastAsia="Times New Roman" w:hAnsi="Times New Roman" w:cs="Times New Roman"/>
          <w:sz w:val="24"/>
          <w:szCs w:val="24"/>
        </w:rPr>
        <w:t>Wel kan bij Se-Met een verhoogde hematocrietwaarde terug gevonden worden bij toevoeging van 0,20 mg/kg Se via Se-Met. Ook bij de hoogste toevoeging van NAC kan een hematocrietwaarde gevonden worden (31,4) die hoger ligt dan de andere. De verschillen zijn echter</w:t>
      </w:r>
      <w:r w:rsidR="006607D8">
        <w:rPr>
          <w:rFonts w:ascii="Times New Roman" w:eastAsia="Times New Roman" w:hAnsi="Times New Roman" w:cs="Times New Roman"/>
          <w:sz w:val="24"/>
          <w:szCs w:val="24"/>
        </w:rPr>
        <w:t xml:space="preserve"> enkel numeriek en niet significant</w:t>
      </w:r>
      <w:r w:rsidR="002D61F0">
        <w:rPr>
          <w:rFonts w:ascii="Times New Roman" w:eastAsia="Times New Roman" w:hAnsi="Times New Roman" w:cs="Times New Roman"/>
          <w:sz w:val="24"/>
          <w:szCs w:val="24"/>
        </w:rPr>
        <w:t xml:space="preserve"> </w:t>
      </w:r>
      <w:r w:rsidR="006607D8">
        <w:rPr>
          <w:rFonts w:ascii="Times New Roman" w:eastAsia="Times New Roman" w:hAnsi="Times New Roman" w:cs="Times New Roman"/>
          <w:sz w:val="24"/>
          <w:szCs w:val="24"/>
        </w:rPr>
        <w:t>verschillend</w:t>
      </w:r>
      <w:r w:rsidR="00F24082" w:rsidRPr="000366CD">
        <w:rPr>
          <w:rFonts w:ascii="Times New Roman" w:eastAsia="Times New Roman" w:hAnsi="Times New Roman" w:cs="Times New Roman"/>
          <w:sz w:val="24"/>
          <w:szCs w:val="24"/>
        </w:rPr>
        <w:t>. Op dag 41 werden de vleeskippen geslacht na een periode van chronische hittestress. Ook hier zijn geen significante verschillen terug te vinden bij het al dan niet toevoegen van Se en NAC. Bij toevoeging van 0,20 mg/kg Se wordt de kleinste hematocrietwaarde gevonden. Dit is tegengesteld aan de resultaten gevonden op dag 29. Er kan geen verband gevonden worden bij de NAC supplementatie op dag 41.</w:t>
      </w:r>
    </w:p>
    <w:p w14:paraId="652D0479" w14:textId="77777777" w:rsidR="000366CD" w:rsidRPr="000366CD" w:rsidRDefault="000366CD" w:rsidP="00F520BB">
      <w:pPr>
        <w:spacing w:line="312" w:lineRule="auto"/>
        <w:jc w:val="both"/>
        <w:rPr>
          <w:rFonts w:ascii="Times New Roman" w:eastAsia="Times New Roman" w:hAnsi="Times New Roman" w:cs="Times New Roman"/>
          <w:sz w:val="24"/>
          <w:szCs w:val="24"/>
        </w:rPr>
      </w:pPr>
    </w:p>
    <w:p w14:paraId="76F60CF0" w14:textId="479EEB70" w:rsidR="0085080D" w:rsidRPr="00A512A9" w:rsidRDefault="00A83B28" w:rsidP="0085080D">
      <w:pPr>
        <w:pStyle w:val="Bijschrift"/>
        <w:keepNext/>
        <w:rPr>
          <w:rFonts w:ascii="Times New Roman" w:hAnsi="Times New Roman" w:cs="Times New Roman"/>
          <w:i w:val="0"/>
        </w:rPr>
      </w:pPr>
      <w:bookmarkStart w:id="118" w:name="_Toc452664117"/>
      <w:r>
        <w:rPr>
          <w:rFonts w:ascii="Times New Roman" w:hAnsi="Times New Roman" w:cs="Times New Roman"/>
          <w:i w:val="0"/>
        </w:rPr>
        <w:t>Tabel</w:t>
      </w:r>
      <w:r w:rsidR="0085080D" w:rsidRPr="00A512A9">
        <w:rPr>
          <w:rFonts w:ascii="Times New Roman" w:hAnsi="Times New Roman" w:cs="Times New Roman"/>
          <w:i w:val="0"/>
        </w:rPr>
        <w:t xml:space="preserve">  </w:t>
      </w:r>
      <w:r w:rsidR="0085080D" w:rsidRPr="00A512A9">
        <w:rPr>
          <w:rFonts w:ascii="Times New Roman" w:hAnsi="Times New Roman" w:cs="Times New Roman"/>
          <w:i w:val="0"/>
        </w:rPr>
        <w:fldChar w:fldCharType="begin"/>
      </w:r>
      <w:r w:rsidR="0085080D" w:rsidRPr="00A512A9">
        <w:rPr>
          <w:rFonts w:ascii="Times New Roman" w:hAnsi="Times New Roman" w:cs="Times New Roman"/>
          <w:i w:val="0"/>
        </w:rPr>
        <w:instrText xml:space="preserve"> SEQ Tabel_ \* ARABIC </w:instrText>
      </w:r>
      <w:r w:rsidR="0085080D" w:rsidRPr="00A512A9">
        <w:rPr>
          <w:rFonts w:ascii="Times New Roman" w:hAnsi="Times New Roman" w:cs="Times New Roman"/>
          <w:i w:val="0"/>
        </w:rPr>
        <w:fldChar w:fldCharType="separate"/>
      </w:r>
      <w:r w:rsidR="00A43085">
        <w:rPr>
          <w:rFonts w:ascii="Times New Roman" w:hAnsi="Times New Roman" w:cs="Times New Roman"/>
          <w:i w:val="0"/>
          <w:noProof/>
        </w:rPr>
        <w:t>18</w:t>
      </w:r>
      <w:r w:rsidR="0085080D" w:rsidRPr="00A512A9">
        <w:rPr>
          <w:rFonts w:ascii="Times New Roman" w:hAnsi="Times New Roman" w:cs="Times New Roman"/>
          <w:i w:val="0"/>
        </w:rPr>
        <w:fldChar w:fldCharType="end"/>
      </w:r>
      <w:r w:rsidR="0085080D" w:rsidRPr="00A512A9">
        <w:rPr>
          <w:rFonts w:ascii="Times New Roman" w:hAnsi="Times New Roman" w:cs="Times New Roman"/>
          <w:i w:val="0"/>
        </w:rPr>
        <w:t xml:space="preserve">: </w:t>
      </w:r>
      <w:r w:rsidR="004C3FDB" w:rsidRPr="00A512A9">
        <w:rPr>
          <w:rFonts w:ascii="Times New Roman" w:hAnsi="Times New Roman" w:cs="Times New Roman"/>
          <w:i w:val="0"/>
        </w:rPr>
        <w:t>Effect van voedersupplementie met  Se-Met en NAC op de hematocrietwaarde van het bloed van vleeskippen na acute (d29) en chronische (d41) hittestress</w:t>
      </w:r>
      <w:bookmarkEnd w:id="118"/>
    </w:p>
    <w:tbl>
      <w:tblPr>
        <w:tblStyle w:val="GridTable4-Accent31"/>
        <w:tblW w:w="0" w:type="auto"/>
        <w:tblLook w:val="04A0" w:firstRow="1" w:lastRow="0" w:firstColumn="1" w:lastColumn="0" w:noHBand="0" w:noVBand="1"/>
      </w:tblPr>
      <w:tblGrid>
        <w:gridCol w:w="1306"/>
        <w:gridCol w:w="1470"/>
        <w:gridCol w:w="1585"/>
        <w:gridCol w:w="1417"/>
        <w:gridCol w:w="1843"/>
        <w:gridCol w:w="1574"/>
      </w:tblGrid>
      <w:tr w:rsidR="00443E58" w:rsidRPr="000B031F" w14:paraId="0AD66FA7" w14:textId="77777777" w:rsidTr="000B03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dxa"/>
          </w:tcPr>
          <w:p w14:paraId="37793117" w14:textId="77777777" w:rsidR="00443E58" w:rsidRPr="000B031F" w:rsidRDefault="004677CC" w:rsidP="004C5DB1">
            <w:pPr>
              <w:spacing w:line="312" w:lineRule="auto"/>
              <w:rPr>
                <w:rFonts w:ascii="Times New Roman" w:hAnsi="Times New Roman" w:cs="Times New Roman"/>
                <w:sz w:val="24"/>
                <w:szCs w:val="24"/>
              </w:rPr>
            </w:pPr>
            <w:r w:rsidRPr="000B031F">
              <w:rPr>
                <w:rFonts w:ascii="Times New Roman" w:hAnsi="Times New Roman" w:cs="Times New Roman"/>
                <w:sz w:val="24"/>
                <w:szCs w:val="24"/>
              </w:rPr>
              <w:t>Additief</w:t>
            </w:r>
          </w:p>
        </w:tc>
        <w:tc>
          <w:tcPr>
            <w:tcW w:w="1470" w:type="dxa"/>
          </w:tcPr>
          <w:p w14:paraId="3F5D233C" w14:textId="77777777" w:rsidR="00443E58" w:rsidRPr="000B031F" w:rsidRDefault="004677CC" w:rsidP="004C5DB1">
            <w:pPr>
              <w:spacing w:line="312"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Hoeveelheid (mg/kg)</w:t>
            </w:r>
          </w:p>
        </w:tc>
        <w:tc>
          <w:tcPr>
            <w:tcW w:w="1585" w:type="dxa"/>
          </w:tcPr>
          <w:p w14:paraId="731D9381" w14:textId="77777777" w:rsidR="00443E58" w:rsidRPr="000B031F" w:rsidRDefault="00443E58" w:rsidP="004C5DB1">
            <w:pPr>
              <w:spacing w:line="312"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HTC d29</w:t>
            </w:r>
          </w:p>
        </w:tc>
        <w:tc>
          <w:tcPr>
            <w:tcW w:w="1417" w:type="dxa"/>
          </w:tcPr>
          <w:p w14:paraId="50B0AC7B" w14:textId="77777777" w:rsidR="00443E58" w:rsidRPr="000B031F" w:rsidRDefault="00443E58" w:rsidP="004C5DB1">
            <w:pPr>
              <w:spacing w:line="312"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Sign. waarde</w:t>
            </w:r>
          </w:p>
        </w:tc>
        <w:tc>
          <w:tcPr>
            <w:tcW w:w="1843" w:type="dxa"/>
          </w:tcPr>
          <w:p w14:paraId="24D5C4D3" w14:textId="77777777" w:rsidR="00443E58" w:rsidRPr="000B031F" w:rsidRDefault="00443E58" w:rsidP="004C5DB1">
            <w:pPr>
              <w:spacing w:line="312"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HTC d41</w:t>
            </w:r>
          </w:p>
        </w:tc>
        <w:tc>
          <w:tcPr>
            <w:tcW w:w="1574" w:type="dxa"/>
          </w:tcPr>
          <w:p w14:paraId="37EC99D6" w14:textId="77777777" w:rsidR="00443E58" w:rsidRPr="000B031F" w:rsidRDefault="00443E58" w:rsidP="004C5DB1">
            <w:pPr>
              <w:spacing w:line="312"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Sign. waarde</w:t>
            </w:r>
          </w:p>
        </w:tc>
      </w:tr>
      <w:tr w:rsidR="00443E58" w:rsidRPr="000B031F" w14:paraId="52E00C02" w14:textId="77777777" w:rsidTr="000B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dxa"/>
          </w:tcPr>
          <w:p w14:paraId="5F860307" w14:textId="77777777" w:rsidR="00443E58" w:rsidRPr="000B031F" w:rsidRDefault="00443E58" w:rsidP="004C5DB1">
            <w:pPr>
              <w:spacing w:line="312" w:lineRule="auto"/>
              <w:rPr>
                <w:rFonts w:ascii="Times New Roman" w:hAnsi="Times New Roman" w:cs="Times New Roman"/>
                <w:sz w:val="24"/>
                <w:szCs w:val="24"/>
              </w:rPr>
            </w:pPr>
            <w:r w:rsidRPr="000B031F">
              <w:rPr>
                <w:rFonts w:ascii="Times New Roman" w:hAnsi="Times New Roman" w:cs="Times New Roman"/>
                <w:sz w:val="24"/>
                <w:szCs w:val="24"/>
              </w:rPr>
              <w:t>Se-Met</w:t>
            </w:r>
          </w:p>
        </w:tc>
        <w:tc>
          <w:tcPr>
            <w:tcW w:w="1470" w:type="dxa"/>
          </w:tcPr>
          <w:p w14:paraId="332F0793" w14:textId="77777777" w:rsidR="00443E58" w:rsidRPr="000B031F" w:rsidRDefault="00443E58" w:rsidP="004C5DB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0</w:t>
            </w:r>
          </w:p>
        </w:tc>
        <w:tc>
          <w:tcPr>
            <w:tcW w:w="1585" w:type="dxa"/>
          </w:tcPr>
          <w:p w14:paraId="2E4258B0" w14:textId="77777777" w:rsidR="00443E58" w:rsidRPr="000B031F" w:rsidRDefault="00443E58" w:rsidP="004C5DB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29,2</w:t>
            </w:r>
          </w:p>
        </w:tc>
        <w:tc>
          <w:tcPr>
            <w:tcW w:w="1417" w:type="dxa"/>
            <w:vMerge w:val="restart"/>
          </w:tcPr>
          <w:p w14:paraId="425119F3" w14:textId="77777777" w:rsidR="00443E58" w:rsidRPr="000B031F" w:rsidRDefault="00443E58" w:rsidP="004C5DB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0,167</w:t>
            </w:r>
          </w:p>
        </w:tc>
        <w:tc>
          <w:tcPr>
            <w:tcW w:w="1843" w:type="dxa"/>
          </w:tcPr>
          <w:p w14:paraId="3C5D5A17" w14:textId="77777777" w:rsidR="00443E58" w:rsidRPr="000B031F" w:rsidRDefault="00443E58" w:rsidP="004C5DB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29,9</w:t>
            </w:r>
          </w:p>
        </w:tc>
        <w:tc>
          <w:tcPr>
            <w:tcW w:w="1574" w:type="dxa"/>
            <w:vMerge w:val="restart"/>
          </w:tcPr>
          <w:p w14:paraId="645603E3" w14:textId="77777777" w:rsidR="00443E58" w:rsidRPr="000B031F" w:rsidRDefault="00443E58" w:rsidP="004C5DB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0,228</w:t>
            </w:r>
          </w:p>
        </w:tc>
      </w:tr>
      <w:tr w:rsidR="00443E58" w:rsidRPr="000B031F" w14:paraId="3F900A81" w14:textId="77777777" w:rsidTr="000B031F">
        <w:tc>
          <w:tcPr>
            <w:cnfStyle w:val="001000000000" w:firstRow="0" w:lastRow="0" w:firstColumn="1" w:lastColumn="0" w:oddVBand="0" w:evenVBand="0" w:oddHBand="0" w:evenHBand="0" w:firstRowFirstColumn="0" w:firstRowLastColumn="0" w:lastRowFirstColumn="0" w:lastRowLastColumn="0"/>
            <w:tcW w:w="1306" w:type="dxa"/>
          </w:tcPr>
          <w:p w14:paraId="78397BD2" w14:textId="77777777" w:rsidR="00443E58" w:rsidRPr="000B031F" w:rsidRDefault="00443E58" w:rsidP="004C5DB1">
            <w:pPr>
              <w:spacing w:line="312" w:lineRule="auto"/>
              <w:rPr>
                <w:rFonts w:ascii="Times New Roman" w:hAnsi="Times New Roman" w:cs="Times New Roman"/>
                <w:sz w:val="24"/>
                <w:szCs w:val="24"/>
              </w:rPr>
            </w:pPr>
          </w:p>
        </w:tc>
        <w:tc>
          <w:tcPr>
            <w:tcW w:w="1470" w:type="dxa"/>
          </w:tcPr>
          <w:p w14:paraId="505011FC" w14:textId="77777777" w:rsidR="00443E58" w:rsidRPr="000B031F" w:rsidRDefault="00443E58" w:rsidP="004C5DB1">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0,20</w:t>
            </w:r>
          </w:p>
        </w:tc>
        <w:tc>
          <w:tcPr>
            <w:tcW w:w="1585" w:type="dxa"/>
          </w:tcPr>
          <w:p w14:paraId="2ACEE390" w14:textId="77777777" w:rsidR="00443E58" w:rsidRPr="000B031F" w:rsidRDefault="00443E58" w:rsidP="004C5DB1">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30,7</w:t>
            </w:r>
          </w:p>
        </w:tc>
        <w:tc>
          <w:tcPr>
            <w:tcW w:w="1417" w:type="dxa"/>
            <w:vMerge/>
          </w:tcPr>
          <w:p w14:paraId="5DFCDE2F" w14:textId="77777777" w:rsidR="00443E58" w:rsidRPr="000B031F" w:rsidRDefault="00443E58" w:rsidP="004C5DB1">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3" w:type="dxa"/>
          </w:tcPr>
          <w:p w14:paraId="48E486DE" w14:textId="77777777" w:rsidR="00443E58" w:rsidRPr="000B031F" w:rsidRDefault="00443E58" w:rsidP="004C5DB1">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28,8</w:t>
            </w:r>
          </w:p>
        </w:tc>
        <w:tc>
          <w:tcPr>
            <w:tcW w:w="1574" w:type="dxa"/>
            <w:vMerge/>
          </w:tcPr>
          <w:p w14:paraId="0216CBAB" w14:textId="77777777" w:rsidR="00443E58" w:rsidRPr="000B031F" w:rsidRDefault="00443E58" w:rsidP="004C5DB1">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43E58" w:rsidRPr="000B031F" w14:paraId="7F5083BD" w14:textId="77777777" w:rsidTr="000B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dxa"/>
          </w:tcPr>
          <w:p w14:paraId="13EFD73A" w14:textId="77777777" w:rsidR="00443E58" w:rsidRPr="000B031F" w:rsidRDefault="00443E58" w:rsidP="004C5DB1">
            <w:pPr>
              <w:spacing w:line="312" w:lineRule="auto"/>
              <w:rPr>
                <w:rFonts w:ascii="Times New Roman" w:hAnsi="Times New Roman" w:cs="Times New Roman"/>
                <w:sz w:val="24"/>
                <w:szCs w:val="24"/>
              </w:rPr>
            </w:pPr>
            <w:r w:rsidRPr="000B031F">
              <w:rPr>
                <w:rFonts w:ascii="Times New Roman" w:hAnsi="Times New Roman" w:cs="Times New Roman"/>
                <w:sz w:val="24"/>
                <w:szCs w:val="24"/>
              </w:rPr>
              <w:t>NAC</w:t>
            </w:r>
          </w:p>
        </w:tc>
        <w:tc>
          <w:tcPr>
            <w:tcW w:w="1470" w:type="dxa"/>
          </w:tcPr>
          <w:p w14:paraId="732086D0" w14:textId="77777777" w:rsidR="00443E58" w:rsidRPr="000B031F" w:rsidRDefault="00443E58" w:rsidP="004C5DB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0</w:t>
            </w:r>
          </w:p>
        </w:tc>
        <w:tc>
          <w:tcPr>
            <w:tcW w:w="1585" w:type="dxa"/>
          </w:tcPr>
          <w:p w14:paraId="41E0C2FD" w14:textId="77777777" w:rsidR="00443E58" w:rsidRPr="000B031F" w:rsidRDefault="00443E58" w:rsidP="004C5DB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29,4</w:t>
            </w:r>
          </w:p>
        </w:tc>
        <w:tc>
          <w:tcPr>
            <w:tcW w:w="1417" w:type="dxa"/>
            <w:vMerge w:val="restart"/>
          </w:tcPr>
          <w:p w14:paraId="66A52D43" w14:textId="77777777" w:rsidR="00443E58" w:rsidRPr="000B031F" w:rsidRDefault="00443E58" w:rsidP="004C5DB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0,437</w:t>
            </w:r>
          </w:p>
        </w:tc>
        <w:tc>
          <w:tcPr>
            <w:tcW w:w="1843" w:type="dxa"/>
          </w:tcPr>
          <w:p w14:paraId="69C65CDF" w14:textId="77777777" w:rsidR="00443E58" w:rsidRPr="000B031F" w:rsidRDefault="00443E58" w:rsidP="004C5DB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29,0</w:t>
            </w:r>
          </w:p>
        </w:tc>
        <w:tc>
          <w:tcPr>
            <w:tcW w:w="1574" w:type="dxa"/>
            <w:vMerge w:val="restart"/>
          </w:tcPr>
          <w:p w14:paraId="79E5C8AD" w14:textId="77777777" w:rsidR="00443E58" w:rsidRPr="000B031F" w:rsidRDefault="00443E58" w:rsidP="004C5DB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0,824</w:t>
            </w:r>
          </w:p>
        </w:tc>
      </w:tr>
      <w:tr w:rsidR="00443E58" w:rsidRPr="000B031F" w14:paraId="524CA424" w14:textId="77777777" w:rsidTr="000B031F">
        <w:tc>
          <w:tcPr>
            <w:cnfStyle w:val="001000000000" w:firstRow="0" w:lastRow="0" w:firstColumn="1" w:lastColumn="0" w:oddVBand="0" w:evenVBand="0" w:oddHBand="0" w:evenHBand="0" w:firstRowFirstColumn="0" w:firstRowLastColumn="0" w:lastRowFirstColumn="0" w:lastRowLastColumn="0"/>
            <w:tcW w:w="1306" w:type="dxa"/>
          </w:tcPr>
          <w:p w14:paraId="4EDAE345" w14:textId="77777777" w:rsidR="00443E58" w:rsidRPr="000B031F" w:rsidRDefault="00443E58" w:rsidP="004C5DB1">
            <w:pPr>
              <w:spacing w:line="312" w:lineRule="auto"/>
              <w:rPr>
                <w:rFonts w:ascii="Times New Roman" w:hAnsi="Times New Roman" w:cs="Times New Roman"/>
                <w:sz w:val="24"/>
                <w:szCs w:val="24"/>
              </w:rPr>
            </w:pPr>
          </w:p>
        </w:tc>
        <w:tc>
          <w:tcPr>
            <w:tcW w:w="1470" w:type="dxa"/>
          </w:tcPr>
          <w:p w14:paraId="3E4DA06A" w14:textId="77777777" w:rsidR="00443E58" w:rsidRPr="000B031F" w:rsidRDefault="00443E58" w:rsidP="004C5DB1">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500</w:t>
            </w:r>
          </w:p>
        </w:tc>
        <w:tc>
          <w:tcPr>
            <w:tcW w:w="1585" w:type="dxa"/>
          </w:tcPr>
          <w:p w14:paraId="430FCDE3" w14:textId="77777777" w:rsidR="00443E58" w:rsidRPr="000B031F" w:rsidRDefault="00443E58" w:rsidP="004C5DB1">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29,8</w:t>
            </w:r>
          </w:p>
        </w:tc>
        <w:tc>
          <w:tcPr>
            <w:tcW w:w="1417" w:type="dxa"/>
            <w:vMerge/>
          </w:tcPr>
          <w:p w14:paraId="505A4CF7" w14:textId="77777777" w:rsidR="00443E58" w:rsidRPr="000B031F" w:rsidRDefault="00443E58" w:rsidP="004C5DB1">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3" w:type="dxa"/>
          </w:tcPr>
          <w:p w14:paraId="33476EDB" w14:textId="77777777" w:rsidR="00443E58" w:rsidRPr="000B031F" w:rsidRDefault="00443E58" w:rsidP="004C5DB1">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29,8</w:t>
            </w:r>
          </w:p>
        </w:tc>
        <w:tc>
          <w:tcPr>
            <w:tcW w:w="1574" w:type="dxa"/>
            <w:vMerge/>
          </w:tcPr>
          <w:p w14:paraId="56749A34" w14:textId="77777777" w:rsidR="00443E58" w:rsidRPr="000B031F" w:rsidRDefault="00443E58" w:rsidP="004C5DB1">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43E58" w:rsidRPr="000B031F" w14:paraId="09323473" w14:textId="77777777" w:rsidTr="000B03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dxa"/>
          </w:tcPr>
          <w:p w14:paraId="6141DE74" w14:textId="77777777" w:rsidR="00443E58" w:rsidRPr="000B031F" w:rsidRDefault="00443E58" w:rsidP="004C5DB1">
            <w:pPr>
              <w:spacing w:line="312" w:lineRule="auto"/>
              <w:rPr>
                <w:rFonts w:ascii="Times New Roman" w:hAnsi="Times New Roman" w:cs="Times New Roman"/>
                <w:sz w:val="24"/>
                <w:szCs w:val="24"/>
              </w:rPr>
            </w:pPr>
          </w:p>
        </w:tc>
        <w:tc>
          <w:tcPr>
            <w:tcW w:w="1470" w:type="dxa"/>
          </w:tcPr>
          <w:p w14:paraId="36FFFF21" w14:textId="77777777" w:rsidR="00443E58" w:rsidRPr="000B031F" w:rsidRDefault="00443E58" w:rsidP="004C5DB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1000</w:t>
            </w:r>
          </w:p>
        </w:tc>
        <w:tc>
          <w:tcPr>
            <w:tcW w:w="1585" w:type="dxa"/>
          </w:tcPr>
          <w:p w14:paraId="15EB598D" w14:textId="77777777" w:rsidR="00443E58" w:rsidRPr="000B031F" w:rsidRDefault="00443E58" w:rsidP="004C5DB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29,2</w:t>
            </w:r>
          </w:p>
        </w:tc>
        <w:tc>
          <w:tcPr>
            <w:tcW w:w="1417" w:type="dxa"/>
            <w:vMerge/>
          </w:tcPr>
          <w:p w14:paraId="00D7316C" w14:textId="77777777" w:rsidR="00443E58" w:rsidRPr="000B031F" w:rsidRDefault="00443E58" w:rsidP="004C5DB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3" w:type="dxa"/>
          </w:tcPr>
          <w:p w14:paraId="5A8F9C61" w14:textId="77777777" w:rsidR="00443E58" w:rsidRPr="000B031F" w:rsidRDefault="00443E58" w:rsidP="004C5DB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29,0</w:t>
            </w:r>
          </w:p>
        </w:tc>
        <w:tc>
          <w:tcPr>
            <w:tcW w:w="1574" w:type="dxa"/>
            <w:vMerge/>
          </w:tcPr>
          <w:p w14:paraId="526F0C28" w14:textId="77777777" w:rsidR="00443E58" w:rsidRPr="000B031F" w:rsidRDefault="00443E58" w:rsidP="004C5DB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43E58" w:rsidRPr="000B031F" w14:paraId="4E13C753" w14:textId="77777777" w:rsidTr="000B031F">
        <w:tc>
          <w:tcPr>
            <w:cnfStyle w:val="001000000000" w:firstRow="0" w:lastRow="0" w:firstColumn="1" w:lastColumn="0" w:oddVBand="0" w:evenVBand="0" w:oddHBand="0" w:evenHBand="0" w:firstRowFirstColumn="0" w:firstRowLastColumn="0" w:lastRowFirstColumn="0" w:lastRowLastColumn="0"/>
            <w:tcW w:w="1306" w:type="dxa"/>
          </w:tcPr>
          <w:p w14:paraId="6612D20D" w14:textId="77777777" w:rsidR="00443E58" w:rsidRPr="000B031F" w:rsidRDefault="00443E58" w:rsidP="004C5DB1">
            <w:pPr>
              <w:spacing w:line="312" w:lineRule="auto"/>
              <w:rPr>
                <w:rFonts w:ascii="Times New Roman" w:hAnsi="Times New Roman" w:cs="Times New Roman"/>
                <w:sz w:val="24"/>
                <w:szCs w:val="24"/>
              </w:rPr>
            </w:pPr>
          </w:p>
        </w:tc>
        <w:tc>
          <w:tcPr>
            <w:tcW w:w="1470" w:type="dxa"/>
          </w:tcPr>
          <w:p w14:paraId="7B11385A" w14:textId="77777777" w:rsidR="00443E58" w:rsidRPr="000B031F" w:rsidRDefault="00443E58" w:rsidP="004C5DB1">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2000</w:t>
            </w:r>
          </w:p>
        </w:tc>
        <w:tc>
          <w:tcPr>
            <w:tcW w:w="1585" w:type="dxa"/>
          </w:tcPr>
          <w:p w14:paraId="5EABC9A8" w14:textId="77777777" w:rsidR="00443E58" w:rsidRPr="000B031F" w:rsidRDefault="00443E58" w:rsidP="004C5DB1">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31,4</w:t>
            </w:r>
          </w:p>
        </w:tc>
        <w:tc>
          <w:tcPr>
            <w:tcW w:w="1417" w:type="dxa"/>
            <w:vMerge/>
          </w:tcPr>
          <w:p w14:paraId="7F6420B2" w14:textId="77777777" w:rsidR="00443E58" w:rsidRPr="000B031F" w:rsidRDefault="00443E58" w:rsidP="004C5DB1">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3" w:type="dxa"/>
          </w:tcPr>
          <w:p w14:paraId="3F4757BB" w14:textId="77777777" w:rsidR="00443E58" w:rsidRPr="000B031F" w:rsidRDefault="00443E58" w:rsidP="004C5DB1">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29,8</w:t>
            </w:r>
          </w:p>
        </w:tc>
        <w:tc>
          <w:tcPr>
            <w:tcW w:w="1574" w:type="dxa"/>
            <w:vMerge/>
          </w:tcPr>
          <w:p w14:paraId="2EFD7F92" w14:textId="77777777" w:rsidR="00443E58" w:rsidRPr="000B031F" w:rsidRDefault="00443E58" w:rsidP="004C5DB1">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67D29956" w14:textId="77777777" w:rsidR="00F520BB" w:rsidRPr="000B031F" w:rsidRDefault="00F520BB" w:rsidP="00F520BB">
      <w:pPr>
        <w:spacing w:line="312" w:lineRule="auto"/>
        <w:jc w:val="both"/>
        <w:rPr>
          <w:rFonts w:ascii="Times New Roman" w:eastAsia="Times New Roman" w:hAnsi="Times New Roman" w:cs="Times New Roman"/>
          <w:sz w:val="24"/>
          <w:szCs w:val="24"/>
        </w:rPr>
      </w:pPr>
    </w:p>
    <w:p w14:paraId="0C62EF9F" w14:textId="77777777" w:rsidR="00132BF4" w:rsidRPr="00F520BB" w:rsidRDefault="0030780E" w:rsidP="00BE31D9">
      <w:pPr>
        <w:pStyle w:val="Kop3"/>
      </w:pPr>
      <w:bookmarkStart w:id="119" w:name="_Toc451445809"/>
      <w:r>
        <w:t>3.3.5</w:t>
      </w:r>
      <w:r w:rsidR="00BE31D9">
        <w:t xml:space="preserve"> </w:t>
      </w:r>
      <w:r w:rsidR="00F520BB" w:rsidRPr="00F520BB">
        <w:t>Rectale temperatuur</w:t>
      </w:r>
      <w:bookmarkEnd w:id="119"/>
    </w:p>
    <w:p w14:paraId="4A8F5478" w14:textId="77777777" w:rsidR="00132BF4" w:rsidRDefault="00132BF4" w:rsidP="00132BF4">
      <w:pPr>
        <w:rPr>
          <w:rFonts w:eastAsia="Times New Roman" w:cs="Times New Roman"/>
        </w:rPr>
      </w:pPr>
    </w:p>
    <w:p w14:paraId="77A851C9" w14:textId="413612B2" w:rsidR="00132BF4" w:rsidRPr="0015322C" w:rsidRDefault="002639EF" w:rsidP="001C7A20">
      <w:pPr>
        <w:spacing w:line="312" w:lineRule="auto"/>
        <w:jc w:val="both"/>
        <w:rPr>
          <w:rFonts w:ascii="Times New Roman" w:eastAsia="Times New Roman" w:hAnsi="Times New Roman" w:cs="Times New Roman"/>
          <w:sz w:val="24"/>
          <w:szCs w:val="24"/>
        </w:rPr>
      </w:pPr>
      <w:r w:rsidRPr="0015322C">
        <w:rPr>
          <w:rFonts w:ascii="Times New Roman" w:eastAsia="Times New Roman" w:hAnsi="Times New Roman" w:cs="Times New Roman"/>
          <w:sz w:val="24"/>
          <w:szCs w:val="24"/>
        </w:rPr>
        <w:t xml:space="preserve">De rectale temperatuur werd gemeten </w:t>
      </w:r>
      <w:r w:rsidR="006607D8">
        <w:rPr>
          <w:rFonts w:ascii="Times New Roman" w:eastAsia="Times New Roman" w:hAnsi="Times New Roman" w:cs="Times New Roman"/>
          <w:sz w:val="24"/>
          <w:szCs w:val="24"/>
        </w:rPr>
        <w:t>bij al</w:t>
      </w:r>
      <w:r w:rsidR="002D61F0">
        <w:rPr>
          <w:rFonts w:ascii="Times New Roman" w:eastAsia="Times New Roman" w:hAnsi="Times New Roman" w:cs="Times New Roman"/>
          <w:sz w:val="24"/>
          <w:szCs w:val="24"/>
        </w:rPr>
        <w:t>le kippen die werden bemonsterd</w:t>
      </w:r>
      <w:r w:rsidR="006607D8">
        <w:rPr>
          <w:rFonts w:ascii="Times New Roman" w:eastAsia="Times New Roman" w:hAnsi="Times New Roman" w:cs="Times New Roman"/>
          <w:sz w:val="24"/>
          <w:szCs w:val="24"/>
        </w:rPr>
        <w:t xml:space="preserve"> en dit net na het overbrengen van het dier van de stal naar de slachtvloer. Zo</w:t>
      </w:r>
      <w:r w:rsidR="006607D8" w:rsidRPr="006607D8">
        <w:rPr>
          <w:rFonts w:ascii="Times New Roman" w:eastAsia="Times New Roman" w:hAnsi="Times New Roman" w:cs="Times New Roman"/>
          <w:sz w:val="24"/>
          <w:szCs w:val="24"/>
        </w:rPr>
        <w:t xml:space="preserve"> </w:t>
      </w:r>
      <w:r w:rsidR="006607D8" w:rsidRPr="0015322C">
        <w:rPr>
          <w:rFonts w:ascii="Times New Roman" w:eastAsia="Times New Roman" w:hAnsi="Times New Roman" w:cs="Times New Roman"/>
          <w:sz w:val="24"/>
          <w:szCs w:val="24"/>
        </w:rPr>
        <w:t>zijn er resultaten voor d</w:t>
      </w:r>
      <w:r w:rsidR="006607D8">
        <w:rPr>
          <w:rFonts w:ascii="Times New Roman" w:eastAsia="Times New Roman" w:hAnsi="Times New Roman" w:cs="Times New Roman"/>
          <w:sz w:val="24"/>
          <w:szCs w:val="24"/>
        </w:rPr>
        <w:t>ag 29 (acute hittestress) en dag 41 (chronische hittestress)</w:t>
      </w:r>
      <w:r w:rsidR="000B031F">
        <w:rPr>
          <w:rFonts w:ascii="Times New Roman" w:eastAsia="Times New Roman" w:hAnsi="Times New Roman" w:cs="Times New Roman"/>
          <w:sz w:val="24"/>
          <w:szCs w:val="24"/>
        </w:rPr>
        <w:t xml:space="preserve"> weergegeven in </w:t>
      </w:r>
      <w:r w:rsidR="00A83B28">
        <w:rPr>
          <w:rFonts w:ascii="Times New Roman" w:eastAsia="Times New Roman" w:hAnsi="Times New Roman" w:cs="Times New Roman"/>
          <w:sz w:val="24"/>
          <w:szCs w:val="24"/>
        </w:rPr>
        <w:t>Tabel</w:t>
      </w:r>
      <w:r w:rsidR="000B031F">
        <w:rPr>
          <w:rFonts w:ascii="Times New Roman" w:eastAsia="Times New Roman" w:hAnsi="Times New Roman" w:cs="Times New Roman"/>
          <w:sz w:val="24"/>
          <w:szCs w:val="24"/>
        </w:rPr>
        <w:t xml:space="preserve"> 19</w:t>
      </w:r>
      <w:r w:rsidR="002D61F0">
        <w:rPr>
          <w:rFonts w:ascii="Times New Roman" w:eastAsia="Times New Roman" w:hAnsi="Times New Roman" w:cs="Times New Roman"/>
          <w:sz w:val="24"/>
          <w:szCs w:val="24"/>
        </w:rPr>
        <w:t>.</w:t>
      </w:r>
      <w:r w:rsidR="006607D8">
        <w:rPr>
          <w:rFonts w:ascii="Times New Roman" w:eastAsia="Times New Roman" w:hAnsi="Times New Roman" w:cs="Times New Roman"/>
          <w:sz w:val="24"/>
          <w:szCs w:val="24"/>
        </w:rPr>
        <w:t xml:space="preserve"> Na statistische verwerking werden</w:t>
      </w:r>
      <w:r w:rsidRPr="0015322C">
        <w:rPr>
          <w:rFonts w:ascii="Times New Roman" w:eastAsia="Times New Roman" w:hAnsi="Times New Roman" w:cs="Times New Roman"/>
          <w:sz w:val="24"/>
          <w:szCs w:val="24"/>
        </w:rPr>
        <w:t xml:space="preserve"> geen significante verschillen </w:t>
      </w:r>
      <w:r w:rsidR="006607D8">
        <w:rPr>
          <w:rFonts w:ascii="Times New Roman" w:eastAsia="Times New Roman" w:hAnsi="Times New Roman" w:cs="Times New Roman"/>
          <w:sz w:val="24"/>
          <w:szCs w:val="24"/>
        </w:rPr>
        <w:t>teruggevonden</w:t>
      </w:r>
      <w:r w:rsidR="006607D8" w:rsidRPr="0015322C">
        <w:rPr>
          <w:rFonts w:ascii="Times New Roman" w:eastAsia="Times New Roman" w:hAnsi="Times New Roman" w:cs="Times New Roman"/>
          <w:sz w:val="24"/>
          <w:szCs w:val="24"/>
        </w:rPr>
        <w:t xml:space="preserve"> </w:t>
      </w:r>
      <w:r w:rsidRPr="0015322C">
        <w:rPr>
          <w:rFonts w:ascii="Times New Roman" w:eastAsia="Times New Roman" w:hAnsi="Times New Roman" w:cs="Times New Roman"/>
          <w:sz w:val="24"/>
          <w:szCs w:val="24"/>
        </w:rPr>
        <w:t>bij Se-Met en NAC op dag 29 en dag 41</w:t>
      </w:r>
      <w:r w:rsidR="007F0D26">
        <w:rPr>
          <w:rFonts w:ascii="Times New Roman" w:eastAsia="Times New Roman" w:hAnsi="Times New Roman" w:cs="Times New Roman"/>
          <w:sz w:val="24"/>
          <w:szCs w:val="24"/>
        </w:rPr>
        <w:t>. Wel is er een significant</w:t>
      </w:r>
      <w:r w:rsidRPr="0015322C">
        <w:rPr>
          <w:rFonts w:ascii="Times New Roman" w:eastAsia="Times New Roman" w:hAnsi="Times New Roman" w:cs="Times New Roman"/>
          <w:sz w:val="24"/>
          <w:szCs w:val="24"/>
        </w:rPr>
        <w:t xml:space="preserve"> verschil </w:t>
      </w:r>
      <w:r w:rsidR="007F0D26">
        <w:rPr>
          <w:rFonts w:ascii="Times New Roman" w:eastAsia="Times New Roman" w:hAnsi="Times New Roman" w:cs="Times New Roman"/>
          <w:sz w:val="24"/>
          <w:szCs w:val="24"/>
        </w:rPr>
        <w:t xml:space="preserve">(P &lt; 0,001) </w:t>
      </w:r>
      <w:r w:rsidRPr="0015322C">
        <w:rPr>
          <w:rFonts w:ascii="Times New Roman" w:eastAsia="Times New Roman" w:hAnsi="Times New Roman" w:cs="Times New Roman"/>
          <w:sz w:val="24"/>
          <w:szCs w:val="24"/>
        </w:rPr>
        <w:t xml:space="preserve">in rectale temperatuur tussen dag 29 en dag 41. </w:t>
      </w:r>
      <w:r w:rsidR="007F0D26">
        <w:rPr>
          <w:rFonts w:ascii="Times New Roman" w:eastAsia="Times New Roman" w:hAnsi="Times New Roman" w:cs="Times New Roman"/>
          <w:sz w:val="24"/>
          <w:szCs w:val="24"/>
        </w:rPr>
        <w:t>De rectale temperatuur voor dag 29 was gemiddeld 42,5</w:t>
      </w:r>
      <w:r w:rsidR="006607D8">
        <w:rPr>
          <w:rFonts w:ascii="Times New Roman" w:eastAsia="Times New Roman" w:hAnsi="Times New Roman" w:cs="Times New Roman"/>
          <w:sz w:val="24"/>
          <w:szCs w:val="24"/>
        </w:rPr>
        <w:t>°C</w:t>
      </w:r>
      <w:r w:rsidR="007F0D26">
        <w:rPr>
          <w:rFonts w:ascii="Times New Roman" w:eastAsia="Times New Roman" w:hAnsi="Times New Roman" w:cs="Times New Roman"/>
          <w:sz w:val="24"/>
          <w:szCs w:val="24"/>
        </w:rPr>
        <w:t>, terwijl deze voor dag 41 43,3</w:t>
      </w:r>
      <w:r w:rsidR="006607D8">
        <w:rPr>
          <w:rFonts w:ascii="Times New Roman" w:eastAsia="Times New Roman" w:hAnsi="Times New Roman" w:cs="Times New Roman"/>
          <w:sz w:val="24"/>
          <w:szCs w:val="24"/>
        </w:rPr>
        <w:t>°C</w:t>
      </w:r>
      <w:r w:rsidR="007F0D26">
        <w:rPr>
          <w:rFonts w:ascii="Times New Roman" w:eastAsia="Times New Roman" w:hAnsi="Times New Roman" w:cs="Times New Roman"/>
          <w:sz w:val="24"/>
          <w:szCs w:val="24"/>
        </w:rPr>
        <w:t xml:space="preserve"> </w:t>
      </w:r>
      <w:r w:rsidR="007770A3">
        <w:rPr>
          <w:rFonts w:ascii="Times New Roman" w:eastAsia="Times New Roman" w:hAnsi="Times New Roman" w:cs="Times New Roman"/>
          <w:sz w:val="24"/>
          <w:szCs w:val="24"/>
        </w:rPr>
        <w:t>bedroeg.</w:t>
      </w:r>
      <w:r w:rsidR="007F0D26">
        <w:rPr>
          <w:rFonts w:ascii="Times New Roman" w:eastAsia="Times New Roman" w:hAnsi="Times New Roman" w:cs="Times New Roman"/>
          <w:sz w:val="24"/>
          <w:szCs w:val="24"/>
        </w:rPr>
        <w:t xml:space="preserve"> </w:t>
      </w:r>
    </w:p>
    <w:p w14:paraId="02809060" w14:textId="625A7F54" w:rsidR="0085080D" w:rsidRPr="00A512A9" w:rsidRDefault="00A83B28" w:rsidP="0085080D">
      <w:pPr>
        <w:pStyle w:val="Bijschrift"/>
        <w:keepNext/>
        <w:rPr>
          <w:rFonts w:ascii="Times New Roman" w:hAnsi="Times New Roman" w:cs="Times New Roman"/>
          <w:i w:val="0"/>
        </w:rPr>
      </w:pPr>
      <w:bookmarkStart w:id="120" w:name="_Toc452664118"/>
      <w:r>
        <w:rPr>
          <w:rFonts w:ascii="Times New Roman" w:hAnsi="Times New Roman" w:cs="Times New Roman"/>
          <w:i w:val="0"/>
        </w:rPr>
        <w:t>Tabel</w:t>
      </w:r>
      <w:r w:rsidR="0085080D" w:rsidRPr="00A512A9">
        <w:rPr>
          <w:rFonts w:ascii="Times New Roman" w:hAnsi="Times New Roman" w:cs="Times New Roman"/>
          <w:i w:val="0"/>
        </w:rPr>
        <w:t xml:space="preserve">  </w:t>
      </w:r>
      <w:r w:rsidR="0085080D" w:rsidRPr="00A512A9">
        <w:rPr>
          <w:rFonts w:ascii="Times New Roman" w:hAnsi="Times New Roman" w:cs="Times New Roman"/>
          <w:i w:val="0"/>
        </w:rPr>
        <w:fldChar w:fldCharType="begin"/>
      </w:r>
      <w:r w:rsidR="0085080D" w:rsidRPr="00A512A9">
        <w:rPr>
          <w:rFonts w:ascii="Times New Roman" w:hAnsi="Times New Roman" w:cs="Times New Roman"/>
          <w:i w:val="0"/>
        </w:rPr>
        <w:instrText xml:space="preserve"> SEQ Tabel_ \* ARABIC </w:instrText>
      </w:r>
      <w:r w:rsidR="0085080D" w:rsidRPr="00A512A9">
        <w:rPr>
          <w:rFonts w:ascii="Times New Roman" w:hAnsi="Times New Roman" w:cs="Times New Roman"/>
          <w:i w:val="0"/>
        </w:rPr>
        <w:fldChar w:fldCharType="separate"/>
      </w:r>
      <w:r w:rsidR="00A43085">
        <w:rPr>
          <w:rFonts w:ascii="Times New Roman" w:hAnsi="Times New Roman" w:cs="Times New Roman"/>
          <w:i w:val="0"/>
          <w:noProof/>
        </w:rPr>
        <w:t>19</w:t>
      </w:r>
      <w:r w:rsidR="0085080D" w:rsidRPr="00A512A9">
        <w:rPr>
          <w:rFonts w:ascii="Times New Roman" w:hAnsi="Times New Roman" w:cs="Times New Roman"/>
          <w:i w:val="0"/>
        </w:rPr>
        <w:fldChar w:fldCharType="end"/>
      </w:r>
      <w:r w:rsidR="0085080D" w:rsidRPr="00A512A9">
        <w:rPr>
          <w:rFonts w:ascii="Times New Roman" w:hAnsi="Times New Roman" w:cs="Times New Roman"/>
          <w:i w:val="0"/>
        </w:rPr>
        <w:t xml:space="preserve">: </w:t>
      </w:r>
      <w:r w:rsidR="004C3FDB" w:rsidRPr="00A512A9">
        <w:rPr>
          <w:rFonts w:ascii="Times New Roman" w:hAnsi="Times New Roman" w:cs="Times New Roman"/>
          <w:i w:val="0"/>
        </w:rPr>
        <w:t>Effect van voedersupplementie met  Se-Met en NAC op de rectale temperatuur van vleeskippen na acute (d29) en chronische (d41) hittestress</w:t>
      </w:r>
      <w:bookmarkEnd w:id="120"/>
    </w:p>
    <w:tbl>
      <w:tblPr>
        <w:tblStyle w:val="GridTable4-Accent31"/>
        <w:tblW w:w="0" w:type="auto"/>
        <w:tblLook w:val="04A0" w:firstRow="1" w:lastRow="0" w:firstColumn="1" w:lastColumn="0" w:noHBand="0" w:noVBand="1"/>
      </w:tblPr>
      <w:tblGrid>
        <w:gridCol w:w="1510"/>
        <w:gridCol w:w="1510"/>
        <w:gridCol w:w="1510"/>
        <w:gridCol w:w="1510"/>
        <w:gridCol w:w="1511"/>
        <w:gridCol w:w="1511"/>
      </w:tblGrid>
      <w:tr w:rsidR="002639EF" w:rsidRPr="000B031F" w14:paraId="0DF41BDC" w14:textId="77777777" w:rsidTr="004C5D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07CC872F" w14:textId="77777777" w:rsidR="002639EF" w:rsidRPr="000B031F" w:rsidRDefault="002639EF" w:rsidP="004C5DB1">
            <w:pPr>
              <w:rPr>
                <w:rFonts w:ascii="Times New Roman" w:eastAsia="Times New Roman" w:hAnsi="Times New Roman" w:cs="Times New Roman"/>
                <w:sz w:val="24"/>
                <w:szCs w:val="24"/>
              </w:rPr>
            </w:pPr>
            <w:r w:rsidRPr="000B031F">
              <w:rPr>
                <w:rFonts w:ascii="Times New Roman" w:hAnsi="Times New Roman" w:cs="Times New Roman"/>
                <w:sz w:val="24"/>
                <w:szCs w:val="24"/>
              </w:rPr>
              <w:t>Additief</w:t>
            </w:r>
          </w:p>
        </w:tc>
        <w:tc>
          <w:tcPr>
            <w:tcW w:w="1510" w:type="dxa"/>
          </w:tcPr>
          <w:p w14:paraId="4C6ABE16" w14:textId="77777777" w:rsidR="002639EF" w:rsidRPr="000B031F" w:rsidRDefault="002639EF" w:rsidP="004C5DB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B031F">
              <w:rPr>
                <w:rFonts w:ascii="Times New Roman" w:hAnsi="Times New Roman" w:cs="Times New Roman"/>
                <w:sz w:val="24"/>
                <w:szCs w:val="24"/>
              </w:rPr>
              <w:t>Hoeveelheid (mg/kg)</w:t>
            </w:r>
          </w:p>
        </w:tc>
        <w:tc>
          <w:tcPr>
            <w:tcW w:w="1510" w:type="dxa"/>
          </w:tcPr>
          <w:p w14:paraId="360B2BAF" w14:textId="77777777" w:rsidR="002639EF" w:rsidRPr="000B031F" w:rsidRDefault="002639EF" w:rsidP="004C5DB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B031F">
              <w:rPr>
                <w:rFonts w:ascii="Times New Roman" w:hAnsi="Times New Roman" w:cs="Times New Roman"/>
                <w:sz w:val="24"/>
                <w:szCs w:val="24"/>
              </w:rPr>
              <w:t>Rect. T. d29</w:t>
            </w:r>
          </w:p>
        </w:tc>
        <w:tc>
          <w:tcPr>
            <w:tcW w:w="1510" w:type="dxa"/>
          </w:tcPr>
          <w:p w14:paraId="65979C4F" w14:textId="77777777" w:rsidR="002639EF" w:rsidRPr="000B031F" w:rsidRDefault="002639EF" w:rsidP="004C5DB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B031F">
              <w:rPr>
                <w:rFonts w:ascii="Times New Roman" w:hAnsi="Times New Roman" w:cs="Times New Roman"/>
                <w:sz w:val="24"/>
                <w:szCs w:val="24"/>
              </w:rPr>
              <w:t>Sign. waarde</w:t>
            </w:r>
          </w:p>
        </w:tc>
        <w:tc>
          <w:tcPr>
            <w:tcW w:w="1511" w:type="dxa"/>
          </w:tcPr>
          <w:p w14:paraId="04546456" w14:textId="77777777" w:rsidR="002639EF" w:rsidRPr="000B031F" w:rsidRDefault="002639EF" w:rsidP="004C5DB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B031F">
              <w:rPr>
                <w:rFonts w:ascii="Times New Roman" w:hAnsi="Times New Roman" w:cs="Times New Roman"/>
                <w:sz w:val="24"/>
                <w:szCs w:val="24"/>
              </w:rPr>
              <w:t>Rect. T. d41</w:t>
            </w:r>
          </w:p>
        </w:tc>
        <w:tc>
          <w:tcPr>
            <w:tcW w:w="1511" w:type="dxa"/>
          </w:tcPr>
          <w:p w14:paraId="3499DE5B" w14:textId="77777777" w:rsidR="002639EF" w:rsidRPr="000B031F" w:rsidRDefault="002639EF" w:rsidP="004C5DB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B031F">
              <w:rPr>
                <w:rFonts w:ascii="Times New Roman" w:hAnsi="Times New Roman" w:cs="Times New Roman"/>
                <w:sz w:val="24"/>
                <w:szCs w:val="24"/>
              </w:rPr>
              <w:t>Sign. Waarde</w:t>
            </w:r>
          </w:p>
        </w:tc>
      </w:tr>
      <w:tr w:rsidR="002639EF" w:rsidRPr="000B031F" w14:paraId="0EFA8581" w14:textId="77777777" w:rsidTr="004C5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68DD6F62" w14:textId="77777777" w:rsidR="002639EF" w:rsidRPr="000B031F" w:rsidRDefault="002639EF" w:rsidP="004C5DB1">
            <w:pPr>
              <w:rPr>
                <w:rFonts w:ascii="Times New Roman" w:eastAsia="Times New Roman" w:hAnsi="Times New Roman" w:cs="Times New Roman"/>
                <w:sz w:val="24"/>
                <w:szCs w:val="24"/>
              </w:rPr>
            </w:pPr>
            <w:r w:rsidRPr="000B031F">
              <w:rPr>
                <w:rFonts w:ascii="Times New Roman" w:hAnsi="Times New Roman" w:cs="Times New Roman"/>
                <w:sz w:val="24"/>
                <w:szCs w:val="24"/>
              </w:rPr>
              <w:t>Se-Met</w:t>
            </w:r>
          </w:p>
        </w:tc>
        <w:tc>
          <w:tcPr>
            <w:tcW w:w="1510" w:type="dxa"/>
          </w:tcPr>
          <w:p w14:paraId="1206DFBE" w14:textId="77777777" w:rsidR="002639EF" w:rsidRPr="000B031F" w:rsidRDefault="002639EF" w:rsidP="004C5D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B031F">
              <w:rPr>
                <w:rFonts w:ascii="Times New Roman" w:hAnsi="Times New Roman" w:cs="Times New Roman"/>
                <w:sz w:val="24"/>
                <w:szCs w:val="24"/>
              </w:rPr>
              <w:t>0</w:t>
            </w:r>
          </w:p>
        </w:tc>
        <w:tc>
          <w:tcPr>
            <w:tcW w:w="1510" w:type="dxa"/>
          </w:tcPr>
          <w:p w14:paraId="2CC22709" w14:textId="77777777" w:rsidR="002639EF" w:rsidRPr="000B031F" w:rsidRDefault="002639EF" w:rsidP="004C5D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B031F">
              <w:rPr>
                <w:rFonts w:ascii="Times New Roman" w:hAnsi="Times New Roman" w:cs="Times New Roman"/>
                <w:sz w:val="24"/>
                <w:szCs w:val="24"/>
              </w:rPr>
              <w:t>42,5</w:t>
            </w:r>
          </w:p>
        </w:tc>
        <w:tc>
          <w:tcPr>
            <w:tcW w:w="1510" w:type="dxa"/>
            <w:vMerge w:val="restart"/>
          </w:tcPr>
          <w:p w14:paraId="2F6041C9" w14:textId="77777777" w:rsidR="002639EF" w:rsidRPr="000B031F" w:rsidRDefault="002639EF" w:rsidP="004C5D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B031F">
              <w:rPr>
                <w:rFonts w:ascii="Times New Roman" w:hAnsi="Times New Roman" w:cs="Times New Roman"/>
                <w:sz w:val="24"/>
                <w:szCs w:val="24"/>
              </w:rPr>
              <w:t>0,125</w:t>
            </w:r>
          </w:p>
        </w:tc>
        <w:tc>
          <w:tcPr>
            <w:tcW w:w="1511" w:type="dxa"/>
          </w:tcPr>
          <w:p w14:paraId="1AC89ABB" w14:textId="77777777" w:rsidR="002639EF" w:rsidRPr="000B031F" w:rsidRDefault="002639EF" w:rsidP="004C5D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B031F">
              <w:rPr>
                <w:rFonts w:ascii="Times New Roman" w:hAnsi="Times New Roman" w:cs="Times New Roman"/>
                <w:sz w:val="24"/>
                <w:szCs w:val="24"/>
              </w:rPr>
              <w:t>43,3</w:t>
            </w:r>
          </w:p>
        </w:tc>
        <w:tc>
          <w:tcPr>
            <w:tcW w:w="1511" w:type="dxa"/>
            <w:vMerge w:val="restart"/>
          </w:tcPr>
          <w:p w14:paraId="1CE4C231" w14:textId="77777777" w:rsidR="002639EF" w:rsidRPr="000B031F" w:rsidRDefault="002639EF" w:rsidP="004C5D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B031F">
              <w:rPr>
                <w:rFonts w:ascii="Times New Roman" w:hAnsi="Times New Roman" w:cs="Times New Roman"/>
                <w:sz w:val="24"/>
                <w:szCs w:val="24"/>
              </w:rPr>
              <w:t>0,780</w:t>
            </w:r>
          </w:p>
        </w:tc>
      </w:tr>
      <w:tr w:rsidR="002639EF" w:rsidRPr="000B031F" w14:paraId="474D0C00" w14:textId="77777777" w:rsidTr="004C5DB1">
        <w:tc>
          <w:tcPr>
            <w:cnfStyle w:val="001000000000" w:firstRow="0" w:lastRow="0" w:firstColumn="1" w:lastColumn="0" w:oddVBand="0" w:evenVBand="0" w:oddHBand="0" w:evenHBand="0" w:firstRowFirstColumn="0" w:firstRowLastColumn="0" w:lastRowFirstColumn="0" w:lastRowLastColumn="0"/>
            <w:tcW w:w="1510" w:type="dxa"/>
          </w:tcPr>
          <w:p w14:paraId="3BE06614" w14:textId="77777777" w:rsidR="002639EF" w:rsidRPr="000B031F" w:rsidRDefault="002639EF" w:rsidP="004C5DB1">
            <w:pPr>
              <w:rPr>
                <w:rFonts w:ascii="Times New Roman" w:eastAsia="Times New Roman" w:hAnsi="Times New Roman" w:cs="Times New Roman"/>
                <w:sz w:val="24"/>
                <w:szCs w:val="24"/>
              </w:rPr>
            </w:pPr>
          </w:p>
        </w:tc>
        <w:tc>
          <w:tcPr>
            <w:tcW w:w="1510" w:type="dxa"/>
          </w:tcPr>
          <w:p w14:paraId="2AB8DA4B" w14:textId="77777777" w:rsidR="002639EF" w:rsidRPr="000B031F" w:rsidRDefault="002639EF" w:rsidP="004C5D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B031F">
              <w:rPr>
                <w:rFonts w:ascii="Times New Roman" w:hAnsi="Times New Roman" w:cs="Times New Roman"/>
                <w:sz w:val="24"/>
                <w:szCs w:val="24"/>
              </w:rPr>
              <w:t>0,20</w:t>
            </w:r>
          </w:p>
        </w:tc>
        <w:tc>
          <w:tcPr>
            <w:tcW w:w="1510" w:type="dxa"/>
          </w:tcPr>
          <w:p w14:paraId="109B3E99" w14:textId="77777777" w:rsidR="002639EF" w:rsidRPr="000B031F" w:rsidRDefault="002639EF" w:rsidP="004C5D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B031F">
              <w:rPr>
                <w:rFonts w:ascii="Times New Roman" w:hAnsi="Times New Roman" w:cs="Times New Roman"/>
                <w:sz w:val="24"/>
                <w:szCs w:val="24"/>
              </w:rPr>
              <w:t>42,6</w:t>
            </w:r>
          </w:p>
        </w:tc>
        <w:tc>
          <w:tcPr>
            <w:tcW w:w="1510" w:type="dxa"/>
            <w:vMerge/>
          </w:tcPr>
          <w:p w14:paraId="2EBD34C5" w14:textId="77777777" w:rsidR="002639EF" w:rsidRPr="000B031F" w:rsidRDefault="002639EF" w:rsidP="004C5D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511" w:type="dxa"/>
          </w:tcPr>
          <w:p w14:paraId="2B9E4475" w14:textId="77777777" w:rsidR="002639EF" w:rsidRPr="000B031F" w:rsidRDefault="002639EF" w:rsidP="004C5D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B031F">
              <w:rPr>
                <w:rFonts w:ascii="Times New Roman" w:hAnsi="Times New Roman" w:cs="Times New Roman"/>
                <w:sz w:val="24"/>
                <w:szCs w:val="24"/>
              </w:rPr>
              <w:t>43,2</w:t>
            </w:r>
          </w:p>
        </w:tc>
        <w:tc>
          <w:tcPr>
            <w:tcW w:w="1511" w:type="dxa"/>
            <w:vMerge/>
          </w:tcPr>
          <w:p w14:paraId="71B4FCA4" w14:textId="77777777" w:rsidR="002639EF" w:rsidRPr="000B031F" w:rsidRDefault="002639EF" w:rsidP="004C5D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2639EF" w:rsidRPr="000B031F" w14:paraId="0C3E9C02" w14:textId="77777777" w:rsidTr="004C5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71D22F8B" w14:textId="77777777" w:rsidR="002639EF" w:rsidRPr="000B031F" w:rsidRDefault="002639EF" w:rsidP="004C5DB1">
            <w:pPr>
              <w:rPr>
                <w:rFonts w:ascii="Times New Roman" w:eastAsia="Times New Roman" w:hAnsi="Times New Roman" w:cs="Times New Roman"/>
                <w:sz w:val="24"/>
                <w:szCs w:val="24"/>
              </w:rPr>
            </w:pPr>
            <w:r w:rsidRPr="000B031F">
              <w:rPr>
                <w:rFonts w:ascii="Times New Roman" w:hAnsi="Times New Roman" w:cs="Times New Roman"/>
                <w:sz w:val="24"/>
                <w:szCs w:val="24"/>
              </w:rPr>
              <w:t>NAC</w:t>
            </w:r>
          </w:p>
        </w:tc>
        <w:tc>
          <w:tcPr>
            <w:tcW w:w="1510" w:type="dxa"/>
          </w:tcPr>
          <w:p w14:paraId="2776D5A4" w14:textId="77777777" w:rsidR="002639EF" w:rsidRPr="000B031F" w:rsidRDefault="002639EF" w:rsidP="004C5D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B031F">
              <w:rPr>
                <w:rFonts w:ascii="Times New Roman" w:hAnsi="Times New Roman" w:cs="Times New Roman"/>
                <w:sz w:val="24"/>
                <w:szCs w:val="24"/>
              </w:rPr>
              <w:t>0</w:t>
            </w:r>
          </w:p>
        </w:tc>
        <w:tc>
          <w:tcPr>
            <w:tcW w:w="1510" w:type="dxa"/>
          </w:tcPr>
          <w:p w14:paraId="14EECF05" w14:textId="77777777" w:rsidR="002639EF" w:rsidRPr="000B031F" w:rsidRDefault="002639EF" w:rsidP="004C5D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B031F">
              <w:rPr>
                <w:rFonts w:ascii="Times New Roman" w:hAnsi="Times New Roman" w:cs="Times New Roman"/>
                <w:sz w:val="24"/>
                <w:szCs w:val="24"/>
              </w:rPr>
              <w:t>42,6</w:t>
            </w:r>
          </w:p>
        </w:tc>
        <w:tc>
          <w:tcPr>
            <w:tcW w:w="1510" w:type="dxa"/>
            <w:vMerge w:val="restart"/>
          </w:tcPr>
          <w:p w14:paraId="2888AF83" w14:textId="77777777" w:rsidR="002639EF" w:rsidRPr="000B031F" w:rsidRDefault="002639EF" w:rsidP="004C5D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B031F">
              <w:rPr>
                <w:rFonts w:ascii="Times New Roman" w:hAnsi="Times New Roman" w:cs="Times New Roman"/>
                <w:sz w:val="24"/>
                <w:szCs w:val="24"/>
              </w:rPr>
              <w:t>0,140</w:t>
            </w:r>
          </w:p>
        </w:tc>
        <w:tc>
          <w:tcPr>
            <w:tcW w:w="1511" w:type="dxa"/>
          </w:tcPr>
          <w:p w14:paraId="1EC1ED03" w14:textId="77777777" w:rsidR="002639EF" w:rsidRPr="000B031F" w:rsidRDefault="002639EF" w:rsidP="004C5D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B031F">
              <w:rPr>
                <w:rFonts w:ascii="Times New Roman" w:hAnsi="Times New Roman" w:cs="Times New Roman"/>
                <w:sz w:val="24"/>
                <w:szCs w:val="24"/>
              </w:rPr>
              <w:t>43,3</w:t>
            </w:r>
          </w:p>
        </w:tc>
        <w:tc>
          <w:tcPr>
            <w:tcW w:w="1511" w:type="dxa"/>
            <w:vMerge w:val="restart"/>
          </w:tcPr>
          <w:p w14:paraId="10AE5D51" w14:textId="77777777" w:rsidR="002639EF" w:rsidRPr="000B031F" w:rsidRDefault="002639EF" w:rsidP="004C5D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B031F">
              <w:rPr>
                <w:rFonts w:ascii="Times New Roman" w:hAnsi="Times New Roman" w:cs="Times New Roman"/>
                <w:sz w:val="24"/>
                <w:szCs w:val="24"/>
              </w:rPr>
              <w:t>0,664</w:t>
            </w:r>
          </w:p>
        </w:tc>
      </w:tr>
      <w:tr w:rsidR="002639EF" w:rsidRPr="000B031F" w14:paraId="5002DE3E" w14:textId="77777777" w:rsidTr="004C5DB1">
        <w:tc>
          <w:tcPr>
            <w:cnfStyle w:val="001000000000" w:firstRow="0" w:lastRow="0" w:firstColumn="1" w:lastColumn="0" w:oddVBand="0" w:evenVBand="0" w:oddHBand="0" w:evenHBand="0" w:firstRowFirstColumn="0" w:firstRowLastColumn="0" w:lastRowFirstColumn="0" w:lastRowLastColumn="0"/>
            <w:tcW w:w="1510" w:type="dxa"/>
          </w:tcPr>
          <w:p w14:paraId="58F3B950" w14:textId="77777777" w:rsidR="002639EF" w:rsidRPr="000B031F" w:rsidRDefault="002639EF" w:rsidP="004C5DB1">
            <w:pPr>
              <w:rPr>
                <w:rFonts w:ascii="Times New Roman" w:eastAsia="Times New Roman" w:hAnsi="Times New Roman" w:cs="Times New Roman"/>
                <w:sz w:val="24"/>
                <w:szCs w:val="24"/>
              </w:rPr>
            </w:pPr>
          </w:p>
        </w:tc>
        <w:tc>
          <w:tcPr>
            <w:tcW w:w="1510" w:type="dxa"/>
          </w:tcPr>
          <w:p w14:paraId="191921EF" w14:textId="77777777" w:rsidR="002639EF" w:rsidRPr="000B031F" w:rsidRDefault="002639EF" w:rsidP="004C5D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B031F">
              <w:rPr>
                <w:rFonts w:ascii="Times New Roman" w:hAnsi="Times New Roman" w:cs="Times New Roman"/>
                <w:sz w:val="24"/>
                <w:szCs w:val="24"/>
              </w:rPr>
              <w:t>500</w:t>
            </w:r>
          </w:p>
        </w:tc>
        <w:tc>
          <w:tcPr>
            <w:tcW w:w="1510" w:type="dxa"/>
          </w:tcPr>
          <w:p w14:paraId="74378891" w14:textId="77777777" w:rsidR="002639EF" w:rsidRPr="000B031F" w:rsidRDefault="002639EF" w:rsidP="004C5D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B031F">
              <w:rPr>
                <w:rFonts w:ascii="Times New Roman" w:hAnsi="Times New Roman" w:cs="Times New Roman"/>
                <w:sz w:val="24"/>
                <w:szCs w:val="24"/>
              </w:rPr>
              <w:t>42,5</w:t>
            </w:r>
          </w:p>
        </w:tc>
        <w:tc>
          <w:tcPr>
            <w:tcW w:w="1510" w:type="dxa"/>
            <w:vMerge/>
          </w:tcPr>
          <w:p w14:paraId="117F0C1A" w14:textId="77777777" w:rsidR="002639EF" w:rsidRPr="000B031F" w:rsidRDefault="002639EF" w:rsidP="004C5D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511" w:type="dxa"/>
          </w:tcPr>
          <w:p w14:paraId="52000ACD" w14:textId="77777777" w:rsidR="002639EF" w:rsidRPr="000B031F" w:rsidRDefault="002639EF" w:rsidP="004C5D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B031F">
              <w:rPr>
                <w:rFonts w:ascii="Times New Roman" w:hAnsi="Times New Roman" w:cs="Times New Roman"/>
                <w:sz w:val="24"/>
                <w:szCs w:val="24"/>
              </w:rPr>
              <w:t>43,3</w:t>
            </w:r>
          </w:p>
        </w:tc>
        <w:tc>
          <w:tcPr>
            <w:tcW w:w="1511" w:type="dxa"/>
            <w:vMerge/>
          </w:tcPr>
          <w:p w14:paraId="66AB2DA4" w14:textId="77777777" w:rsidR="002639EF" w:rsidRPr="000B031F" w:rsidRDefault="002639EF" w:rsidP="004C5D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2639EF" w:rsidRPr="000B031F" w14:paraId="5B5E46CE" w14:textId="77777777" w:rsidTr="004C5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1914DF6C" w14:textId="77777777" w:rsidR="002639EF" w:rsidRPr="000B031F" w:rsidRDefault="002639EF" w:rsidP="004C5DB1">
            <w:pPr>
              <w:rPr>
                <w:rFonts w:ascii="Times New Roman" w:eastAsia="Times New Roman" w:hAnsi="Times New Roman" w:cs="Times New Roman"/>
                <w:sz w:val="24"/>
                <w:szCs w:val="24"/>
              </w:rPr>
            </w:pPr>
          </w:p>
        </w:tc>
        <w:tc>
          <w:tcPr>
            <w:tcW w:w="1510" w:type="dxa"/>
          </w:tcPr>
          <w:p w14:paraId="50CBDF1E" w14:textId="77777777" w:rsidR="002639EF" w:rsidRPr="000B031F" w:rsidRDefault="002639EF" w:rsidP="004C5DB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1000</w:t>
            </w:r>
          </w:p>
        </w:tc>
        <w:tc>
          <w:tcPr>
            <w:tcW w:w="1510" w:type="dxa"/>
          </w:tcPr>
          <w:p w14:paraId="383B542C" w14:textId="77777777" w:rsidR="002639EF" w:rsidRPr="000B031F" w:rsidRDefault="002639EF" w:rsidP="004C5D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B031F">
              <w:rPr>
                <w:rFonts w:ascii="Times New Roman" w:hAnsi="Times New Roman" w:cs="Times New Roman"/>
                <w:sz w:val="24"/>
                <w:szCs w:val="24"/>
              </w:rPr>
              <w:t>42,5</w:t>
            </w:r>
          </w:p>
        </w:tc>
        <w:tc>
          <w:tcPr>
            <w:tcW w:w="1510" w:type="dxa"/>
            <w:vMerge/>
          </w:tcPr>
          <w:p w14:paraId="5718E065" w14:textId="77777777" w:rsidR="002639EF" w:rsidRPr="000B031F" w:rsidRDefault="002639EF" w:rsidP="004C5D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1511" w:type="dxa"/>
          </w:tcPr>
          <w:p w14:paraId="7065564F" w14:textId="77777777" w:rsidR="002639EF" w:rsidRPr="000B031F" w:rsidRDefault="002639EF" w:rsidP="004C5D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B031F">
              <w:rPr>
                <w:rFonts w:ascii="Times New Roman" w:hAnsi="Times New Roman" w:cs="Times New Roman"/>
                <w:sz w:val="24"/>
                <w:szCs w:val="24"/>
              </w:rPr>
              <w:t>43,2</w:t>
            </w:r>
          </w:p>
        </w:tc>
        <w:tc>
          <w:tcPr>
            <w:tcW w:w="1511" w:type="dxa"/>
            <w:vMerge/>
          </w:tcPr>
          <w:p w14:paraId="7AAD09CF" w14:textId="77777777" w:rsidR="002639EF" w:rsidRPr="000B031F" w:rsidRDefault="002639EF" w:rsidP="004C5DB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r w:rsidR="002639EF" w:rsidRPr="000B031F" w14:paraId="0C4664B4" w14:textId="77777777" w:rsidTr="004C5DB1">
        <w:tc>
          <w:tcPr>
            <w:cnfStyle w:val="001000000000" w:firstRow="0" w:lastRow="0" w:firstColumn="1" w:lastColumn="0" w:oddVBand="0" w:evenVBand="0" w:oddHBand="0" w:evenHBand="0" w:firstRowFirstColumn="0" w:firstRowLastColumn="0" w:lastRowFirstColumn="0" w:lastRowLastColumn="0"/>
            <w:tcW w:w="1510" w:type="dxa"/>
          </w:tcPr>
          <w:p w14:paraId="4ACF295F" w14:textId="77777777" w:rsidR="002639EF" w:rsidRPr="000B031F" w:rsidRDefault="002639EF" w:rsidP="004C5DB1">
            <w:pPr>
              <w:rPr>
                <w:rFonts w:ascii="Times New Roman" w:eastAsia="Times New Roman" w:hAnsi="Times New Roman" w:cs="Times New Roman"/>
                <w:sz w:val="24"/>
                <w:szCs w:val="24"/>
              </w:rPr>
            </w:pPr>
          </w:p>
        </w:tc>
        <w:tc>
          <w:tcPr>
            <w:tcW w:w="1510" w:type="dxa"/>
          </w:tcPr>
          <w:p w14:paraId="087307DE" w14:textId="77777777" w:rsidR="002639EF" w:rsidRPr="000B031F" w:rsidRDefault="002639EF" w:rsidP="004C5DB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2000</w:t>
            </w:r>
          </w:p>
        </w:tc>
        <w:tc>
          <w:tcPr>
            <w:tcW w:w="1510" w:type="dxa"/>
          </w:tcPr>
          <w:p w14:paraId="400187C5" w14:textId="77777777" w:rsidR="002639EF" w:rsidRPr="000B031F" w:rsidRDefault="002639EF" w:rsidP="004C5D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B031F">
              <w:rPr>
                <w:rFonts w:ascii="Times New Roman" w:hAnsi="Times New Roman" w:cs="Times New Roman"/>
                <w:sz w:val="24"/>
                <w:szCs w:val="24"/>
              </w:rPr>
              <w:t>42,5</w:t>
            </w:r>
          </w:p>
        </w:tc>
        <w:tc>
          <w:tcPr>
            <w:tcW w:w="1510" w:type="dxa"/>
            <w:vMerge/>
          </w:tcPr>
          <w:p w14:paraId="15C26C48" w14:textId="77777777" w:rsidR="002639EF" w:rsidRPr="000B031F" w:rsidRDefault="002639EF" w:rsidP="004C5D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511" w:type="dxa"/>
          </w:tcPr>
          <w:p w14:paraId="5EC0C638" w14:textId="77777777" w:rsidR="002639EF" w:rsidRPr="000B031F" w:rsidRDefault="002639EF" w:rsidP="004C5D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B031F">
              <w:rPr>
                <w:rFonts w:ascii="Times New Roman" w:hAnsi="Times New Roman" w:cs="Times New Roman"/>
                <w:sz w:val="24"/>
                <w:szCs w:val="24"/>
              </w:rPr>
              <w:t>43,2</w:t>
            </w:r>
          </w:p>
        </w:tc>
        <w:tc>
          <w:tcPr>
            <w:tcW w:w="1511" w:type="dxa"/>
            <w:vMerge/>
          </w:tcPr>
          <w:p w14:paraId="248137CC" w14:textId="77777777" w:rsidR="002639EF" w:rsidRPr="000B031F" w:rsidRDefault="002639EF" w:rsidP="004C5DB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bl>
    <w:p w14:paraId="15295FF3" w14:textId="77777777" w:rsidR="00BE31D9" w:rsidRDefault="00BE31D9" w:rsidP="00132BF4">
      <w:pPr>
        <w:rPr>
          <w:rFonts w:eastAsia="Times New Roman" w:cs="Times New Roman"/>
        </w:rPr>
      </w:pPr>
    </w:p>
    <w:p w14:paraId="6F52B043" w14:textId="77777777" w:rsidR="00BE31D9" w:rsidRDefault="0030780E" w:rsidP="00BE31D9">
      <w:pPr>
        <w:pStyle w:val="Kop3"/>
      </w:pPr>
      <w:bookmarkStart w:id="121" w:name="_Toc451445810"/>
      <w:r>
        <w:t>3.3.6</w:t>
      </w:r>
      <w:r w:rsidR="00BE31D9">
        <w:t xml:space="preserve"> </w:t>
      </w:r>
      <w:r w:rsidR="00BE31D9" w:rsidRPr="00C06F4C">
        <w:t>litter score</w:t>
      </w:r>
      <w:bookmarkEnd w:id="121"/>
    </w:p>
    <w:p w14:paraId="5240E304" w14:textId="77777777" w:rsidR="00BE31D9" w:rsidRDefault="00BE31D9" w:rsidP="00BE31D9">
      <w:pPr>
        <w:spacing w:line="312" w:lineRule="auto"/>
        <w:jc w:val="both"/>
        <w:rPr>
          <w:rFonts w:ascii="Times New Roman" w:eastAsia="Times New Roman" w:hAnsi="Times New Roman" w:cs="Times New Roman"/>
          <w:sz w:val="24"/>
          <w:szCs w:val="24"/>
        </w:rPr>
      </w:pPr>
    </w:p>
    <w:p w14:paraId="1E51E0DB" w14:textId="05780856" w:rsidR="00BE31D9" w:rsidRPr="00081F36" w:rsidRDefault="00BE31D9" w:rsidP="00BE31D9">
      <w:pPr>
        <w:spacing w:line="312" w:lineRule="auto"/>
        <w:jc w:val="both"/>
        <w:rPr>
          <w:rFonts w:ascii="Times New Roman" w:eastAsia="Times New Roman" w:hAnsi="Times New Roman" w:cs="Times New Roman"/>
          <w:sz w:val="24"/>
          <w:szCs w:val="24"/>
        </w:rPr>
      </w:pPr>
      <w:r w:rsidRPr="00081F36">
        <w:rPr>
          <w:rFonts w:ascii="Times New Roman" w:eastAsia="Times New Roman" w:hAnsi="Times New Roman" w:cs="Times New Roman"/>
          <w:sz w:val="24"/>
          <w:szCs w:val="24"/>
        </w:rPr>
        <w:t xml:space="preserve">De litter score </w:t>
      </w:r>
      <w:r w:rsidR="004677CC">
        <w:rPr>
          <w:rFonts w:ascii="Times New Roman" w:eastAsia="Times New Roman" w:hAnsi="Times New Roman" w:cs="Times New Roman"/>
          <w:sz w:val="24"/>
          <w:szCs w:val="24"/>
        </w:rPr>
        <w:t xml:space="preserve">of strooiselkwaliteit </w:t>
      </w:r>
      <w:r w:rsidRPr="00081F36">
        <w:rPr>
          <w:rFonts w:ascii="Times New Roman" w:eastAsia="Times New Roman" w:hAnsi="Times New Roman" w:cs="Times New Roman"/>
          <w:sz w:val="24"/>
          <w:szCs w:val="24"/>
        </w:rPr>
        <w:t xml:space="preserve">werd op vier verschillende dagen gemeten. </w:t>
      </w:r>
      <w:r w:rsidR="004F3E3F" w:rsidRPr="00081F36">
        <w:rPr>
          <w:rFonts w:ascii="Times New Roman" w:eastAsia="Times New Roman" w:hAnsi="Times New Roman" w:cs="Times New Roman"/>
          <w:sz w:val="24"/>
          <w:szCs w:val="24"/>
        </w:rPr>
        <w:t>De result</w:t>
      </w:r>
      <w:r w:rsidR="004F3E3F">
        <w:rPr>
          <w:rFonts w:ascii="Times New Roman" w:eastAsia="Times New Roman" w:hAnsi="Times New Roman" w:cs="Times New Roman"/>
          <w:sz w:val="24"/>
          <w:szCs w:val="24"/>
        </w:rPr>
        <w:t xml:space="preserve">aten zijn weergegeven in </w:t>
      </w:r>
      <w:r w:rsidR="00A83B28">
        <w:rPr>
          <w:rFonts w:ascii="Times New Roman" w:eastAsia="Times New Roman" w:hAnsi="Times New Roman" w:cs="Times New Roman"/>
          <w:sz w:val="24"/>
          <w:szCs w:val="24"/>
        </w:rPr>
        <w:t>Tabel</w:t>
      </w:r>
      <w:r w:rsidR="00454A31">
        <w:rPr>
          <w:rFonts w:ascii="Times New Roman" w:eastAsia="Times New Roman" w:hAnsi="Times New Roman" w:cs="Times New Roman"/>
          <w:sz w:val="24"/>
          <w:szCs w:val="24"/>
        </w:rPr>
        <w:t xml:space="preserve"> 20</w:t>
      </w:r>
      <w:r w:rsidR="004F3E3F" w:rsidRPr="00081F36">
        <w:rPr>
          <w:rFonts w:ascii="Times New Roman" w:eastAsia="Times New Roman" w:hAnsi="Times New Roman" w:cs="Times New Roman"/>
          <w:sz w:val="24"/>
          <w:szCs w:val="24"/>
        </w:rPr>
        <w:t>.</w:t>
      </w:r>
      <w:r w:rsidR="00454A31">
        <w:rPr>
          <w:rFonts w:ascii="Times New Roman" w:eastAsia="Times New Roman" w:hAnsi="Times New Roman" w:cs="Times New Roman"/>
          <w:sz w:val="24"/>
          <w:szCs w:val="24"/>
        </w:rPr>
        <w:t xml:space="preserve"> </w:t>
      </w:r>
      <w:r w:rsidRPr="00081F36">
        <w:rPr>
          <w:rFonts w:ascii="Times New Roman" w:eastAsia="Times New Roman" w:hAnsi="Times New Roman" w:cs="Times New Roman"/>
          <w:sz w:val="24"/>
          <w:szCs w:val="24"/>
        </w:rPr>
        <w:t xml:space="preserve">Na </w:t>
      </w:r>
      <w:r w:rsidR="006E796F">
        <w:rPr>
          <w:rFonts w:ascii="Times New Roman" w:eastAsia="Times New Roman" w:hAnsi="Times New Roman" w:cs="Times New Roman"/>
          <w:sz w:val="24"/>
          <w:szCs w:val="24"/>
        </w:rPr>
        <w:t xml:space="preserve">statistische analyse </w:t>
      </w:r>
      <w:r w:rsidR="00454A31">
        <w:rPr>
          <w:rFonts w:ascii="Times New Roman" w:eastAsia="Times New Roman" w:hAnsi="Times New Roman" w:cs="Times New Roman"/>
          <w:sz w:val="24"/>
          <w:szCs w:val="24"/>
        </w:rPr>
        <w:t>werd</w:t>
      </w:r>
      <w:r>
        <w:rPr>
          <w:rFonts w:ascii="Times New Roman" w:eastAsia="Times New Roman" w:hAnsi="Times New Roman" w:cs="Times New Roman"/>
          <w:sz w:val="24"/>
          <w:szCs w:val="24"/>
        </w:rPr>
        <w:t xml:space="preserve"> geen</w:t>
      </w:r>
      <w:r w:rsidRPr="00081F36">
        <w:rPr>
          <w:rFonts w:ascii="Times New Roman" w:eastAsia="Times New Roman" w:hAnsi="Times New Roman" w:cs="Times New Roman"/>
          <w:sz w:val="24"/>
          <w:szCs w:val="24"/>
        </w:rPr>
        <w:t xml:space="preserve"> significant </w:t>
      </w:r>
      <w:r w:rsidR="006E796F">
        <w:rPr>
          <w:rFonts w:ascii="Times New Roman" w:eastAsia="Times New Roman" w:hAnsi="Times New Roman" w:cs="Times New Roman"/>
          <w:sz w:val="24"/>
          <w:szCs w:val="24"/>
        </w:rPr>
        <w:t>effect</w:t>
      </w:r>
      <w:r w:rsidR="006E796F" w:rsidRPr="00081F36">
        <w:rPr>
          <w:rFonts w:ascii="Times New Roman" w:eastAsia="Times New Roman" w:hAnsi="Times New Roman" w:cs="Times New Roman"/>
          <w:sz w:val="24"/>
          <w:szCs w:val="24"/>
        </w:rPr>
        <w:t xml:space="preserve"> </w:t>
      </w:r>
      <w:r w:rsidRPr="00081F36">
        <w:rPr>
          <w:rFonts w:ascii="Times New Roman" w:eastAsia="Times New Roman" w:hAnsi="Times New Roman" w:cs="Times New Roman"/>
          <w:sz w:val="24"/>
          <w:szCs w:val="24"/>
        </w:rPr>
        <w:t>gevonden voor</w:t>
      </w:r>
      <w:r w:rsidR="006E796F">
        <w:rPr>
          <w:rFonts w:ascii="Times New Roman" w:eastAsia="Times New Roman" w:hAnsi="Times New Roman" w:cs="Times New Roman"/>
          <w:sz w:val="24"/>
          <w:szCs w:val="24"/>
        </w:rPr>
        <w:t xml:space="preserve"> het toevoeven van </w:t>
      </w:r>
      <w:r w:rsidRPr="00081F36">
        <w:rPr>
          <w:rFonts w:ascii="Times New Roman" w:eastAsia="Times New Roman" w:hAnsi="Times New Roman" w:cs="Times New Roman"/>
          <w:sz w:val="24"/>
          <w:szCs w:val="24"/>
        </w:rPr>
        <w:t xml:space="preserve"> Se-Met</w:t>
      </w:r>
      <w:r w:rsidR="00DB3886">
        <w:rPr>
          <w:rFonts w:ascii="Times New Roman" w:eastAsia="Times New Roman" w:hAnsi="Times New Roman" w:cs="Times New Roman"/>
          <w:sz w:val="24"/>
          <w:szCs w:val="24"/>
        </w:rPr>
        <w:t xml:space="preserve"> </w:t>
      </w:r>
      <w:r w:rsidR="006E796F">
        <w:rPr>
          <w:rFonts w:ascii="Times New Roman" w:eastAsia="Times New Roman" w:hAnsi="Times New Roman" w:cs="Times New Roman"/>
          <w:sz w:val="24"/>
          <w:szCs w:val="24"/>
        </w:rPr>
        <w:t xml:space="preserve">of </w:t>
      </w:r>
      <w:r w:rsidR="00DB3886">
        <w:rPr>
          <w:rFonts w:ascii="Times New Roman" w:eastAsia="Times New Roman" w:hAnsi="Times New Roman" w:cs="Times New Roman"/>
          <w:sz w:val="24"/>
          <w:szCs w:val="24"/>
        </w:rPr>
        <w:t>NAC</w:t>
      </w:r>
      <w:r w:rsidRPr="00081F36">
        <w:rPr>
          <w:rFonts w:ascii="Times New Roman" w:eastAsia="Times New Roman" w:hAnsi="Times New Roman" w:cs="Times New Roman"/>
          <w:sz w:val="24"/>
          <w:szCs w:val="24"/>
        </w:rPr>
        <w:t xml:space="preserve">. </w:t>
      </w:r>
      <w:r w:rsidR="006E796F">
        <w:rPr>
          <w:rFonts w:ascii="Times New Roman" w:eastAsia="Times New Roman" w:hAnsi="Times New Roman" w:cs="Times New Roman"/>
          <w:sz w:val="24"/>
          <w:szCs w:val="24"/>
        </w:rPr>
        <w:t>Numeriek gezien daalde d</w:t>
      </w:r>
      <w:r w:rsidR="00454A31">
        <w:rPr>
          <w:rFonts w:ascii="Times New Roman" w:eastAsia="Times New Roman" w:hAnsi="Times New Roman" w:cs="Times New Roman"/>
          <w:sz w:val="24"/>
          <w:szCs w:val="24"/>
        </w:rPr>
        <w:t>e strooiselkwaliteit tot &lt;2 bij</w:t>
      </w:r>
      <w:r w:rsidRPr="00081F36">
        <w:rPr>
          <w:rFonts w:ascii="Times New Roman" w:eastAsia="Times New Roman" w:hAnsi="Times New Roman" w:cs="Times New Roman"/>
          <w:sz w:val="24"/>
          <w:szCs w:val="24"/>
        </w:rPr>
        <w:t xml:space="preserve"> </w:t>
      </w:r>
      <w:r w:rsidR="00454A31">
        <w:rPr>
          <w:rFonts w:ascii="Times New Roman" w:eastAsia="Times New Roman" w:hAnsi="Times New Roman" w:cs="Times New Roman"/>
          <w:sz w:val="24"/>
          <w:szCs w:val="24"/>
        </w:rPr>
        <w:t xml:space="preserve">toevoeging van 0,2 mg/kg Se-Met. </w:t>
      </w:r>
      <w:r w:rsidR="006E796F">
        <w:rPr>
          <w:rFonts w:ascii="Times New Roman" w:eastAsia="Times New Roman" w:hAnsi="Times New Roman" w:cs="Times New Roman"/>
          <w:sz w:val="24"/>
          <w:szCs w:val="24"/>
        </w:rPr>
        <w:t>Dit b</w:t>
      </w:r>
      <w:r w:rsidR="00454A31">
        <w:rPr>
          <w:rFonts w:ascii="Times New Roman" w:eastAsia="Times New Roman" w:hAnsi="Times New Roman" w:cs="Times New Roman"/>
          <w:sz w:val="24"/>
          <w:szCs w:val="24"/>
        </w:rPr>
        <w:t>etekent dat de strooiselkwalitei</w:t>
      </w:r>
      <w:r w:rsidR="006E796F">
        <w:rPr>
          <w:rFonts w:ascii="Times New Roman" w:eastAsia="Times New Roman" w:hAnsi="Times New Roman" w:cs="Times New Roman"/>
          <w:sz w:val="24"/>
          <w:szCs w:val="24"/>
        </w:rPr>
        <w:t>t beter was, doch niet significant verschillend</w:t>
      </w:r>
      <w:r w:rsidR="00454A31">
        <w:rPr>
          <w:rFonts w:ascii="Times New Roman" w:eastAsia="Times New Roman" w:hAnsi="Times New Roman" w:cs="Times New Roman"/>
          <w:sz w:val="24"/>
          <w:szCs w:val="24"/>
        </w:rPr>
        <w:t>.</w:t>
      </w:r>
      <w:r w:rsidRPr="00081F36">
        <w:rPr>
          <w:rFonts w:ascii="Times New Roman" w:eastAsia="Times New Roman" w:hAnsi="Times New Roman" w:cs="Times New Roman"/>
          <w:sz w:val="24"/>
          <w:szCs w:val="24"/>
        </w:rPr>
        <w:t xml:space="preserve"> Bij NAC is er een omgekeerd effect. Hoe meer NAC wordt toegevoegd, hoe hoger de litter score. </w:t>
      </w:r>
      <w:r w:rsidR="004F3E3F">
        <w:rPr>
          <w:rFonts w:ascii="Times New Roman" w:eastAsia="Times New Roman" w:hAnsi="Times New Roman" w:cs="Times New Roman"/>
          <w:sz w:val="24"/>
          <w:szCs w:val="24"/>
        </w:rPr>
        <w:t>Dit betekent dat de strooiselkwalit</w:t>
      </w:r>
      <w:r w:rsidR="00454A31">
        <w:rPr>
          <w:rFonts w:ascii="Times New Roman" w:eastAsia="Times New Roman" w:hAnsi="Times New Roman" w:cs="Times New Roman"/>
          <w:sz w:val="24"/>
          <w:szCs w:val="24"/>
        </w:rPr>
        <w:t>ei</w:t>
      </w:r>
      <w:r w:rsidR="004F3E3F">
        <w:rPr>
          <w:rFonts w:ascii="Times New Roman" w:eastAsia="Times New Roman" w:hAnsi="Times New Roman" w:cs="Times New Roman"/>
          <w:sz w:val="24"/>
          <w:szCs w:val="24"/>
        </w:rPr>
        <w:t>t afneemt bij toedienen van NAC tot 200 mg/kg. Nogmaals moet worden aangehaald dat deze verschi</w:t>
      </w:r>
      <w:r w:rsidR="00454A31">
        <w:rPr>
          <w:rFonts w:ascii="Times New Roman" w:eastAsia="Times New Roman" w:hAnsi="Times New Roman" w:cs="Times New Roman"/>
          <w:sz w:val="24"/>
          <w:szCs w:val="24"/>
        </w:rPr>
        <w:t>llen niet significant werden bev</w:t>
      </w:r>
      <w:r w:rsidR="004F3E3F">
        <w:rPr>
          <w:rFonts w:ascii="Times New Roman" w:eastAsia="Times New Roman" w:hAnsi="Times New Roman" w:cs="Times New Roman"/>
          <w:sz w:val="24"/>
          <w:szCs w:val="24"/>
        </w:rPr>
        <w:t xml:space="preserve">onden. </w:t>
      </w:r>
    </w:p>
    <w:p w14:paraId="462BE137" w14:textId="77777777" w:rsidR="00BE31D9" w:rsidRPr="00A512A9" w:rsidRDefault="00BE31D9" w:rsidP="00BE31D9">
      <w:pPr>
        <w:pStyle w:val="Geenafstand"/>
        <w:rPr>
          <w:rFonts w:ascii="Times New Roman" w:hAnsi="Times New Roman" w:cs="Times New Roman"/>
        </w:rPr>
      </w:pPr>
      <w:r w:rsidRPr="00A512A9">
        <w:rPr>
          <w:rFonts w:ascii="Times New Roman" w:hAnsi="Times New Roman" w:cs="Times New Roman"/>
        </w:rPr>
        <w:t xml:space="preserve"> </w:t>
      </w:r>
    </w:p>
    <w:p w14:paraId="64DF3AE6" w14:textId="202632CB" w:rsidR="00836607" w:rsidRPr="00A512A9" w:rsidRDefault="00A83B28" w:rsidP="00836607">
      <w:pPr>
        <w:pStyle w:val="Bijschrift"/>
        <w:keepNext/>
        <w:rPr>
          <w:rFonts w:ascii="Times New Roman" w:hAnsi="Times New Roman" w:cs="Times New Roman"/>
          <w:i w:val="0"/>
        </w:rPr>
      </w:pPr>
      <w:bookmarkStart w:id="122" w:name="_Toc452664119"/>
      <w:r>
        <w:rPr>
          <w:rFonts w:ascii="Times New Roman" w:hAnsi="Times New Roman" w:cs="Times New Roman"/>
          <w:i w:val="0"/>
        </w:rPr>
        <w:t>Tabel</w:t>
      </w:r>
      <w:r w:rsidR="00836607" w:rsidRPr="00A512A9">
        <w:rPr>
          <w:rFonts w:ascii="Times New Roman" w:hAnsi="Times New Roman" w:cs="Times New Roman"/>
          <w:i w:val="0"/>
        </w:rPr>
        <w:t xml:space="preserve">  </w:t>
      </w:r>
      <w:r w:rsidR="00836607" w:rsidRPr="00A512A9">
        <w:rPr>
          <w:rFonts w:ascii="Times New Roman" w:hAnsi="Times New Roman" w:cs="Times New Roman"/>
          <w:i w:val="0"/>
        </w:rPr>
        <w:fldChar w:fldCharType="begin"/>
      </w:r>
      <w:r w:rsidR="00836607" w:rsidRPr="00A512A9">
        <w:rPr>
          <w:rFonts w:ascii="Times New Roman" w:hAnsi="Times New Roman" w:cs="Times New Roman"/>
          <w:i w:val="0"/>
        </w:rPr>
        <w:instrText xml:space="preserve"> SEQ Tabel_ \* ARABIC </w:instrText>
      </w:r>
      <w:r w:rsidR="00836607" w:rsidRPr="00A512A9">
        <w:rPr>
          <w:rFonts w:ascii="Times New Roman" w:hAnsi="Times New Roman" w:cs="Times New Roman"/>
          <w:i w:val="0"/>
        </w:rPr>
        <w:fldChar w:fldCharType="separate"/>
      </w:r>
      <w:r w:rsidR="00A43085">
        <w:rPr>
          <w:rFonts w:ascii="Times New Roman" w:hAnsi="Times New Roman" w:cs="Times New Roman"/>
          <w:i w:val="0"/>
          <w:noProof/>
        </w:rPr>
        <w:t>20</w:t>
      </w:r>
      <w:r w:rsidR="00836607" w:rsidRPr="00A512A9">
        <w:rPr>
          <w:rFonts w:ascii="Times New Roman" w:hAnsi="Times New Roman" w:cs="Times New Roman"/>
          <w:i w:val="0"/>
        </w:rPr>
        <w:fldChar w:fldCharType="end"/>
      </w:r>
      <w:r w:rsidR="00836607" w:rsidRPr="00A512A9">
        <w:rPr>
          <w:rFonts w:ascii="Times New Roman" w:hAnsi="Times New Roman" w:cs="Times New Roman"/>
          <w:i w:val="0"/>
        </w:rPr>
        <w:t xml:space="preserve">: </w:t>
      </w:r>
      <w:r w:rsidR="004C3FDB" w:rsidRPr="00A512A9">
        <w:rPr>
          <w:rFonts w:ascii="Times New Roman" w:hAnsi="Times New Roman" w:cs="Times New Roman"/>
          <w:i w:val="0"/>
        </w:rPr>
        <w:t>Effect van voedersupplementie met  Se-Met en NAC op de strooiselkwaliteit</w:t>
      </w:r>
      <w:bookmarkEnd w:id="122"/>
    </w:p>
    <w:tbl>
      <w:tblPr>
        <w:tblStyle w:val="GridTable4-Accent31"/>
        <w:tblW w:w="0" w:type="auto"/>
        <w:tblLook w:val="04A0" w:firstRow="1" w:lastRow="0" w:firstColumn="1" w:lastColumn="0" w:noHBand="0" w:noVBand="1"/>
      </w:tblPr>
      <w:tblGrid>
        <w:gridCol w:w="2313"/>
        <w:gridCol w:w="2455"/>
        <w:gridCol w:w="2230"/>
        <w:gridCol w:w="2064"/>
      </w:tblGrid>
      <w:tr w:rsidR="00BE31D9" w:rsidRPr="000B031F" w14:paraId="4304D823" w14:textId="77777777" w:rsidTr="004C5D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3" w:type="dxa"/>
          </w:tcPr>
          <w:p w14:paraId="6D12ED84" w14:textId="77777777" w:rsidR="00BE31D9" w:rsidRPr="000B031F" w:rsidRDefault="00BE31D9" w:rsidP="004C5DB1">
            <w:pPr>
              <w:spacing w:line="312" w:lineRule="auto"/>
              <w:rPr>
                <w:rFonts w:ascii="Times New Roman" w:hAnsi="Times New Roman" w:cs="Times New Roman"/>
                <w:sz w:val="24"/>
                <w:szCs w:val="24"/>
              </w:rPr>
            </w:pPr>
            <w:r w:rsidRPr="000B031F">
              <w:rPr>
                <w:rFonts w:ascii="Times New Roman" w:hAnsi="Times New Roman" w:cs="Times New Roman"/>
                <w:sz w:val="24"/>
                <w:szCs w:val="24"/>
              </w:rPr>
              <w:t>Additief</w:t>
            </w:r>
          </w:p>
        </w:tc>
        <w:tc>
          <w:tcPr>
            <w:tcW w:w="2455" w:type="dxa"/>
          </w:tcPr>
          <w:p w14:paraId="0A2EC270" w14:textId="77777777" w:rsidR="00BE31D9" w:rsidRPr="000B031F" w:rsidRDefault="00BE31D9" w:rsidP="004C5DB1">
            <w:pPr>
              <w:spacing w:line="312"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Hoeveelheid (mg/kg)</w:t>
            </w:r>
          </w:p>
        </w:tc>
        <w:tc>
          <w:tcPr>
            <w:tcW w:w="2230" w:type="dxa"/>
          </w:tcPr>
          <w:p w14:paraId="3EE6024D" w14:textId="77777777" w:rsidR="00BE31D9" w:rsidRPr="000B031F" w:rsidRDefault="00BE31D9" w:rsidP="004C5DB1">
            <w:pPr>
              <w:spacing w:line="312"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Litter score</w:t>
            </w:r>
          </w:p>
        </w:tc>
        <w:tc>
          <w:tcPr>
            <w:tcW w:w="2064" w:type="dxa"/>
          </w:tcPr>
          <w:p w14:paraId="18F325FB" w14:textId="77777777" w:rsidR="00BE31D9" w:rsidRPr="000B031F" w:rsidRDefault="00BE31D9" w:rsidP="004C5DB1">
            <w:pPr>
              <w:spacing w:line="312"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Sign. waarde</w:t>
            </w:r>
          </w:p>
        </w:tc>
      </w:tr>
      <w:tr w:rsidR="00BE31D9" w:rsidRPr="000B031F" w14:paraId="48AFC265" w14:textId="77777777" w:rsidTr="004C5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3" w:type="dxa"/>
          </w:tcPr>
          <w:p w14:paraId="2BE49B45" w14:textId="77777777" w:rsidR="00BE31D9" w:rsidRPr="000B031F" w:rsidRDefault="00BE31D9" w:rsidP="004C5DB1">
            <w:pPr>
              <w:spacing w:line="312" w:lineRule="auto"/>
              <w:rPr>
                <w:rFonts w:ascii="Times New Roman" w:hAnsi="Times New Roman" w:cs="Times New Roman"/>
                <w:sz w:val="24"/>
                <w:szCs w:val="24"/>
              </w:rPr>
            </w:pPr>
            <w:r w:rsidRPr="000B031F">
              <w:rPr>
                <w:rFonts w:ascii="Times New Roman" w:hAnsi="Times New Roman" w:cs="Times New Roman"/>
                <w:sz w:val="24"/>
                <w:szCs w:val="24"/>
              </w:rPr>
              <w:t>Se-Met</w:t>
            </w:r>
          </w:p>
        </w:tc>
        <w:tc>
          <w:tcPr>
            <w:tcW w:w="2455" w:type="dxa"/>
          </w:tcPr>
          <w:p w14:paraId="7C2576C3" w14:textId="77777777" w:rsidR="00BE31D9" w:rsidRPr="000B031F" w:rsidRDefault="00BE31D9" w:rsidP="004C5DB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0</w:t>
            </w:r>
          </w:p>
        </w:tc>
        <w:tc>
          <w:tcPr>
            <w:tcW w:w="2230" w:type="dxa"/>
          </w:tcPr>
          <w:p w14:paraId="444A08BB" w14:textId="77777777" w:rsidR="00BE31D9" w:rsidRPr="000B031F" w:rsidRDefault="00BE31D9" w:rsidP="004C5DB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2,10</w:t>
            </w:r>
          </w:p>
        </w:tc>
        <w:tc>
          <w:tcPr>
            <w:tcW w:w="2064" w:type="dxa"/>
            <w:vMerge w:val="restart"/>
          </w:tcPr>
          <w:p w14:paraId="673DCB5E" w14:textId="77777777" w:rsidR="00BE31D9" w:rsidRPr="000B031F" w:rsidRDefault="00BE31D9" w:rsidP="004C5DB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0,141</w:t>
            </w:r>
          </w:p>
        </w:tc>
      </w:tr>
      <w:tr w:rsidR="00BE31D9" w:rsidRPr="000B031F" w14:paraId="18EE7226" w14:textId="77777777" w:rsidTr="004C5DB1">
        <w:tc>
          <w:tcPr>
            <w:cnfStyle w:val="001000000000" w:firstRow="0" w:lastRow="0" w:firstColumn="1" w:lastColumn="0" w:oddVBand="0" w:evenVBand="0" w:oddHBand="0" w:evenHBand="0" w:firstRowFirstColumn="0" w:firstRowLastColumn="0" w:lastRowFirstColumn="0" w:lastRowLastColumn="0"/>
            <w:tcW w:w="2313" w:type="dxa"/>
          </w:tcPr>
          <w:p w14:paraId="19C17017" w14:textId="77777777" w:rsidR="00BE31D9" w:rsidRPr="000B031F" w:rsidRDefault="00BE31D9" w:rsidP="004C5DB1">
            <w:pPr>
              <w:spacing w:line="312" w:lineRule="auto"/>
              <w:rPr>
                <w:rFonts w:ascii="Times New Roman" w:hAnsi="Times New Roman" w:cs="Times New Roman"/>
                <w:sz w:val="24"/>
                <w:szCs w:val="24"/>
              </w:rPr>
            </w:pPr>
          </w:p>
        </w:tc>
        <w:tc>
          <w:tcPr>
            <w:tcW w:w="2455" w:type="dxa"/>
          </w:tcPr>
          <w:p w14:paraId="2CF5DC34" w14:textId="77777777" w:rsidR="00BE31D9" w:rsidRPr="000B031F" w:rsidRDefault="00BE31D9" w:rsidP="004C5DB1">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0,2</w:t>
            </w:r>
          </w:p>
        </w:tc>
        <w:tc>
          <w:tcPr>
            <w:tcW w:w="2230" w:type="dxa"/>
          </w:tcPr>
          <w:p w14:paraId="6F0D730E" w14:textId="77777777" w:rsidR="00BE31D9" w:rsidRPr="000B031F" w:rsidRDefault="00BE31D9" w:rsidP="004C5DB1">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1,90</w:t>
            </w:r>
          </w:p>
        </w:tc>
        <w:tc>
          <w:tcPr>
            <w:tcW w:w="2064" w:type="dxa"/>
            <w:vMerge/>
          </w:tcPr>
          <w:p w14:paraId="7203DAD1" w14:textId="77777777" w:rsidR="00BE31D9" w:rsidRPr="000B031F" w:rsidRDefault="00BE31D9" w:rsidP="004C5DB1">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E31D9" w:rsidRPr="000B031F" w14:paraId="7164A160" w14:textId="77777777" w:rsidTr="004C5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3" w:type="dxa"/>
          </w:tcPr>
          <w:p w14:paraId="0E9DD6C7" w14:textId="77777777" w:rsidR="00BE31D9" w:rsidRPr="000B031F" w:rsidRDefault="00BE31D9" w:rsidP="004C5DB1">
            <w:pPr>
              <w:spacing w:line="312" w:lineRule="auto"/>
              <w:rPr>
                <w:rFonts w:ascii="Times New Roman" w:hAnsi="Times New Roman" w:cs="Times New Roman"/>
                <w:sz w:val="24"/>
                <w:szCs w:val="24"/>
              </w:rPr>
            </w:pPr>
            <w:r w:rsidRPr="000B031F">
              <w:rPr>
                <w:rFonts w:ascii="Times New Roman" w:hAnsi="Times New Roman" w:cs="Times New Roman"/>
                <w:sz w:val="24"/>
                <w:szCs w:val="24"/>
              </w:rPr>
              <w:t>NAC</w:t>
            </w:r>
          </w:p>
        </w:tc>
        <w:tc>
          <w:tcPr>
            <w:tcW w:w="2455" w:type="dxa"/>
          </w:tcPr>
          <w:p w14:paraId="584541E5" w14:textId="77777777" w:rsidR="00BE31D9" w:rsidRPr="000B031F" w:rsidRDefault="00BE31D9" w:rsidP="004C5DB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0</w:t>
            </w:r>
          </w:p>
        </w:tc>
        <w:tc>
          <w:tcPr>
            <w:tcW w:w="2230" w:type="dxa"/>
          </w:tcPr>
          <w:p w14:paraId="73FDD178" w14:textId="77777777" w:rsidR="00BE31D9" w:rsidRPr="000B031F" w:rsidRDefault="00BE31D9" w:rsidP="004C5DB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1,85</w:t>
            </w:r>
          </w:p>
        </w:tc>
        <w:tc>
          <w:tcPr>
            <w:tcW w:w="2064" w:type="dxa"/>
            <w:vMerge w:val="restart"/>
          </w:tcPr>
          <w:p w14:paraId="6B59DC48" w14:textId="77777777" w:rsidR="00BE31D9" w:rsidRPr="000B031F" w:rsidRDefault="00BE31D9" w:rsidP="004C5DB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0,242</w:t>
            </w:r>
          </w:p>
        </w:tc>
      </w:tr>
      <w:tr w:rsidR="00BE31D9" w:rsidRPr="000B031F" w14:paraId="762611AF" w14:textId="77777777" w:rsidTr="004C5DB1">
        <w:tc>
          <w:tcPr>
            <w:cnfStyle w:val="001000000000" w:firstRow="0" w:lastRow="0" w:firstColumn="1" w:lastColumn="0" w:oddVBand="0" w:evenVBand="0" w:oddHBand="0" w:evenHBand="0" w:firstRowFirstColumn="0" w:firstRowLastColumn="0" w:lastRowFirstColumn="0" w:lastRowLastColumn="0"/>
            <w:tcW w:w="2313" w:type="dxa"/>
          </w:tcPr>
          <w:p w14:paraId="3C8FDD61" w14:textId="77777777" w:rsidR="00BE31D9" w:rsidRPr="000B031F" w:rsidRDefault="00BE31D9" w:rsidP="004C5DB1">
            <w:pPr>
              <w:spacing w:line="312" w:lineRule="auto"/>
              <w:rPr>
                <w:rFonts w:ascii="Times New Roman" w:hAnsi="Times New Roman" w:cs="Times New Roman"/>
                <w:sz w:val="24"/>
                <w:szCs w:val="24"/>
              </w:rPr>
            </w:pPr>
          </w:p>
        </w:tc>
        <w:tc>
          <w:tcPr>
            <w:tcW w:w="2455" w:type="dxa"/>
          </w:tcPr>
          <w:p w14:paraId="762CB5AA" w14:textId="77777777" w:rsidR="00BE31D9" w:rsidRPr="000B031F" w:rsidRDefault="00BE31D9" w:rsidP="004C5DB1">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500</w:t>
            </w:r>
          </w:p>
        </w:tc>
        <w:tc>
          <w:tcPr>
            <w:tcW w:w="2230" w:type="dxa"/>
          </w:tcPr>
          <w:p w14:paraId="2C423C63" w14:textId="77777777" w:rsidR="00BE31D9" w:rsidRPr="000B031F" w:rsidRDefault="00BE31D9" w:rsidP="004C5DB1">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1,91</w:t>
            </w:r>
          </w:p>
        </w:tc>
        <w:tc>
          <w:tcPr>
            <w:tcW w:w="2064" w:type="dxa"/>
            <w:vMerge/>
          </w:tcPr>
          <w:p w14:paraId="04135EBC" w14:textId="77777777" w:rsidR="00BE31D9" w:rsidRPr="000B031F" w:rsidRDefault="00BE31D9" w:rsidP="004C5DB1">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E31D9" w:rsidRPr="000B031F" w14:paraId="583093B6" w14:textId="77777777" w:rsidTr="004C5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3" w:type="dxa"/>
          </w:tcPr>
          <w:p w14:paraId="2D815A0A" w14:textId="77777777" w:rsidR="00BE31D9" w:rsidRPr="000B031F" w:rsidRDefault="00BE31D9" w:rsidP="004C5DB1">
            <w:pPr>
              <w:spacing w:line="312" w:lineRule="auto"/>
              <w:rPr>
                <w:rFonts w:ascii="Times New Roman" w:hAnsi="Times New Roman" w:cs="Times New Roman"/>
                <w:sz w:val="24"/>
                <w:szCs w:val="24"/>
              </w:rPr>
            </w:pPr>
          </w:p>
        </w:tc>
        <w:tc>
          <w:tcPr>
            <w:tcW w:w="2455" w:type="dxa"/>
          </w:tcPr>
          <w:p w14:paraId="56680806" w14:textId="77777777" w:rsidR="00BE31D9" w:rsidRPr="000B031F" w:rsidRDefault="00BE31D9" w:rsidP="004C5DB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1000</w:t>
            </w:r>
          </w:p>
        </w:tc>
        <w:tc>
          <w:tcPr>
            <w:tcW w:w="2230" w:type="dxa"/>
          </w:tcPr>
          <w:p w14:paraId="7008B893" w14:textId="77777777" w:rsidR="00BE31D9" w:rsidRPr="000B031F" w:rsidRDefault="00BE31D9" w:rsidP="004C5DB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2,13</w:t>
            </w:r>
          </w:p>
        </w:tc>
        <w:tc>
          <w:tcPr>
            <w:tcW w:w="2064" w:type="dxa"/>
            <w:vMerge/>
          </w:tcPr>
          <w:p w14:paraId="199DDCE9" w14:textId="77777777" w:rsidR="00BE31D9" w:rsidRPr="000B031F" w:rsidRDefault="00BE31D9" w:rsidP="004C5DB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E31D9" w:rsidRPr="000B031F" w14:paraId="1AEE0BCE" w14:textId="77777777" w:rsidTr="004C5DB1">
        <w:tc>
          <w:tcPr>
            <w:cnfStyle w:val="001000000000" w:firstRow="0" w:lastRow="0" w:firstColumn="1" w:lastColumn="0" w:oddVBand="0" w:evenVBand="0" w:oddHBand="0" w:evenHBand="0" w:firstRowFirstColumn="0" w:firstRowLastColumn="0" w:lastRowFirstColumn="0" w:lastRowLastColumn="0"/>
            <w:tcW w:w="2313" w:type="dxa"/>
          </w:tcPr>
          <w:p w14:paraId="5A9F8861" w14:textId="77777777" w:rsidR="00BE31D9" w:rsidRPr="000B031F" w:rsidRDefault="00BE31D9" w:rsidP="004C5DB1">
            <w:pPr>
              <w:spacing w:line="312" w:lineRule="auto"/>
              <w:rPr>
                <w:rFonts w:ascii="Times New Roman" w:hAnsi="Times New Roman" w:cs="Times New Roman"/>
                <w:sz w:val="24"/>
                <w:szCs w:val="24"/>
              </w:rPr>
            </w:pPr>
          </w:p>
        </w:tc>
        <w:tc>
          <w:tcPr>
            <w:tcW w:w="2455" w:type="dxa"/>
          </w:tcPr>
          <w:p w14:paraId="353FD438" w14:textId="77777777" w:rsidR="00BE31D9" w:rsidRPr="000B031F" w:rsidRDefault="00BE31D9" w:rsidP="004C5DB1">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2000</w:t>
            </w:r>
          </w:p>
        </w:tc>
        <w:tc>
          <w:tcPr>
            <w:tcW w:w="2230" w:type="dxa"/>
          </w:tcPr>
          <w:p w14:paraId="6CBD4028" w14:textId="77777777" w:rsidR="00BE31D9" w:rsidRPr="000B031F" w:rsidRDefault="00BE31D9" w:rsidP="004C5DB1">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031F">
              <w:rPr>
                <w:rFonts w:ascii="Times New Roman" w:hAnsi="Times New Roman" w:cs="Times New Roman"/>
                <w:sz w:val="24"/>
                <w:szCs w:val="24"/>
              </w:rPr>
              <w:t>2,06</w:t>
            </w:r>
          </w:p>
        </w:tc>
        <w:tc>
          <w:tcPr>
            <w:tcW w:w="2064" w:type="dxa"/>
            <w:vMerge/>
          </w:tcPr>
          <w:p w14:paraId="33533A3D" w14:textId="77777777" w:rsidR="00BE31D9" w:rsidRPr="000B031F" w:rsidRDefault="00BE31D9" w:rsidP="004C5DB1">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3947A8EA" w14:textId="77777777" w:rsidR="00BE31D9" w:rsidRPr="000B031F" w:rsidRDefault="00BE31D9" w:rsidP="00BE31D9">
      <w:pPr>
        <w:pStyle w:val="Geenafstand"/>
        <w:rPr>
          <w:rFonts w:ascii="Times New Roman" w:hAnsi="Times New Roman" w:cs="Times New Roman"/>
          <w:sz w:val="24"/>
          <w:szCs w:val="24"/>
        </w:rPr>
      </w:pPr>
    </w:p>
    <w:p w14:paraId="2922223F" w14:textId="77777777" w:rsidR="00F520BB" w:rsidRDefault="00F520BB" w:rsidP="00132BF4">
      <w:pPr>
        <w:rPr>
          <w:rFonts w:eastAsia="Times New Roman" w:cs="Times New Roman"/>
        </w:rPr>
      </w:pPr>
    </w:p>
    <w:p w14:paraId="1AFF6975" w14:textId="309A0CD4" w:rsidR="00132BF4" w:rsidRDefault="00BE31D9" w:rsidP="00BE31D9">
      <w:pPr>
        <w:pStyle w:val="Kop2"/>
      </w:pPr>
      <w:bookmarkStart w:id="123" w:name="_Toc451445811"/>
      <w:r>
        <w:t xml:space="preserve">3.4 </w:t>
      </w:r>
      <w:r w:rsidR="0030780E">
        <w:t>Vlees</w:t>
      </w:r>
      <w:r w:rsidR="00E83579">
        <w:t>kwaliteit</w:t>
      </w:r>
      <w:bookmarkEnd w:id="123"/>
    </w:p>
    <w:p w14:paraId="537D6387" w14:textId="77777777" w:rsidR="0030780E" w:rsidRPr="0030780E" w:rsidRDefault="0030780E" w:rsidP="002F30D1">
      <w:pPr>
        <w:pStyle w:val="Geenafstand"/>
      </w:pPr>
    </w:p>
    <w:p w14:paraId="0C600A76" w14:textId="0AF34B88" w:rsidR="0030780E" w:rsidRPr="0030780E" w:rsidRDefault="0030780E" w:rsidP="0030780E">
      <w:pPr>
        <w:pStyle w:val="Kop3"/>
      </w:pPr>
      <w:bookmarkStart w:id="124" w:name="_Toc451445812"/>
      <w:r>
        <w:t xml:space="preserve">3.4.1 Oxidatie van vers vlees: </w:t>
      </w:r>
      <w:r w:rsidR="004F3E3F">
        <w:t>TBARS</w:t>
      </w:r>
      <w:r>
        <w:t>-analyse</w:t>
      </w:r>
      <w:bookmarkEnd w:id="124"/>
    </w:p>
    <w:p w14:paraId="5B7E113B" w14:textId="77777777" w:rsidR="00132BF4" w:rsidRPr="00132BF4" w:rsidRDefault="00132BF4" w:rsidP="002F30D1"/>
    <w:p w14:paraId="41F21329" w14:textId="24376838" w:rsidR="00132BF4" w:rsidRDefault="00132BF4" w:rsidP="00132BF4">
      <w:pPr>
        <w:spacing w:line="312" w:lineRule="auto"/>
        <w:jc w:val="both"/>
        <w:rPr>
          <w:rFonts w:ascii="Times New Roman" w:eastAsia="Times New Roman" w:hAnsi="Times New Roman" w:cs="Times New Roman"/>
          <w:sz w:val="24"/>
          <w:szCs w:val="24"/>
        </w:rPr>
      </w:pPr>
      <w:r w:rsidRPr="00132BF4">
        <w:rPr>
          <w:rFonts w:ascii="Times New Roman" w:eastAsia="Times New Roman" w:hAnsi="Times New Roman" w:cs="Times New Roman"/>
          <w:sz w:val="24"/>
          <w:szCs w:val="24"/>
        </w:rPr>
        <w:t xml:space="preserve">De resultaten </w:t>
      </w:r>
      <w:r w:rsidR="004F3E3F">
        <w:rPr>
          <w:rFonts w:ascii="Times New Roman" w:eastAsia="Times New Roman" w:hAnsi="Times New Roman" w:cs="Times New Roman"/>
          <w:sz w:val="24"/>
          <w:szCs w:val="24"/>
        </w:rPr>
        <w:t>met hun statistische verwerking staan we</w:t>
      </w:r>
      <w:r w:rsidR="000B031F">
        <w:rPr>
          <w:rFonts w:ascii="Times New Roman" w:eastAsia="Times New Roman" w:hAnsi="Times New Roman" w:cs="Times New Roman"/>
          <w:sz w:val="24"/>
          <w:szCs w:val="24"/>
        </w:rPr>
        <w:t xml:space="preserve">ergegeveven in </w:t>
      </w:r>
      <w:r w:rsidR="00A83B28">
        <w:rPr>
          <w:rFonts w:ascii="Times New Roman" w:eastAsia="Times New Roman" w:hAnsi="Times New Roman" w:cs="Times New Roman"/>
          <w:sz w:val="24"/>
          <w:szCs w:val="24"/>
        </w:rPr>
        <w:t>Tabel</w:t>
      </w:r>
      <w:r w:rsidR="000B031F">
        <w:rPr>
          <w:rFonts w:ascii="Times New Roman" w:eastAsia="Times New Roman" w:hAnsi="Times New Roman" w:cs="Times New Roman"/>
          <w:sz w:val="24"/>
          <w:szCs w:val="24"/>
        </w:rPr>
        <w:t xml:space="preserve"> 21</w:t>
      </w:r>
      <w:r w:rsidR="004F3E3F">
        <w:rPr>
          <w:rFonts w:ascii="Times New Roman" w:eastAsia="Times New Roman" w:hAnsi="Times New Roman" w:cs="Times New Roman"/>
          <w:sz w:val="24"/>
          <w:szCs w:val="24"/>
        </w:rPr>
        <w:t>.</w:t>
      </w:r>
      <w:r w:rsidR="00647916">
        <w:rPr>
          <w:rFonts w:ascii="Times New Roman" w:eastAsia="Times New Roman" w:hAnsi="Times New Roman" w:cs="Times New Roman"/>
          <w:sz w:val="24"/>
          <w:szCs w:val="24"/>
        </w:rPr>
        <w:t xml:space="preserve"> </w:t>
      </w:r>
      <w:r w:rsidRPr="00132BF4">
        <w:rPr>
          <w:rFonts w:ascii="Times New Roman" w:eastAsia="Times New Roman" w:hAnsi="Times New Roman" w:cs="Times New Roman"/>
          <w:sz w:val="24"/>
          <w:szCs w:val="24"/>
        </w:rPr>
        <w:t>Er kon geen significant verschil waargenomen worden bi</w:t>
      </w:r>
      <w:r w:rsidR="00117DE3">
        <w:rPr>
          <w:rFonts w:ascii="Times New Roman" w:eastAsia="Times New Roman" w:hAnsi="Times New Roman" w:cs="Times New Roman"/>
          <w:sz w:val="24"/>
          <w:szCs w:val="24"/>
        </w:rPr>
        <w:t>j Se-Met. De waarden bedragen 0,185</w:t>
      </w:r>
      <w:r w:rsidR="004F3E3F">
        <w:rPr>
          <w:rFonts w:ascii="Times New Roman" w:eastAsia="Times New Roman" w:hAnsi="Times New Roman" w:cs="Times New Roman"/>
          <w:sz w:val="24"/>
          <w:szCs w:val="24"/>
        </w:rPr>
        <w:t xml:space="preserve"> </w:t>
      </w:r>
      <w:r w:rsidR="004F3E3F" w:rsidRPr="00132BF4">
        <w:rPr>
          <w:rFonts w:ascii="Times New Roman" w:eastAsia="Times New Roman" w:hAnsi="Times New Roman" w:cs="Times New Roman"/>
          <w:sz w:val="24"/>
          <w:szCs w:val="24"/>
        </w:rPr>
        <w:t xml:space="preserve">µg </w:t>
      </w:r>
      <w:r w:rsidR="004F3E3F">
        <w:rPr>
          <w:rFonts w:ascii="Times New Roman" w:eastAsia="Times New Roman" w:hAnsi="Times New Roman" w:cs="Times New Roman"/>
          <w:sz w:val="24"/>
          <w:szCs w:val="24"/>
        </w:rPr>
        <w:t>MDA</w:t>
      </w:r>
      <w:r w:rsidR="004F3E3F" w:rsidRPr="00132BF4">
        <w:rPr>
          <w:rFonts w:ascii="Times New Roman" w:eastAsia="Times New Roman" w:hAnsi="Times New Roman" w:cs="Times New Roman"/>
          <w:sz w:val="24"/>
          <w:szCs w:val="24"/>
        </w:rPr>
        <w:t>/ g vers vlees</w:t>
      </w:r>
      <w:r w:rsidR="004F3E3F">
        <w:rPr>
          <w:rFonts w:ascii="Times New Roman" w:eastAsia="Times New Roman" w:hAnsi="Times New Roman" w:cs="Times New Roman"/>
          <w:sz w:val="24"/>
          <w:szCs w:val="24"/>
        </w:rPr>
        <w:t xml:space="preserve"> </w:t>
      </w:r>
      <w:r w:rsidR="00117DE3">
        <w:rPr>
          <w:rFonts w:ascii="Times New Roman" w:eastAsia="Times New Roman" w:hAnsi="Times New Roman" w:cs="Times New Roman"/>
          <w:sz w:val="24"/>
          <w:szCs w:val="24"/>
        </w:rPr>
        <w:t>en 0,</w:t>
      </w:r>
      <w:r w:rsidR="005562A5">
        <w:rPr>
          <w:rFonts w:ascii="Times New Roman" w:eastAsia="Times New Roman" w:hAnsi="Times New Roman" w:cs="Times New Roman"/>
          <w:sz w:val="24"/>
          <w:szCs w:val="24"/>
        </w:rPr>
        <w:t>178</w:t>
      </w:r>
      <w:r w:rsidRPr="00132BF4">
        <w:rPr>
          <w:rFonts w:ascii="Times New Roman" w:eastAsia="Times New Roman" w:hAnsi="Times New Roman" w:cs="Times New Roman"/>
          <w:sz w:val="24"/>
          <w:szCs w:val="24"/>
        </w:rPr>
        <w:t xml:space="preserve"> </w:t>
      </w:r>
      <w:r w:rsidR="004F3E3F" w:rsidRPr="00132BF4">
        <w:rPr>
          <w:rFonts w:ascii="Times New Roman" w:eastAsia="Times New Roman" w:hAnsi="Times New Roman" w:cs="Times New Roman"/>
          <w:sz w:val="24"/>
          <w:szCs w:val="24"/>
        </w:rPr>
        <w:t xml:space="preserve">µg </w:t>
      </w:r>
      <w:r w:rsidR="004F3E3F">
        <w:rPr>
          <w:rFonts w:ascii="Times New Roman" w:eastAsia="Times New Roman" w:hAnsi="Times New Roman" w:cs="Times New Roman"/>
          <w:sz w:val="24"/>
          <w:szCs w:val="24"/>
        </w:rPr>
        <w:t>MDA</w:t>
      </w:r>
      <w:r w:rsidR="004F3E3F" w:rsidRPr="00132BF4">
        <w:rPr>
          <w:rFonts w:ascii="Times New Roman" w:eastAsia="Times New Roman" w:hAnsi="Times New Roman" w:cs="Times New Roman"/>
          <w:sz w:val="24"/>
          <w:szCs w:val="24"/>
        </w:rPr>
        <w:t>/ g vers vlees</w:t>
      </w:r>
      <w:r w:rsidR="005562A5">
        <w:rPr>
          <w:rFonts w:ascii="Times New Roman" w:eastAsia="Times New Roman" w:hAnsi="Times New Roman" w:cs="Times New Roman"/>
          <w:sz w:val="24"/>
          <w:szCs w:val="24"/>
        </w:rPr>
        <w:t>.</w:t>
      </w:r>
      <w:r w:rsidR="004F3E3F">
        <w:rPr>
          <w:rFonts w:ascii="Times New Roman" w:eastAsia="Times New Roman" w:hAnsi="Times New Roman" w:cs="Times New Roman"/>
          <w:sz w:val="24"/>
          <w:szCs w:val="24"/>
        </w:rPr>
        <w:t xml:space="preserve"> </w:t>
      </w:r>
      <w:r w:rsidRPr="00132BF4">
        <w:rPr>
          <w:rFonts w:ascii="Times New Roman" w:eastAsia="Times New Roman" w:hAnsi="Times New Roman" w:cs="Times New Roman"/>
          <w:sz w:val="24"/>
          <w:szCs w:val="24"/>
        </w:rPr>
        <w:t xml:space="preserve">Deze waarden zijn zodanig laag dat </w:t>
      </w:r>
      <w:r w:rsidR="004F3E3F">
        <w:rPr>
          <w:rFonts w:ascii="Times New Roman" w:eastAsia="Times New Roman" w:hAnsi="Times New Roman" w:cs="Times New Roman"/>
          <w:sz w:val="24"/>
          <w:szCs w:val="24"/>
        </w:rPr>
        <w:t>buiten de laagste concentraties van de standaardreeks vallen</w:t>
      </w:r>
      <w:r w:rsidRPr="00132BF4">
        <w:rPr>
          <w:rFonts w:ascii="Times New Roman" w:eastAsia="Times New Roman" w:hAnsi="Times New Roman" w:cs="Times New Roman"/>
          <w:sz w:val="24"/>
          <w:szCs w:val="24"/>
        </w:rPr>
        <w:t xml:space="preserve">. Er wordt dus maar weinig </w:t>
      </w:r>
      <w:r w:rsidR="004F3E3F">
        <w:rPr>
          <w:rFonts w:ascii="Times New Roman" w:eastAsia="Times New Roman" w:hAnsi="Times New Roman" w:cs="Times New Roman"/>
          <w:sz w:val="24"/>
          <w:szCs w:val="24"/>
        </w:rPr>
        <w:t>oxidatie</w:t>
      </w:r>
      <w:r w:rsidR="004F3E3F" w:rsidRPr="00132BF4">
        <w:rPr>
          <w:rFonts w:ascii="Times New Roman" w:eastAsia="Times New Roman" w:hAnsi="Times New Roman" w:cs="Times New Roman"/>
          <w:sz w:val="24"/>
          <w:szCs w:val="24"/>
        </w:rPr>
        <w:t xml:space="preserve"> </w:t>
      </w:r>
      <w:r w:rsidRPr="00132BF4">
        <w:rPr>
          <w:rFonts w:ascii="Times New Roman" w:eastAsia="Times New Roman" w:hAnsi="Times New Roman" w:cs="Times New Roman"/>
          <w:sz w:val="24"/>
          <w:szCs w:val="24"/>
        </w:rPr>
        <w:t>vastgesteld. Dit was ook waarneembaar aan de kleur. Door toevoeging van het TBA reagens zou de oplossing sterk roze moeten kleuren wanneer er voldoende vetoxidatie aanwezig is. Dit was hier echter niet het geval. Bij NAC waren wel significante verschillen zichtbaar. De</w:t>
      </w:r>
      <w:r w:rsidR="00071290">
        <w:rPr>
          <w:rFonts w:ascii="Times New Roman" w:eastAsia="Times New Roman" w:hAnsi="Times New Roman" w:cs="Times New Roman"/>
          <w:sz w:val="24"/>
          <w:szCs w:val="24"/>
        </w:rPr>
        <w:t xml:space="preserve"> waarden bedragen </w:t>
      </w:r>
      <w:r w:rsidR="005562A5">
        <w:rPr>
          <w:rFonts w:ascii="Times New Roman" w:eastAsia="Times New Roman" w:hAnsi="Times New Roman" w:cs="Times New Roman"/>
          <w:sz w:val="24"/>
          <w:szCs w:val="24"/>
        </w:rPr>
        <w:t>gemidd</w:t>
      </w:r>
      <w:r w:rsidR="004F3E3F">
        <w:rPr>
          <w:rFonts w:ascii="Times New Roman" w:eastAsia="Times New Roman" w:hAnsi="Times New Roman" w:cs="Times New Roman"/>
          <w:sz w:val="24"/>
          <w:szCs w:val="24"/>
        </w:rPr>
        <w:t>e</w:t>
      </w:r>
      <w:r w:rsidR="005562A5">
        <w:rPr>
          <w:rFonts w:ascii="Times New Roman" w:eastAsia="Times New Roman" w:hAnsi="Times New Roman" w:cs="Times New Roman"/>
          <w:sz w:val="24"/>
          <w:szCs w:val="24"/>
        </w:rPr>
        <w:t>l</w:t>
      </w:r>
      <w:r w:rsidR="004F3E3F">
        <w:rPr>
          <w:rFonts w:ascii="Times New Roman" w:eastAsia="Times New Roman" w:hAnsi="Times New Roman" w:cs="Times New Roman"/>
          <w:sz w:val="24"/>
          <w:szCs w:val="24"/>
        </w:rPr>
        <w:t>d</w:t>
      </w:r>
      <w:r w:rsidR="00071290">
        <w:rPr>
          <w:rFonts w:ascii="Times New Roman" w:eastAsia="Times New Roman" w:hAnsi="Times New Roman" w:cs="Times New Roman"/>
          <w:sz w:val="24"/>
          <w:szCs w:val="24"/>
        </w:rPr>
        <w:t xml:space="preserve"> 0,166</w:t>
      </w:r>
      <w:r w:rsidR="005562A5">
        <w:rPr>
          <w:rFonts w:ascii="Times New Roman" w:eastAsia="Times New Roman" w:hAnsi="Times New Roman" w:cs="Times New Roman"/>
          <w:sz w:val="24"/>
          <w:szCs w:val="24"/>
        </w:rPr>
        <w:t xml:space="preserve"> </w:t>
      </w:r>
      <w:r w:rsidR="00071290">
        <w:rPr>
          <w:rFonts w:ascii="Times New Roman" w:eastAsia="Times New Roman" w:hAnsi="Times New Roman" w:cs="Times New Roman"/>
          <w:sz w:val="24"/>
          <w:szCs w:val="24"/>
        </w:rPr>
        <w:t>-</w:t>
      </w:r>
      <w:r w:rsidR="005562A5">
        <w:rPr>
          <w:rFonts w:ascii="Times New Roman" w:eastAsia="Times New Roman" w:hAnsi="Times New Roman" w:cs="Times New Roman"/>
          <w:sz w:val="24"/>
          <w:szCs w:val="24"/>
        </w:rPr>
        <w:t xml:space="preserve"> </w:t>
      </w:r>
      <w:r w:rsidR="00071290">
        <w:rPr>
          <w:rFonts w:ascii="Times New Roman" w:eastAsia="Times New Roman" w:hAnsi="Times New Roman" w:cs="Times New Roman"/>
          <w:sz w:val="24"/>
          <w:szCs w:val="24"/>
        </w:rPr>
        <w:t>0,208</w:t>
      </w:r>
      <w:r w:rsidR="004F3E3F">
        <w:rPr>
          <w:rFonts w:ascii="Times New Roman" w:eastAsia="Times New Roman" w:hAnsi="Times New Roman" w:cs="Times New Roman"/>
          <w:sz w:val="24"/>
          <w:szCs w:val="24"/>
        </w:rPr>
        <w:t xml:space="preserve"> </w:t>
      </w:r>
      <w:r w:rsidR="004F3E3F" w:rsidRPr="00132BF4">
        <w:rPr>
          <w:rFonts w:ascii="Times New Roman" w:eastAsia="Times New Roman" w:hAnsi="Times New Roman" w:cs="Times New Roman"/>
          <w:sz w:val="24"/>
          <w:szCs w:val="24"/>
        </w:rPr>
        <w:t xml:space="preserve">µg </w:t>
      </w:r>
      <w:r w:rsidR="004F3E3F">
        <w:rPr>
          <w:rFonts w:ascii="Times New Roman" w:eastAsia="Times New Roman" w:hAnsi="Times New Roman" w:cs="Times New Roman"/>
          <w:sz w:val="24"/>
          <w:szCs w:val="24"/>
        </w:rPr>
        <w:t>MDA</w:t>
      </w:r>
      <w:r w:rsidR="004F3E3F" w:rsidRPr="00132BF4">
        <w:rPr>
          <w:rFonts w:ascii="Times New Roman" w:eastAsia="Times New Roman" w:hAnsi="Times New Roman" w:cs="Times New Roman"/>
          <w:sz w:val="24"/>
          <w:szCs w:val="24"/>
        </w:rPr>
        <w:t>/ g vers vlees</w:t>
      </w:r>
      <w:r w:rsidR="004F3E3F">
        <w:rPr>
          <w:rFonts w:ascii="Times New Roman" w:eastAsia="Times New Roman" w:hAnsi="Times New Roman" w:cs="Times New Roman"/>
          <w:sz w:val="24"/>
          <w:szCs w:val="24"/>
        </w:rPr>
        <w:t>, welk</w:t>
      </w:r>
      <w:r w:rsidR="005562A5">
        <w:rPr>
          <w:rFonts w:ascii="Times New Roman" w:eastAsia="Times New Roman" w:hAnsi="Times New Roman" w:cs="Times New Roman"/>
          <w:sz w:val="24"/>
          <w:szCs w:val="24"/>
        </w:rPr>
        <w:t>e</w:t>
      </w:r>
      <w:r w:rsidR="004F3E3F">
        <w:rPr>
          <w:rFonts w:ascii="Times New Roman" w:eastAsia="Times New Roman" w:hAnsi="Times New Roman" w:cs="Times New Roman"/>
          <w:sz w:val="24"/>
          <w:szCs w:val="24"/>
        </w:rPr>
        <w:t xml:space="preserve"> </w:t>
      </w:r>
      <w:r w:rsidR="005562A5">
        <w:rPr>
          <w:rFonts w:ascii="Times New Roman" w:eastAsia="Times New Roman" w:hAnsi="Times New Roman" w:cs="Times New Roman"/>
          <w:sz w:val="24"/>
          <w:szCs w:val="24"/>
        </w:rPr>
        <w:t>in principe ook lage concentraties zijn</w:t>
      </w:r>
      <w:r w:rsidRPr="00132BF4">
        <w:rPr>
          <w:rFonts w:ascii="Times New Roman" w:eastAsia="Times New Roman" w:hAnsi="Times New Roman" w:cs="Times New Roman"/>
          <w:sz w:val="24"/>
          <w:szCs w:val="24"/>
        </w:rPr>
        <w:t xml:space="preserve">. Toch kan via statistische </w:t>
      </w:r>
      <w:r w:rsidR="004F3E3F">
        <w:rPr>
          <w:rFonts w:ascii="Times New Roman" w:eastAsia="Times New Roman" w:hAnsi="Times New Roman" w:cs="Times New Roman"/>
          <w:sz w:val="24"/>
          <w:szCs w:val="24"/>
        </w:rPr>
        <w:t>verwerking</w:t>
      </w:r>
      <w:r w:rsidR="004F3E3F" w:rsidRPr="00132BF4">
        <w:rPr>
          <w:rFonts w:ascii="Times New Roman" w:eastAsia="Times New Roman" w:hAnsi="Times New Roman" w:cs="Times New Roman"/>
          <w:sz w:val="24"/>
          <w:szCs w:val="24"/>
        </w:rPr>
        <w:t xml:space="preserve"> </w:t>
      </w:r>
      <w:r w:rsidRPr="00132BF4">
        <w:rPr>
          <w:rFonts w:ascii="Times New Roman" w:eastAsia="Times New Roman" w:hAnsi="Times New Roman" w:cs="Times New Roman"/>
          <w:sz w:val="24"/>
          <w:szCs w:val="24"/>
        </w:rPr>
        <w:t xml:space="preserve">een verschil worden aangetoond. 500 mg NAC kent een significant verschil tegenover </w:t>
      </w:r>
      <w:r w:rsidR="00BB565B">
        <w:rPr>
          <w:rFonts w:ascii="Times New Roman" w:eastAsia="Times New Roman" w:hAnsi="Times New Roman" w:cs="Times New Roman"/>
          <w:sz w:val="24"/>
          <w:szCs w:val="24"/>
        </w:rPr>
        <w:t>de andere hoeveelheden NAC (P=0,</w:t>
      </w:r>
      <w:r w:rsidRPr="00132BF4">
        <w:rPr>
          <w:rFonts w:ascii="Times New Roman" w:eastAsia="Times New Roman" w:hAnsi="Times New Roman" w:cs="Times New Roman"/>
          <w:sz w:val="24"/>
          <w:szCs w:val="24"/>
        </w:rPr>
        <w:t xml:space="preserve">006). </w:t>
      </w:r>
    </w:p>
    <w:p w14:paraId="168D0673" w14:textId="0573AB57" w:rsidR="00836607" w:rsidRPr="00A512A9" w:rsidRDefault="00A83B28" w:rsidP="00836607">
      <w:pPr>
        <w:pStyle w:val="Bijschrift"/>
        <w:keepNext/>
        <w:rPr>
          <w:rFonts w:ascii="Times New Roman" w:hAnsi="Times New Roman" w:cs="Times New Roman"/>
          <w:i w:val="0"/>
        </w:rPr>
      </w:pPr>
      <w:bookmarkStart w:id="125" w:name="_Toc452664120"/>
      <w:r>
        <w:rPr>
          <w:rFonts w:ascii="Times New Roman" w:hAnsi="Times New Roman" w:cs="Times New Roman"/>
          <w:i w:val="0"/>
        </w:rPr>
        <w:t>Tabel</w:t>
      </w:r>
      <w:r w:rsidR="00836607" w:rsidRPr="00A512A9">
        <w:rPr>
          <w:rFonts w:ascii="Times New Roman" w:hAnsi="Times New Roman" w:cs="Times New Roman"/>
          <w:i w:val="0"/>
        </w:rPr>
        <w:t xml:space="preserve">  </w:t>
      </w:r>
      <w:r w:rsidR="00836607" w:rsidRPr="00A512A9">
        <w:rPr>
          <w:rFonts w:ascii="Times New Roman" w:hAnsi="Times New Roman" w:cs="Times New Roman"/>
          <w:i w:val="0"/>
        </w:rPr>
        <w:fldChar w:fldCharType="begin"/>
      </w:r>
      <w:r w:rsidR="00836607" w:rsidRPr="00A512A9">
        <w:rPr>
          <w:rFonts w:ascii="Times New Roman" w:hAnsi="Times New Roman" w:cs="Times New Roman"/>
          <w:i w:val="0"/>
        </w:rPr>
        <w:instrText xml:space="preserve"> SEQ Tabel_ \* ARABIC </w:instrText>
      </w:r>
      <w:r w:rsidR="00836607" w:rsidRPr="00A512A9">
        <w:rPr>
          <w:rFonts w:ascii="Times New Roman" w:hAnsi="Times New Roman" w:cs="Times New Roman"/>
          <w:i w:val="0"/>
        </w:rPr>
        <w:fldChar w:fldCharType="separate"/>
      </w:r>
      <w:r w:rsidR="00A43085">
        <w:rPr>
          <w:rFonts w:ascii="Times New Roman" w:hAnsi="Times New Roman" w:cs="Times New Roman"/>
          <w:i w:val="0"/>
          <w:noProof/>
        </w:rPr>
        <w:t>21</w:t>
      </w:r>
      <w:r w:rsidR="00836607" w:rsidRPr="00A512A9">
        <w:rPr>
          <w:rFonts w:ascii="Times New Roman" w:hAnsi="Times New Roman" w:cs="Times New Roman"/>
          <w:i w:val="0"/>
        </w:rPr>
        <w:fldChar w:fldCharType="end"/>
      </w:r>
      <w:r w:rsidR="00836607" w:rsidRPr="00A512A9">
        <w:rPr>
          <w:rFonts w:ascii="Times New Roman" w:hAnsi="Times New Roman" w:cs="Times New Roman"/>
          <w:i w:val="0"/>
        </w:rPr>
        <w:t xml:space="preserve">: </w:t>
      </w:r>
      <w:r w:rsidR="004C3FDB" w:rsidRPr="00A512A9">
        <w:rPr>
          <w:rFonts w:ascii="Times New Roman" w:hAnsi="Times New Roman" w:cs="Times New Roman"/>
          <w:i w:val="0"/>
        </w:rPr>
        <w:t>Effect van voedersupplementie met  Se-Met en NAC op het Tbars-getal (µg malonaldehyde/g vers vlees) van vleeskippen op dag 42</w:t>
      </w:r>
      <w:bookmarkEnd w:id="125"/>
      <w:r w:rsidR="004C3FDB" w:rsidRPr="00A512A9">
        <w:rPr>
          <w:rFonts w:ascii="Times New Roman" w:hAnsi="Times New Roman" w:cs="Times New Roman"/>
          <w:i w:val="0"/>
        </w:rPr>
        <w:t xml:space="preserve"> </w:t>
      </w:r>
    </w:p>
    <w:tbl>
      <w:tblPr>
        <w:tblStyle w:val="GridTable4-Accent31"/>
        <w:tblW w:w="0" w:type="auto"/>
        <w:tblLook w:val="04A0" w:firstRow="1" w:lastRow="0" w:firstColumn="1" w:lastColumn="0" w:noHBand="0" w:noVBand="1"/>
      </w:tblPr>
      <w:tblGrid>
        <w:gridCol w:w="1413"/>
        <w:gridCol w:w="2410"/>
        <w:gridCol w:w="3827"/>
        <w:gridCol w:w="1412"/>
      </w:tblGrid>
      <w:tr w:rsidR="00B6478F" w14:paraId="589D3CFC" w14:textId="77777777" w:rsidTr="00BB5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105F602" w14:textId="77777777" w:rsidR="00B6478F" w:rsidRDefault="00B6478F" w:rsidP="00132BF4">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Additief</w:t>
            </w:r>
          </w:p>
        </w:tc>
        <w:tc>
          <w:tcPr>
            <w:tcW w:w="2410" w:type="dxa"/>
          </w:tcPr>
          <w:p w14:paraId="0CBB8E76" w14:textId="77777777" w:rsidR="00B6478F" w:rsidRDefault="00B6478F" w:rsidP="00132BF4">
            <w:pPr>
              <w:spacing w:line="312"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Hoeveelheid (mg/kg)</w:t>
            </w:r>
          </w:p>
        </w:tc>
        <w:tc>
          <w:tcPr>
            <w:tcW w:w="3827" w:type="dxa"/>
          </w:tcPr>
          <w:p w14:paraId="1254EF5B" w14:textId="77777777" w:rsidR="004677CC" w:rsidRDefault="00B6478F" w:rsidP="00132BF4">
            <w:pPr>
              <w:spacing w:line="312"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Tbars-getal</w:t>
            </w:r>
            <w:r w:rsidR="00BB565B">
              <w:rPr>
                <w:rFonts w:ascii="Times New Roman" w:hAnsi="Times New Roman"/>
                <w:sz w:val="24"/>
                <w:szCs w:val="24"/>
              </w:rPr>
              <w:t xml:space="preserve"> </w:t>
            </w:r>
          </w:p>
          <w:p w14:paraId="5F6F2928" w14:textId="77777777" w:rsidR="00B6478F" w:rsidRDefault="00BB565B" w:rsidP="00132BF4">
            <w:pPr>
              <w:spacing w:line="312"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sz w:val="24"/>
                <w:szCs w:val="24"/>
              </w:rPr>
              <w:t>(µg malonaldehyde/g vers vlees)</w:t>
            </w:r>
          </w:p>
        </w:tc>
        <w:tc>
          <w:tcPr>
            <w:tcW w:w="1412" w:type="dxa"/>
          </w:tcPr>
          <w:p w14:paraId="468ADF17" w14:textId="77777777" w:rsidR="00B6478F" w:rsidRDefault="00B6478F" w:rsidP="00132BF4">
            <w:pPr>
              <w:spacing w:line="312"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sz w:val="24"/>
                <w:szCs w:val="24"/>
              </w:rPr>
              <w:t>Sign. waarde</w:t>
            </w:r>
          </w:p>
        </w:tc>
      </w:tr>
      <w:tr w:rsidR="00B6478F" w14:paraId="3A145BFA" w14:textId="77777777" w:rsidTr="00BB5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3398244" w14:textId="77777777" w:rsidR="00B6478F" w:rsidRDefault="00B6478F" w:rsidP="00132BF4">
            <w:pPr>
              <w:spacing w:line="312" w:lineRule="auto"/>
              <w:jc w:val="both"/>
              <w:rPr>
                <w:rFonts w:ascii="Times New Roman" w:eastAsia="Times New Roman" w:hAnsi="Times New Roman" w:cs="Times New Roman"/>
                <w:sz w:val="24"/>
                <w:szCs w:val="24"/>
              </w:rPr>
            </w:pPr>
            <w:r>
              <w:rPr>
                <w:rFonts w:ascii="Times New Roman" w:hAnsi="Times New Roman"/>
                <w:sz w:val="24"/>
                <w:szCs w:val="24"/>
              </w:rPr>
              <w:t>Se-Met</w:t>
            </w:r>
          </w:p>
        </w:tc>
        <w:tc>
          <w:tcPr>
            <w:tcW w:w="2410" w:type="dxa"/>
          </w:tcPr>
          <w:p w14:paraId="704721B3" w14:textId="77777777" w:rsidR="00B6478F" w:rsidRDefault="00B6478F" w:rsidP="00132BF4">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sz w:val="24"/>
                <w:szCs w:val="24"/>
              </w:rPr>
              <w:t>0</w:t>
            </w:r>
          </w:p>
        </w:tc>
        <w:tc>
          <w:tcPr>
            <w:tcW w:w="3827" w:type="dxa"/>
          </w:tcPr>
          <w:p w14:paraId="73E4B64D" w14:textId="77777777" w:rsidR="00B6478F" w:rsidRDefault="00B6478F" w:rsidP="00132BF4">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sz w:val="24"/>
                <w:szCs w:val="24"/>
              </w:rPr>
              <w:t>0,185</w:t>
            </w:r>
          </w:p>
        </w:tc>
        <w:tc>
          <w:tcPr>
            <w:tcW w:w="1412" w:type="dxa"/>
            <w:vMerge w:val="restart"/>
          </w:tcPr>
          <w:p w14:paraId="2832A5EE" w14:textId="77777777" w:rsidR="00B6478F" w:rsidRDefault="00B6478F" w:rsidP="00B6478F">
            <w:pPr>
              <w:spacing w:line="312"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sz w:val="24"/>
                <w:szCs w:val="24"/>
              </w:rPr>
              <w:t>0,447</w:t>
            </w:r>
          </w:p>
        </w:tc>
      </w:tr>
      <w:tr w:rsidR="00B6478F" w14:paraId="58C882A7" w14:textId="77777777" w:rsidTr="00BB565B">
        <w:tc>
          <w:tcPr>
            <w:cnfStyle w:val="001000000000" w:firstRow="0" w:lastRow="0" w:firstColumn="1" w:lastColumn="0" w:oddVBand="0" w:evenVBand="0" w:oddHBand="0" w:evenHBand="0" w:firstRowFirstColumn="0" w:firstRowLastColumn="0" w:lastRowFirstColumn="0" w:lastRowLastColumn="0"/>
            <w:tcW w:w="1413" w:type="dxa"/>
          </w:tcPr>
          <w:p w14:paraId="3A19485B" w14:textId="77777777" w:rsidR="00B6478F" w:rsidRDefault="00B6478F" w:rsidP="00132BF4">
            <w:pPr>
              <w:spacing w:line="312" w:lineRule="auto"/>
              <w:jc w:val="both"/>
              <w:rPr>
                <w:rFonts w:ascii="Times New Roman" w:eastAsia="Times New Roman" w:hAnsi="Times New Roman" w:cs="Times New Roman"/>
                <w:sz w:val="24"/>
                <w:szCs w:val="24"/>
              </w:rPr>
            </w:pPr>
          </w:p>
        </w:tc>
        <w:tc>
          <w:tcPr>
            <w:tcW w:w="2410" w:type="dxa"/>
          </w:tcPr>
          <w:p w14:paraId="76F9B049" w14:textId="77777777" w:rsidR="00B6478F" w:rsidRDefault="00B6478F" w:rsidP="00132BF4">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sz w:val="24"/>
                <w:szCs w:val="24"/>
              </w:rPr>
              <w:t>0,20</w:t>
            </w:r>
          </w:p>
        </w:tc>
        <w:tc>
          <w:tcPr>
            <w:tcW w:w="3827" w:type="dxa"/>
          </w:tcPr>
          <w:p w14:paraId="63ECC991" w14:textId="77777777" w:rsidR="00B6478F" w:rsidRDefault="00B6478F" w:rsidP="00132BF4">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sz w:val="24"/>
                <w:szCs w:val="24"/>
              </w:rPr>
              <w:t>0,178</w:t>
            </w:r>
          </w:p>
        </w:tc>
        <w:tc>
          <w:tcPr>
            <w:tcW w:w="1412" w:type="dxa"/>
            <w:vMerge/>
          </w:tcPr>
          <w:p w14:paraId="0DFDB2FE" w14:textId="77777777" w:rsidR="00B6478F" w:rsidRDefault="00B6478F" w:rsidP="00B6478F">
            <w:pPr>
              <w:spacing w:line="312"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B6478F" w14:paraId="7F757AA6" w14:textId="77777777" w:rsidTr="00BB5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F492C58" w14:textId="77777777" w:rsidR="00B6478F" w:rsidRDefault="00B6478F" w:rsidP="00132BF4">
            <w:pPr>
              <w:spacing w:line="312" w:lineRule="auto"/>
              <w:jc w:val="both"/>
              <w:rPr>
                <w:rFonts w:ascii="Times New Roman" w:eastAsia="Times New Roman" w:hAnsi="Times New Roman" w:cs="Times New Roman"/>
                <w:sz w:val="24"/>
                <w:szCs w:val="24"/>
              </w:rPr>
            </w:pPr>
            <w:r>
              <w:rPr>
                <w:rFonts w:ascii="Times New Roman" w:hAnsi="Times New Roman"/>
                <w:sz w:val="24"/>
                <w:szCs w:val="24"/>
              </w:rPr>
              <w:t>NAC</w:t>
            </w:r>
          </w:p>
        </w:tc>
        <w:tc>
          <w:tcPr>
            <w:tcW w:w="2410" w:type="dxa"/>
          </w:tcPr>
          <w:p w14:paraId="5536E01E" w14:textId="77777777" w:rsidR="00B6478F" w:rsidRDefault="00B6478F" w:rsidP="00132BF4">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sz w:val="24"/>
                <w:szCs w:val="24"/>
              </w:rPr>
              <w:t>0</w:t>
            </w:r>
          </w:p>
        </w:tc>
        <w:tc>
          <w:tcPr>
            <w:tcW w:w="3827" w:type="dxa"/>
          </w:tcPr>
          <w:p w14:paraId="3540C8EC" w14:textId="77777777" w:rsidR="00B6478F" w:rsidRPr="00B6478F" w:rsidRDefault="00B6478F" w:rsidP="00132BF4">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vertAlign w:val="superscript"/>
              </w:rPr>
            </w:pPr>
            <w:r>
              <w:rPr>
                <w:rFonts w:ascii="Times New Roman" w:hAnsi="Times New Roman"/>
                <w:sz w:val="24"/>
                <w:szCs w:val="24"/>
              </w:rPr>
              <w:t>0,187</w:t>
            </w:r>
            <w:r>
              <w:rPr>
                <w:rFonts w:ascii="Times New Roman" w:hAnsi="Times New Roman"/>
                <w:sz w:val="24"/>
                <w:szCs w:val="24"/>
                <w:vertAlign w:val="superscript"/>
              </w:rPr>
              <w:t>ab</w:t>
            </w:r>
          </w:p>
        </w:tc>
        <w:tc>
          <w:tcPr>
            <w:tcW w:w="1412" w:type="dxa"/>
            <w:vMerge w:val="restart"/>
          </w:tcPr>
          <w:p w14:paraId="1168E067" w14:textId="77777777" w:rsidR="00B6478F" w:rsidRDefault="00B6478F" w:rsidP="00B6478F">
            <w:pPr>
              <w:spacing w:line="312"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sz w:val="24"/>
                <w:szCs w:val="24"/>
              </w:rPr>
              <w:t>0,006</w:t>
            </w:r>
          </w:p>
        </w:tc>
      </w:tr>
      <w:tr w:rsidR="00B6478F" w14:paraId="29FB8F4D" w14:textId="77777777" w:rsidTr="00BB565B">
        <w:tc>
          <w:tcPr>
            <w:cnfStyle w:val="001000000000" w:firstRow="0" w:lastRow="0" w:firstColumn="1" w:lastColumn="0" w:oddVBand="0" w:evenVBand="0" w:oddHBand="0" w:evenHBand="0" w:firstRowFirstColumn="0" w:firstRowLastColumn="0" w:lastRowFirstColumn="0" w:lastRowLastColumn="0"/>
            <w:tcW w:w="1413" w:type="dxa"/>
          </w:tcPr>
          <w:p w14:paraId="58EF2B17" w14:textId="77777777" w:rsidR="00B6478F" w:rsidRDefault="00B6478F" w:rsidP="00132BF4">
            <w:pPr>
              <w:spacing w:line="312" w:lineRule="auto"/>
              <w:jc w:val="both"/>
              <w:rPr>
                <w:rFonts w:ascii="Times New Roman" w:eastAsia="Times New Roman" w:hAnsi="Times New Roman" w:cs="Times New Roman"/>
                <w:sz w:val="24"/>
                <w:szCs w:val="24"/>
              </w:rPr>
            </w:pPr>
          </w:p>
        </w:tc>
        <w:tc>
          <w:tcPr>
            <w:tcW w:w="2410" w:type="dxa"/>
          </w:tcPr>
          <w:p w14:paraId="6A54E3B3" w14:textId="77777777" w:rsidR="00B6478F" w:rsidRDefault="00B6478F" w:rsidP="00132BF4">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sz w:val="24"/>
                <w:szCs w:val="24"/>
              </w:rPr>
              <w:t>500</w:t>
            </w:r>
          </w:p>
        </w:tc>
        <w:tc>
          <w:tcPr>
            <w:tcW w:w="3827" w:type="dxa"/>
          </w:tcPr>
          <w:p w14:paraId="55B03BC4" w14:textId="77777777" w:rsidR="00B6478F" w:rsidRPr="00B6478F" w:rsidRDefault="00B6478F" w:rsidP="00132BF4">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vertAlign w:val="superscript"/>
              </w:rPr>
            </w:pPr>
            <w:r>
              <w:rPr>
                <w:rFonts w:ascii="Times New Roman" w:hAnsi="Times New Roman"/>
                <w:sz w:val="24"/>
                <w:szCs w:val="24"/>
              </w:rPr>
              <w:t>0,208</w:t>
            </w:r>
            <w:r>
              <w:rPr>
                <w:rFonts w:ascii="Times New Roman" w:hAnsi="Times New Roman"/>
                <w:sz w:val="24"/>
                <w:szCs w:val="24"/>
                <w:vertAlign w:val="superscript"/>
              </w:rPr>
              <w:t>b</w:t>
            </w:r>
          </w:p>
        </w:tc>
        <w:tc>
          <w:tcPr>
            <w:tcW w:w="1412" w:type="dxa"/>
            <w:vMerge/>
          </w:tcPr>
          <w:p w14:paraId="64F1C410" w14:textId="77777777" w:rsidR="00B6478F" w:rsidRDefault="00B6478F" w:rsidP="00132BF4">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B6478F" w14:paraId="41FFFAF6" w14:textId="77777777" w:rsidTr="00BB5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2B54F9F" w14:textId="77777777" w:rsidR="00B6478F" w:rsidRDefault="00B6478F" w:rsidP="00132BF4">
            <w:pPr>
              <w:spacing w:line="312" w:lineRule="auto"/>
              <w:jc w:val="both"/>
              <w:rPr>
                <w:rFonts w:ascii="Times New Roman" w:eastAsia="Times New Roman" w:hAnsi="Times New Roman" w:cs="Times New Roman"/>
                <w:sz w:val="24"/>
                <w:szCs w:val="24"/>
              </w:rPr>
            </w:pPr>
          </w:p>
        </w:tc>
        <w:tc>
          <w:tcPr>
            <w:tcW w:w="2410" w:type="dxa"/>
          </w:tcPr>
          <w:p w14:paraId="70BC47A6" w14:textId="77777777" w:rsidR="00B6478F" w:rsidRDefault="00B6478F" w:rsidP="00132BF4">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sz w:val="24"/>
                <w:szCs w:val="24"/>
              </w:rPr>
              <w:t>1000</w:t>
            </w:r>
          </w:p>
        </w:tc>
        <w:tc>
          <w:tcPr>
            <w:tcW w:w="3827" w:type="dxa"/>
          </w:tcPr>
          <w:p w14:paraId="021590B0" w14:textId="77777777" w:rsidR="00B6478F" w:rsidRPr="00B6478F" w:rsidRDefault="00B6478F" w:rsidP="00132BF4">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vertAlign w:val="superscript"/>
              </w:rPr>
            </w:pPr>
            <w:r>
              <w:rPr>
                <w:rFonts w:ascii="Times New Roman" w:hAnsi="Times New Roman"/>
                <w:sz w:val="24"/>
                <w:szCs w:val="24"/>
              </w:rPr>
              <w:t>0,164</w:t>
            </w:r>
            <w:r>
              <w:rPr>
                <w:rFonts w:ascii="Times New Roman" w:hAnsi="Times New Roman"/>
                <w:sz w:val="24"/>
                <w:szCs w:val="24"/>
                <w:vertAlign w:val="superscript"/>
              </w:rPr>
              <w:t>a</w:t>
            </w:r>
          </w:p>
        </w:tc>
        <w:tc>
          <w:tcPr>
            <w:tcW w:w="1412" w:type="dxa"/>
            <w:vMerge/>
          </w:tcPr>
          <w:p w14:paraId="105C5A46" w14:textId="77777777" w:rsidR="00B6478F" w:rsidRDefault="00B6478F" w:rsidP="00132BF4">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r w:rsidR="00B6478F" w14:paraId="3EAF9109" w14:textId="77777777" w:rsidTr="00BB565B">
        <w:tc>
          <w:tcPr>
            <w:cnfStyle w:val="001000000000" w:firstRow="0" w:lastRow="0" w:firstColumn="1" w:lastColumn="0" w:oddVBand="0" w:evenVBand="0" w:oddHBand="0" w:evenHBand="0" w:firstRowFirstColumn="0" w:firstRowLastColumn="0" w:lastRowFirstColumn="0" w:lastRowLastColumn="0"/>
            <w:tcW w:w="1413" w:type="dxa"/>
          </w:tcPr>
          <w:p w14:paraId="144B7D72" w14:textId="77777777" w:rsidR="00B6478F" w:rsidRDefault="00B6478F" w:rsidP="00132BF4">
            <w:pPr>
              <w:spacing w:line="312" w:lineRule="auto"/>
              <w:jc w:val="both"/>
              <w:rPr>
                <w:rFonts w:ascii="Times New Roman" w:eastAsia="Times New Roman" w:hAnsi="Times New Roman" w:cs="Times New Roman"/>
                <w:sz w:val="24"/>
                <w:szCs w:val="24"/>
              </w:rPr>
            </w:pPr>
          </w:p>
        </w:tc>
        <w:tc>
          <w:tcPr>
            <w:tcW w:w="2410" w:type="dxa"/>
          </w:tcPr>
          <w:p w14:paraId="2F183C3B" w14:textId="77777777" w:rsidR="00B6478F" w:rsidRDefault="00B6478F" w:rsidP="00132BF4">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hAnsi="Times New Roman"/>
                <w:sz w:val="24"/>
                <w:szCs w:val="24"/>
              </w:rPr>
              <w:t>2000</w:t>
            </w:r>
          </w:p>
        </w:tc>
        <w:tc>
          <w:tcPr>
            <w:tcW w:w="3827" w:type="dxa"/>
          </w:tcPr>
          <w:p w14:paraId="4FCB77A7" w14:textId="77777777" w:rsidR="00B6478F" w:rsidRPr="00B6478F" w:rsidRDefault="00B6478F" w:rsidP="00132BF4">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vertAlign w:val="superscript"/>
              </w:rPr>
            </w:pPr>
            <w:r>
              <w:rPr>
                <w:rFonts w:ascii="Times New Roman" w:hAnsi="Times New Roman"/>
                <w:sz w:val="24"/>
                <w:szCs w:val="24"/>
              </w:rPr>
              <w:t>0,166</w:t>
            </w:r>
            <w:r>
              <w:rPr>
                <w:rFonts w:ascii="Times New Roman" w:hAnsi="Times New Roman"/>
                <w:sz w:val="24"/>
                <w:szCs w:val="24"/>
                <w:vertAlign w:val="superscript"/>
              </w:rPr>
              <w:t>a</w:t>
            </w:r>
          </w:p>
        </w:tc>
        <w:tc>
          <w:tcPr>
            <w:tcW w:w="1412" w:type="dxa"/>
            <w:vMerge/>
          </w:tcPr>
          <w:p w14:paraId="4BBA21CD" w14:textId="77777777" w:rsidR="00B6478F" w:rsidRDefault="00B6478F" w:rsidP="00132BF4">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bl>
    <w:p w14:paraId="705BDEC2" w14:textId="77777777" w:rsidR="00AD1A7E" w:rsidRPr="00132BF4" w:rsidRDefault="00AD1A7E" w:rsidP="00132BF4">
      <w:pPr>
        <w:spacing w:line="312" w:lineRule="auto"/>
        <w:jc w:val="both"/>
        <w:rPr>
          <w:rFonts w:ascii="Times New Roman" w:eastAsia="Times New Roman" w:hAnsi="Times New Roman" w:cs="Times New Roman"/>
          <w:sz w:val="24"/>
          <w:szCs w:val="24"/>
        </w:rPr>
      </w:pPr>
    </w:p>
    <w:p w14:paraId="0CB264EB" w14:textId="741AADFE" w:rsidR="0030780E" w:rsidRPr="00F520BB" w:rsidRDefault="0030780E" w:rsidP="0030780E">
      <w:pPr>
        <w:pStyle w:val="Kop3"/>
      </w:pPr>
      <w:bookmarkStart w:id="126" w:name="_Toc451445813"/>
      <w:r>
        <w:t xml:space="preserve">3.4.2  </w:t>
      </w:r>
      <w:r w:rsidRPr="00F520BB">
        <w:t>Kleur en pH</w:t>
      </w:r>
      <w:bookmarkEnd w:id="126"/>
    </w:p>
    <w:p w14:paraId="32D64A9D" w14:textId="77777777" w:rsidR="0030780E" w:rsidRPr="0030780E" w:rsidRDefault="0030780E" w:rsidP="0030780E">
      <w:pPr>
        <w:rPr>
          <w:rFonts w:eastAsia="Times New Roman" w:cs="Times New Roman"/>
        </w:rPr>
      </w:pPr>
    </w:p>
    <w:p w14:paraId="61F92833" w14:textId="596A9B8B" w:rsidR="0030780E" w:rsidRPr="00132BF4" w:rsidRDefault="004F3E3F" w:rsidP="0030780E">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resu</w:t>
      </w:r>
      <w:r w:rsidR="000B031F">
        <w:rPr>
          <w:rFonts w:ascii="Times New Roman" w:eastAsia="Times New Roman" w:hAnsi="Times New Roman" w:cs="Times New Roman"/>
          <w:sz w:val="24"/>
          <w:szCs w:val="24"/>
        </w:rPr>
        <w:t>ltaten voor de vleeskleur en pH-</w:t>
      </w:r>
      <w:r>
        <w:rPr>
          <w:rFonts w:ascii="Times New Roman" w:eastAsia="Times New Roman" w:hAnsi="Times New Roman" w:cs="Times New Roman"/>
          <w:sz w:val="24"/>
          <w:szCs w:val="24"/>
        </w:rPr>
        <w:t>metinge</w:t>
      </w:r>
      <w:r w:rsidR="000B031F">
        <w:rPr>
          <w:rFonts w:ascii="Times New Roman" w:eastAsia="Times New Roman" w:hAnsi="Times New Roman" w:cs="Times New Roman"/>
          <w:sz w:val="24"/>
          <w:szCs w:val="24"/>
        </w:rPr>
        <w:t xml:space="preserve">n worden weergegeven in </w:t>
      </w:r>
      <w:r w:rsidR="00A83B28">
        <w:rPr>
          <w:rFonts w:ascii="Times New Roman" w:eastAsia="Times New Roman" w:hAnsi="Times New Roman" w:cs="Times New Roman"/>
          <w:sz w:val="24"/>
          <w:szCs w:val="24"/>
        </w:rPr>
        <w:t>Tabel</w:t>
      </w:r>
      <w:r w:rsidR="000B031F">
        <w:rPr>
          <w:rFonts w:ascii="Times New Roman" w:eastAsia="Times New Roman" w:hAnsi="Times New Roman" w:cs="Times New Roman"/>
          <w:sz w:val="24"/>
          <w:szCs w:val="24"/>
        </w:rPr>
        <w:t xml:space="preserve"> 22</w:t>
      </w:r>
      <w:r>
        <w:rPr>
          <w:rFonts w:ascii="Times New Roman" w:eastAsia="Times New Roman" w:hAnsi="Times New Roman" w:cs="Times New Roman"/>
          <w:sz w:val="24"/>
          <w:szCs w:val="24"/>
        </w:rPr>
        <w:t>.</w:t>
      </w:r>
      <w:r w:rsidR="005562A5">
        <w:rPr>
          <w:rFonts w:ascii="Times New Roman" w:eastAsia="Times New Roman" w:hAnsi="Times New Roman" w:cs="Times New Roman"/>
          <w:sz w:val="24"/>
          <w:szCs w:val="24"/>
        </w:rPr>
        <w:t xml:space="preserve"> </w:t>
      </w:r>
      <w:r w:rsidR="0030780E" w:rsidRPr="00132BF4">
        <w:rPr>
          <w:rFonts w:ascii="Times New Roman" w:eastAsia="Times New Roman" w:hAnsi="Times New Roman" w:cs="Times New Roman"/>
          <w:sz w:val="24"/>
          <w:szCs w:val="24"/>
        </w:rPr>
        <w:t>Er kunnen geen significante verschillen gevonden worden bij de L-waarden. De interactieterm</w:t>
      </w:r>
      <w:r>
        <w:rPr>
          <w:rFonts w:ascii="Times New Roman" w:eastAsia="Times New Roman" w:hAnsi="Times New Roman" w:cs="Times New Roman"/>
          <w:sz w:val="24"/>
          <w:szCs w:val="24"/>
        </w:rPr>
        <w:t xml:space="preserve"> voor het effect van Se-Met en NAC</w:t>
      </w:r>
      <w:r w:rsidR="0030780E" w:rsidRPr="00132BF4">
        <w:rPr>
          <w:rFonts w:ascii="Times New Roman" w:eastAsia="Times New Roman" w:hAnsi="Times New Roman" w:cs="Times New Roman"/>
          <w:sz w:val="24"/>
          <w:szCs w:val="24"/>
        </w:rPr>
        <w:t xml:space="preserve"> is evenmin significant, maar bij het gebruik van 0,20 mg/kg Se-Met en 2000 mg/kg NAC kan wel de kleinste waarde van 53,7 teruggevonden worden. Bij de a-waarden worden ook geen significante verschillen gevonden. Er is wel een tendens voor </w:t>
      </w:r>
      <w:r w:rsidR="00503224">
        <w:rPr>
          <w:rFonts w:ascii="Times New Roman" w:eastAsia="Times New Roman" w:hAnsi="Times New Roman" w:cs="Times New Roman"/>
          <w:sz w:val="24"/>
          <w:szCs w:val="24"/>
        </w:rPr>
        <w:t xml:space="preserve">een effect van </w:t>
      </w:r>
      <w:r w:rsidR="0030780E" w:rsidRPr="00132BF4">
        <w:rPr>
          <w:rFonts w:ascii="Times New Roman" w:eastAsia="Times New Roman" w:hAnsi="Times New Roman" w:cs="Times New Roman"/>
          <w:sz w:val="24"/>
          <w:szCs w:val="24"/>
        </w:rPr>
        <w:t xml:space="preserve">Se-Met </w:t>
      </w:r>
      <w:r w:rsidR="00503224">
        <w:rPr>
          <w:rFonts w:ascii="Times New Roman" w:eastAsia="Times New Roman" w:hAnsi="Times New Roman" w:cs="Times New Roman"/>
          <w:sz w:val="24"/>
          <w:szCs w:val="24"/>
        </w:rPr>
        <w:t xml:space="preserve">(P = </w:t>
      </w:r>
      <w:r w:rsidR="0030780E" w:rsidRPr="00132BF4">
        <w:rPr>
          <w:rFonts w:ascii="Times New Roman" w:eastAsia="Times New Roman" w:hAnsi="Times New Roman" w:cs="Times New Roman"/>
          <w:sz w:val="24"/>
          <w:szCs w:val="24"/>
        </w:rPr>
        <w:t>0,094</w:t>
      </w:r>
      <w:r w:rsidR="00503224">
        <w:rPr>
          <w:rFonts w:ascii="Times New Roman" w:eastAsia="Times New Roman" w:hAnsi="Times New Roman" w:cs="Times New Roman"/>
          <w:sz w:val="24"/>
          <w:szCs w:val="24"/>
        </w:rPr>
        <w:t>)</w:t>
      </w:r>
      <w:r w:rsidR="0030780E" w:rsidRPr="00132BF4">
        <w:rPr>
          <w:rFonts w:ascii="Times New Roman" w:eastAsia="Times New Roman" w:hAnsi="Times New Roman" w:cs="Times New Roman"/>
          <w:sz w:val="24"/>
          <w:szCs w:val="24"/>
        </w:rPr>
        <w:t xml:space="preserve">. Een aanvulling van het voeder met </w:t>
      </w:r>
      <w:r w:rsidR="00503224">
        <w:rPr>
          <w:rFonts w:ascii="Times New Roman" w:eastAsia="Times New Roman" w:hAnsi="Times New Roman" w:cs="Times New Roman"/>
          <w:sz w:val="24"/>
          <w:szCs w:val="24"/>
        </w:rPr>
        <w:t xml:space="preserve">0,2 mg/kg </w:t>
      </w:r>
      <w:r w:rsidR="0030780E" w:rsidRPr="00132BF4">
        <w:rPr>
          <w:rFonts w:ascii="Times New Roman" w:eastAsia="Times New Roman" w:hAnsi="Times New Roman" w:cs="Times New Roman"/>
          <w:sz w:val="24"/>
          <w:szCs w:val="24"/>
        </w:rPr>
        <w:t>Se</w:t>
      </w:r>
      <w:r w:rsidR="0030780E">
        <w:rPr>
          <w:rFonts w:ascii="Times New Roman" w:eastAsia="Times New Roman" w:hAnsi="Times New Roman" w:cs="Times New Roman"/>
          <w:sz w:val="24"/>
          <w:szCs w:val="24"/>
        </w:rPr>
        <w:t xml:space="preserve">-Met zorgt voor een </w:t>
      </w:r>
      <w:r w:rsidR="0030780E" w:rsidRPr="00132BF4">
        <w:rPr>
          <w:rFonts w:ascii="Times New Roman" w:eastAsia="Times New Roman" w:hAnsi="Times New Roman" w:cs="Times New Roman"/>
          <w:sz w:val="24"/>
          <w:szCs w:val="24"/>
        </w:rPr>
        <w:t xml:space="preserve">hogere </w:t>
      </w:r>
      <w:r w:rsidR="0030780E">
        <w:rPr>
          <w:rFonts w:ascii="Times New Roman" w:eastAsia="Times New Roman" w:hAnsi="Times New Roman" w:cs="Times New Roman"/>
          <w:sz w:val="24"/>
          <w:szCs w:val="24"/>
        </w:rPr>
        <w:t xml:space="preserve">a-waarde van het vlees. </w:t>
      </w:r>
      <w:r w:rsidR="0030780E" w:rsidRPr="00132BF4">
        <w:rPr>
          <w:rFonts w:ascii="Times New Roman" w:eastAsia="Times New Roman" w:hAnsi="Times New Roman" w:cs="Times New Roman"/>
          <w:sz w:val="24"/>
          <w:szCs w:val="24"/>
        </w:rPr>
        <w:t xml:space="preserve">De b-waarden </w:t>
      </w:r>
      <w:r w:rsidR="00503224">
        <w:rPr>
          <w:rFonts w:ascii="Times New Roman" w:eastAsia="Times New Roman" w:hAnsi="Times New Roman" w:cs="Times New Roman"/>
          <w:sz w:val="24"/>
          <w:szCs w:val="24"/>
        </w:rPr>
        <w:t>bedroegen gemiddeld</w:t>
      </w:r>
      <w:r w:rsidR="005562A5">
        <w:rPr>
          <w:rFonts w:ascii="Times New Roman" w:eastAsia="Times New Roman" w:hAnsi="Times New Roman" w:cs="Times New Roman"/>
          <w:sz w:val="24"/>
          <w:szCs w:val="24"/>
        </w:rPr>
        <w:t xml:space="preserve"> </w:t>
      </w:r>
      <w:r w:rsidR="0030780E" w:rsidRPr="00132BF4">
        <w:rPr>
          <w:rFonts w:ascii="Times New Roman" w:eastAsia="Times New Roman" w:hAnsi="Times New Roman" w:cs="Times New Roman"/>
          <w:sz w:val="24"/>
          <w:szCs w:val="24"/>
        </w:rPr>
        <w:t>15</w:t>
      </w:r>
      <w:r w:rsidR="00503224">
        <w:rPr>
          <w:rFonts w:ascii="Times New Roman" w:eastAsia="Times New Roman" w:hAnsi="Times New Roman" w:cs="Times New Roman"/>
          <w:sz w:val="24"/>
          <w:szCs w:val="24"/>
        </w:rPr>
        <w:t xml:space="preserve"> eenheden</w:t>
      </w:r>
      <w:r w:rsidR="0030780E" w:rsidRPr="00132BF4">
        <w:rPr>
          <w:rFonts w:ascii="Times New Roman" w:eastAsia="Times New Roman" w:hAnsi="Times New Roman" w:cs="Times New Roman"/>
          <w:sz w:val="24"/>
          <w:szCs w:val="24"/>
        </w:rPr>
        <w:t>, maar ook hier zijn nergens significante verschillen te vinden</w:t>
      </w:r>
      <w:r w:rsidR="00F175F2">
        <w:rPr>
          <w:rFonts w:ascii="Times New Roman" w:eastAsia="Times New Roman" w:hAnsi="Times New Roman" w:cs="Times New Roman"/>
          <w:sz w:val="24"/>
          <w:szCs w:val="24"/>
        </w:rPr>
        <w:t xml:space="preserve"> (</w:t>
      </w:r>
      <w:r w:rsidR="00A83B28">
        <w:rPr>
          <w:rFonts w:ascii="Times New Roman" w:eastAsia="Times New Roman" w:hAnsi="Times New Roman" w:cs="Times New Roman"/>
          <w:sz w:val="24"/>
          <w:szCs w:val="24"/>
        </w:rPr>
        <w:t>Tabel</w:t>
      </w:r>
      <w:r w:rsidR="000B031F">
        <w:rPr>
          <w:rFonts w:ascii="Times New Roman" w:eastAsia="Times New Roman" w:hAnsi="Times New Roman" w:cs="Times New Roman"/>
          <w:sz w:val="24"/>
          <w:szCs w:val="24"/>
        </w:rPr>
        <w:t xml:space="preserve"> 22</w:t>
      </w:r>
      <w:r w:rsidR="0030780E">
        <w:rPr>
          <w:rFonts w:ascii="Times New Roman" w:eastAsia="Times New Roman" w:hAnsi="Times New Roman" w:cs="Times New Roman"/>
          <w:sz w:val="24"/>
          <w:szCs w:val="24"/>
        </w:rPr>
        <w:t>)</w:t>
      </w:r>
      <w:r w:rsidR="0030780E" w:rsidRPr="00132BF4">
        <w:rPr>
          <w:rFonts w:ascii="Times New Roman" w:eastAsia="Times New Roman" w:hAnsi="Times New Roman" w:cs="Times New Roman"/>
          <w:sz w:val="24"/>
          <w:szCs w:val="24"/>
        </w:rPr>
        <w:t xml:space="preserve">. </w:t>
      </w:r>
    </w:p>
    <w:p w14:paraId="2E880B17" w14:textId="11B100EE" w:rsidR="0030780E" w:rsidRDefault="00D20F7D" w:rsidP="0030780E">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Om te onderzoeken of er verschillende pH-dalingen zijn tussen de behandelingen werd het pH-verschil voor de verschillende behandelingen statistisch verwerkt. Er kon echter geen significant verschil geconstateerd worden. </w:t>
      </w:r>
      <w:r w:rsidR="0030780E">
        <w:rPr>
          <w:rFonts w:ascii="Times New Roman" w:eastAsia="Times New Roman" w:hAnsi="Times New Roman" w:cs="Times New Roman"/>
          <w:sz w:val="24"/>
          <w:szCs w:val="24"/>
        </w:rPr>
        <w:t>Alle resulta</w:t>
      </w:r>
      <w:r w:rsidR="000B031F">
        <w:rPr>
          <w:rFonts w:ascii="Times New Roman" w:eastAsia="Times New Roman" w:hAnsi="Times New Roman" w:cs="Times New Roman"/>
          <w:sz w:val="24"/>
          <w:szCs w:val="24"/>
        </w:rPr>
        <w:t xml:space="preserve">ten zijn weergegeven in </w:t>
      </w:r>
      <w:r w:rsidR="00A83B28">
        <w:rPr>
          <w:rFonts w:ascii="Times New Roman" w:eastAsia="Times New Roman" w:hAnsi="Times New Roman" w:cs="Times New Roman"/>
          <w:sz w:val="24"/>
          <w:szCs w:val="24"/>
        </w:rPr>
        <w:t>Tabel</w:t>
      </w:r>
      <w:r w:rsidR="000B031F">
        <w:rPr>
          <w:rFonts w:ascii="Times New Roman" w:eastAsia="Times New Roman" w:hAnsi="Times New Roman" w:cs="Times New Roman"/>
          <w:sz w:val="24"/>
          <w:szCs w:val="24"/>
        </w:rPr>
        <w:t xml:space="preserve"> 22</w:t>
      </w:r>
      <w:r w:rsidR="0030780E">
        <w:rPr>
          <w:rFonts w:ascii="Times New Roman" w:eastAsia="Times New Roman" w:hAnsi="Times New Roman" w:cs="Times New Roman"/>
          <w:sz w:val="24"/>
          <w:szCs w:val="24"/>
        </w:rPr>
        <w:t>.</w:t>
      </w:r>
    </w:p>
    <w:p w14:paraId="4E7D540C" w14:textId="77777777" w:rsidR="006A05C2" w:rsidRDefault="006A05C2" w:rsidP="0030780E">
      <w:pPr>
        <w:spacing w:line="312" w:lineRule="auto"/>
        <w:jc w:val="both"/>
        <w:rPr>
          <w:rFonts w:ascii="Times New Roman" w:eastAsia="Times New Roman" w:hAnsi="Times New Roman" w:cs="Times New Roman"/>
          <w:sz w:val="24"/>
          <w:szCs w:val="24"/>
        </w:rPr>
      </w:pPr>
    </w:p>
    <w:p w14:paraId="390E22EE" w14:textId="77777777" w:rsidR="006A05C2" w:rsidRDefault="006A05C2" w:rsidP="0030780E">
      <w:pPr>
        <w:spacing w:line="312" w:lineRule="auto"/>
        <w:jc w:val="both"/>
        <w:rPr>
          <w:rFonts w:ascii="Times New Roman" w:eastAsia="Times New Roman" w:hAnsi="Times New Roman" w:cs="Times New Roman"/>
          <w:sz w:val="24"/>
          <w:szCs w:val="24"/>
        </w:rPr>
      </w:pPr>
    </w:p>
    <w:p w14:paraId="341E2DAC" w14:textId="77777777" w:rsidR="0030780E" w:rsidRDefault="0030780E" w:rsidP="0030780E">
      <w:pPr>
        <w:spacing w:line="312" w:lineRule="auto"/>
        <w:jc w:val="both"/>
        <w:rPr>
          <w:rFonts w:ascii="Times New Roman" w:eastAsia="Times New Roman" w:hAnsi="Times New Roman" w:cs="Times New Roman"/>
          <w:sz w:val="24"/>
          <w:szCs w:val="24"/>
        </w:rPr>
      </w:pPr>
    </w:p>
    <w:p w14:paraId="172D8360" w14:textId="121F3932" w:rsidR="00836607" w:rsidRPr="00A512A9" w:rsidRDefault="00A83B28" w:rsidP="00836607">
      <w:pPr>
        <w:pStyle w:val="Bijschrift"/>
        <w:keepNext/>
        <w:rPr>
          <w:rFonts w:ascii="Times New Roman" w:hAnsi="Times New Roman" w:cs="Times New Roman"/>
          <w:i w:val="0"/>
        </w:rPr>
      </w:pPr>
      <w:bookmarkStart w:id="127" w:name="_Toc452664121"/>
      <w:r>
        <w:rPr>
          <w:rFonts w:ascii="Times New Roman" w:hAnsi="Times New Roman" w:cs="Times New Roman"/>
          <w:i w:val="0"/>
        </w:rPr>
        <w:t>Tabel</w:t>
      </w:r>
      <w:r w:rsidR="00836607" w:rsidRPr="00A512A9">
        <w:rPr>
          <w:rFonts w:ascii="Times New Roman" w:hAnsi="Times New Roman" w:cs="Times New Roman"/>
          <w:i w:val="0"/>
        </w:rPr>
        <w:t xml:space="preserve">  </w:t>
      </w:r>
      <w:r w:rsidR="00836607" w:rsidRPr="00A512A9">
        <w:rPr>
          <w:rFonts w:ascii="Times New Roman" w:hAnsi="Times New Roman" w:cs="Times New Roman"/>
          <w:i w:val="0"/>
        </w:rPr>
        <w:fldChar w:fldCharType="begin"/>
      </w:r>
      <w:r w:rsidR="00836607" w:rsidRPr="00A512A9">
        <w:rPr>
          <w:rFonts w:ascii="Times New Roman" w:hAnsi="Times New Roman" w:cs="Times New Roman"/>
          <w:i w:val="0"/>
        </w:rPr>
        <w:instrText xml:space="preserve"> SEQ Tabel_ \* ARABIC </w:instrText>
      </w:r>
      <w:r w:rsidR="00836607" w:rsidRPr="00A512A9">
        <w:rPr>
          <w:rFonts w:ascii="Times New Roman" w:hAnsi="Times New Roman" w:cs="Times New Roman"/>
          <w:i w:val="0"/>
        </w:rPr>
        <w:fldChar w:fldCharType="separate"/>
      </w:r>
      <w:r w:rsidR="00A43085">
        <w:rPr>
          <w:rFonts w:ascii="Times New Roman" w:hAnsi="Times New Roman" w:cs="Times New Roman"/>
          <w:i w:val="0"/>
          <w:noProof/>
        </w:rPr>
        <w:t>22</w:t>
      </w:r>
      <w:r w:rsidR="00836607" w:rsidRPr="00A512A9">
        <w:rPr>
          <w:rFonts w:ascii="Times New Roman" w:hAnsi="Times New Roman" w:cs="Times New Roman"/>
          <w:i w:val="0"/>
        </w:rPr>
        <w:fldChar w:fldCharType="end"/>
      </w:r>
      <w:r w:rsidR="00836607" w:rsidRPr="00A512A9">
        <w:rPr>
          <w:rFonts w:ascii="Times New Roman" w:hAnsi="Times New Roman" w:cs="Times New Roman"/>
          <w:i w:val="0"/>
        </w:rPr>
        <w:t xml:space="preserve">: </w:t>
      </w:r>
      <w:r w:rsidR="004C3FDB" w:rsidRPr="00A512A9">
        <w:rPr>
          <w:rFonts w:ascii="Times New Roman" w:hAnsi="Times New Roman" w:cs="Times New Roman"/>
          <w:i w:val="0"/>
        </w:rPr>
        <w:t>Effect van voedersupplementie met  Se-Met en NAC op de Lab-waarden en pH-verschil van vleeskippen na chronische (d42) hittestress</w:t>
      </w:r>
      <w:bookmarkEnd w:id="127"/>
    </w:p>
    <w:tbl>
      <w:tblPr>
        <w:tblStyle w:val="GridTable4-Accent31"/>
        <w:tblW w:w="0" w:type="auto"/>
        <w:tblLook w:val="04A0" w:firstRow="1" w:lastRow="0" w:firstColumn="1" w:lastColumn="0" w:noHBand="0" w:noVBand="1"/>
      </w:tblPr>
      <w:tblGrid>
        <w:gridCol w:w="987"/>
        <w:gridCol w:w="1365"/>
        <w:gridCol w:w="747"/>
        <w:gridCol w:w="974"/>
        <w:gridCol w:w="658"/>
        <w:gridCol w:w="913"/>
        <w:gridCol w:w="748"/>
        <w:gridCol w:w="913"/>
        <w:gridCol w:w="996"/>
        <w:gridCol w:w="987"/>
      </w:tblGrid>
      <w:tr w:rsidR="0030780E" w:rsidRPr="000B031F" w14:paraId="2DF9C5CC" w14:textId="77777777" w:rsidTr="00836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dxa"/>
          </w:tcPr>
          <w:p w14:paraId="7B108835" w14:textId="77777777" w:rsidR="0030780E" w:rsidRPr="000B031F" w:rsidRDefault="004677CC" w:rsidP="00C7242A">
            <w:pPr>
              <w:rPr>
                <w:rFonts w:ascii="Times New Roman" w:hAnsi="Times New Roman" w:cs="Times New Roman"/>
              </w:rPr>
            </w:pPr>
            <w:r w:rsidRPr="000B031F">
              <w:rPr>
                <w:rFonts w:ascii="Times New Roman" w:hAnsi="Times New Roman" w:cs="Times New Roman"/>
              </w:rPr>
              <w:t>Additief</w:t>
            </w:r>
          </w:p>
        </w:tc>
        <w:tc>
          <w:tcPr>
            <w:tcW w:w="1365" w:type="dxa"/>
          </w:tcPr>
          <w:p w14:paraId="444653B0" w14:textId="77777777" w:rsidR="0030780E" w:rsidRPr="000B031F" w:rsidRDefault="004677CC" w:rsidP="00C7242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B031F">
              <w:rPr>
                <w:rFonts w:ascii="Times New Roman" w:hAnsi="Times New Roman" w:cs="Times New Roman"/>
              </w:rPr>
              <w:t>Hoeveelheid (mg/kg)</w:t>
            </w:r>
          </w:p>
        </w:tc>
        <w:tc>
          <w:tcPr>
            <w:tcW w:w="762" w:type="dxa"/>
          </w:tcPr>
          <w:p w14:paraId="59055948" w14:textId="77777777" w:rsidR="0030780E" w:rsidRPr="000B031F" w:rsidRDefault="0030780E" w:rsidP="00C7242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0B031F">
              <w:rPr>
                <w:rFonts w:ascii="Times New Roman" w:hAnsi="Times New Roman" w:cs="Times New Roman"/>
                <w:lang w:val="fr-FR"/>
              </w:rPr>
              <w:t>L</w:t>
            </w:r>
          </w:p>
        </w:tc>
        <w:tc>
          <w:tcPr>
            <w:tcW w:w="940" w:type="dxa"/>
          </w:tcPr>
          <w:p w14:paraId="3D3F10E6" w14:textId="77777777" w:rsidR="0030780E" w:rsidRPr="000B031F" w:rsidRDefault="0030780E" w:rsidP="00C7242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0B031F">
              <w:rPr>
                <w:rFonts w:ascii="Times New Roman" w:hAnsi="Times New Roman" w:cs="Times New Roman"/>
                <w:lang w:val="fr-FR"/>
              </w:rPr>
              <w:t>Sign. Waarde</w:t>
            </w:r>
          </w:p>
        </w:tc>
        <w:tc>
          <w:tcPr>
            <w:tcW w:w="675" w:type="dxa"/>
          </w:tcPr>
          <w:p w14:paraId="3778170E" w14:textId="77777777" w:rsidR="0030780E" w:rsidRPr="000B031F" w:rsidRDefault="0030780E" w:rsidP="00C7242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0B031F">
              <w:rPr>
                <w:rFonts w:ascii="Times New Roman" w:hAnsi="Times New Roman" w:cs="Times New Roman"/>
                <w:lang w:val="fr-FR"/>
              </w:rPr>
              <w:t>a</w:t>
            </w:r>
          </w:p>
        </w:tc>
        <w:tc>
          <w:tcPr>
            <w:tcW w:w="905" w:type="dxa"/>
          </w:tcPr>
          <w:p w14:paraId="15194337" w14:textId="77777777" w:rsidR="0030780E" w:rsidRPr="000B031F" w:rsidRDefault="0030780E" w:rsidP="00C7242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B031F">
              <w:rPr>
                <w:rFonts w:ascii="Times New Roman" w:hAnsi="Times New Roman" w:cs="Times New Roman"/>
              </w:rPr>
              <w:t>Sign. waarde</w:t>
            </w:r>
          </w:p>
        </w:tc>
        <w:tc>
          <w:tcPr>
            <w:tcW w:w="763" w:type="dxa"/>
          </w:tcPr>
          <w:p w14:paraId="05344144" w14:textId="77777777" w:rsidR="0030780E" w:rsidRPr="000B031F" w:rsidRDefault="0030780E" w:rsidP="00C7242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B031F">
              <w:rPr>
                <w:rFonts w:ascii="Times New Roman" w:hAnsi="Times New Roman" w:cs="Times New Roman"/>
              </w:rPr>
              <w:t>b</w:t>
            </w:r>
          </w:p>
        </w:tc>
        <w:tc>
          <w:tcPr>
            <w:tcW w:w="909" w:type="dxa"/>
          </w:tcPr>
          <w:p w14:paraId="40B88E97" w14:textId="77777777" w:rsidR="0030780E" w:rsidRPr="000B031F" w:rsidRDefault="0030780E" w:rsidP="00C7242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B031F">
              <w:rPr>
                <w:rFonts w:ascii="Times New Roman" w:hAnsi="Times New Roman" w:cs="Times New Roman"/>
              </w:rPr>
              <w:t>Sign. waarde</w:t>
            </w:r>
          </w:p>
        </w:tc>
        <w:tc>
          <w:tcPr>
            <w:tcW w:w="1001" w:type="dxa"/>
          </w:tcPr>
          <w:p w14:paraId="03431C3D" w14:textId="77777777" w:rsidR="0030780E" w:rsidRPr="000B031F" w:rsidRDefault="0030780E" w:rsidP="00C7242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B031F">
              <w:rPr>
                <w:rFonts w:ascii="Times New Roman" w:hAnsi="Times New Roman" w:cs="Times New Roman"/>
              </w:rPr>
              <w:t>pH-verschil</w:t>
            </w:r>
          </w:p>
        </w:tc>
        <w:tc>
          <w:tcPr>
            <w:tcW w:w="994" w:type="dxa"/>
          </w:tcPr>
          <w:p w14:paraId="409EFA6C" w14:textId="77777777" w:rsidR="0030780E" w:rsidRPr="000B031F" w:rsidRDefault="0030780E" w:rsidP="00C7242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B031F">
              <w:rPr>
                <w:rFonts w:ascii="Times New Roman" w:hAnsi="Times New Roman" w:cs="Times New Roman"/>
              </w:rPr>
              <w:t>Sign. waarde</w:t>
            </w:r>
          </w:p>
        </w:tc>
      </w:tr>
      <w:tr w:rsidR="0030780E" w:rsidRPr="000B031F" w14:paraId="20FB69FC" w14:textId="77777777" w:rsidTr="008366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dxa"/>
          </w:tcPr>
          <w:p w14:paraId="6225F54E" w14:textId="77777777" w:rsidR="0030780E" w:rsidRPr="000B031F" w:rsidRDefault="0030780E" w:rsidP="00C7242A">
            <w:pPr>
              <w:rPr>
                <w:rFonts w:ascii="Times New Roman" w:hAnsi="Times New Roman" w:cs="Times New Roman"/>
              </w:rPr>
            </w:pPr>
            <w:r w:rsidRPr="000B031F">
              <w:rPr>
                <w:rFonts w:ascii="Times New Roman" w:hAnsi="Times New Roman" w:cs="Times New Roman"/>
              </w:rPr>
              <w:t>Se-Met</w:t>
            </w:r>
          </w:p>
        </w:tc>
        <w:tc>
          <w:tcPr>
            <w:tcW w:w="1365" w:type="dxa"/>
          </w:tcPr>
          <w:p w14:paraId="65409523" w14:textId="77777777" w:rsidR="0030780E" w:rsidRPr="000B031F" w:rsidRDefault="0030780E" w:rsidP="00C724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031F">
              <w:rPr>
                <w:rFonts w:ascii="Times New Roman" w:hAnsi="Times New Roman" w:cs="Times New Roman"/>
              </w:rPr>
              <w:t>0</w:t>
            </w:r>
          </w:p>
        </w:tc>
        <w:tc>
          <w:tcPr>
            <w:tcW w:w="762" w:type="dxa"/>
          </w:tcPr>
          <w:p w14:paraId="79A65DD1" w14:textId="77777777" w:rsidR="0030780E" w:rsidRPr="000B031F" w:rsidRDefault="0030780E" w:rsidP="00C724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031F">
              <w:rPr>
                <w:rFonts w:ascii="Times New Roman" w:hAnsi="Times New Roman" w:cs="Times New Roman"/>
              </w:rPr>
              <w:t>55,1</w:t>
            </w:r>
          </w:p>
        </w:tc>
        <w:tc>
          <w:tcPr>
            <w:tcW w:w="940" w:type="dxa"/>
            <w:vMerge w:val="restart"/>
          </w:tcPr>
          <w:p w14:paraId="7E6A0FA9" w14:textId="77777777" w:rsidR="0030780E" w:rsidRPr="000B031F" w:rsidRDefault="0030780E" w:rsidP="00C724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031F">
              <w:rPr>
                <w:rFonts w:ascii="Times New Roman" w:hAnsi="Times New Roman" w:cs="Times New Roman"/>
              </w:rPr>
              <w:t>0,928</w:t>
            </w:r>
          </w:p>
        </w:tc>
        <w:tc>
          <w:tcPr>
            <w:tcW w:w="675" w:type="dxa"/>
          </w:tcPr>
          <w:p w14:paraId="45E7C699" w14:textId="77777777" w:rsidR="0030780E" w:rsidRPr="000B031F" w:rsidRDefault="0030780E" w:rsidP="00C724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031F">
              <w:rPr>
                <w:rFonts w:ascii="Times New Roman" w:hAnsi="Times New Roman" w:cs="Times New Roman"/>
              </w:rPr>
              <w:t>4,2</w:t>
            </w:r>
          </w:p>
        </w:tc>
        <w:tc>
          <w:tcPr>
            <w:tcW w:w="905" w:type="dxa"/>
            <w:vMerge w:val="restart"/>
          </w:tcPr>
          <w:p w14:paraId="67BAAD54" w14:textId="77777777" w:rsidR="0030780E" w:rsidRPr="000B031F" w:rsidRDefault="0030780E" w:rsidP="00C724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031F">
              <w:rPr>
                <w:rFonts w:ascii="Times New Roman" w:hAnsi="Times New Roman" w:cs="Times New Roman"/>
              </w:rPr>
              <w:t>0,094</w:t>
            </w:r>
          </w:p>
        </w:tc>
        <w:tc>
          <w:tcPr>
            <w:tcW w:w="763" w:type="dxa"/>
          </w:tcPr>
          <w:p w14:paraId="7F984FDF" w14:textId="77777777" w:rsidR="0030780E" w:rsidRPr="000B031F" w:rsidRDefault="0030780E" w:rsidP="00C724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031F">
              <w:rPr>
                <w:rFonts w:ascii="Times New Roman" w:hAnsi="Times New Roman" w:cs="Times New Roman"/>
              </w:rPr>
              <w:t>14,8</w:t>
            </w:r>
          </w:p>
        </w:tc>
        <w:tc>
          <w:tcPr>
            <w:tcW w:w="909" w:type="dxa"/>
            <w:vMerge w:val="restart"/>
          </w:tcPr>
          <w:p w14:paraId="113D0E7B" w14:textId="77777777" w:rsidR="0030780E" w:rsidRPr="000B031F" w:rsidRDefault="0030780E" w:rsidP="00C724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031F">
              <w:rPr>
                <w:rFonts w:ascii="Times New Roman" w:hAnsi="Times New Roman" w:cs="Times New Roman"/>
              </w:rPr>
              <w:t>0,159</w:t>
            </w:r>
          </w:p>
        </w:tc>
        <w:tc>
          <w:tcPr>
            <w:tcW w:w="1001" w:type="dxa"/>
          </w:tcPr>
          <w:p w14:paraId="6E6150E2" w14:textId="77777777" w:rsidR="0030780E" w:rsidRPr="000B031F" w:rsidRDefault="0030780E" w:rsidP="00C724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031F">
              <w:rPr>
                <w:rFonts w:ascii="Times New Roman" w:hAnsi="Times New Roman" w:cs="Times New Roman"/>
              </w:rPr>
              <w:t>0,41</w:t>
            </w:r>
          </w:p>
        </w:tc>
        <w:tc>
          <w:tcPr>
            <w:tcW w:w="994" w:type="dxa"/>
            <w:vMerge w:val="restart"/>
          </w:tcPr>
          <w:p w14:paraId="2668E3E4" w14:textId="77777777" w:rsidR="0030780E" w:rsidRPr="000B031F" w:rsidRDefault="0030780E" w:rsidP="00C724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031F">
              <w:rPr>
                <w:rFonts w:ascii="Times New Roman" w:hAnsi="Times New Roman" w:cs="Times New Roman"/>
              </w:rPr>
              <w:t>0,707</w:t>
            </w:r>
          </w:p>
        </w:tc>
      </w:tr>
      <w:tr w:rsidR="0030780E" w:rsidRPr="000B031F" w14:paraId="49B74301" w14:textId="77777777" w:rsidTr="00836607">
        <w:tc>
          <w:tcPr>
            <w:cnfStyle w:val="001000000000" w:firstRow="0" w:lastRow="0" w:firstColumn="1" w:lastColumn="0" w:oddVBand="0" w:evenVBand="0" w:oddHBand="0" w:evenHBand="0" w:firstRowFirstColumn="0" w:firstRowLastColumn="0" w:lastRowFirstColumn="0" w:lastRowLastColumn="0"/>
            <w:tcW w:w="974" w:type="dxa"/>
          </w:tcPr>
          <w:p w14:paraId="681DBF50" w14:textId="77777777" w:rsidR="0030780E" w:rsidRPr="000B031F" w:rsidRDefault="0030780E" w:rsidP="00C7242A">
            <w:pPr>
              <w:rPr>
                <w:rFonts w:ascii="Times New Roman" w:hAnsi="Times New Roman" w:cs="Times New Roman"/>
              </w:rPr>
            </w:pPr>
          </w:p>
        </w:tc>
        <w:tc>
          <w:tcPr>
            <w:tcW w:w="1365" w:type="dxa"/>
          </w:tcPr>
          <w:p w14:paraId="584146F0" w14:textId="77777777" w:rsidR="0030780E" w:rsidRPr="000B031F" w:rsidRDefault="0030780E" w:rsidP="00C724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B031F">
              <w:rPr>
                <w:rFonts w:ascii="Times New Roman" w:hAnsi="Times New Roman" w:cs="Times New Roman"/>
              </w:rPr>
              <w:t>0,20</w:t>
            </w:r>
          </w:p>
        </w:tc>
        <w:tc>
          <w:tcPr>
            <w:tcW w:w="762" w:type="dxa"/>
          </w:tcPr>
          <w:p w14:paraId="5B4B4E16" w14:textId="77777777" w:rsidR="0030780E" w:rsidRPr="000B031F" w:rsidRDefault="0030780E" w:rsidP="00C724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B031F">
              <w:rPr>
                <w:rFonts w:ascii="Times New Roman" w:hAnsi="Times New Roman" w:cs="Times New Roman"/>
              </w:rPr>
              <w:t>55,2</w:t>
            </w:r>
          </w:p>
        </w:tc>
        <w:tc>
          <w:tcPr>
            <w:tcW w:w="940" w:type="dxa"/>
            <w:vMerge/>
          </w:tcPr>
          <w:p w14:paraId="72FF8738" w14:textId="77777777" w:rsidR="0030780E" w:rsidRPr="000B031F" w:rsidRDefault="0030780E" w:rsidP="00C724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75" w:type="dxa"/>
          </w:tcPr>
          <w:p w14:paraId="4FF35865" w14:textId="77777777" w:rsidR="0030780E" w:rsidRPr="000B031F" w:rsidRDefault="0030780E" w:rsidP="00C724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B031F">
              <w:rPr>
                <w:rFonts w:ascii="Times New Roman" w:hAnsi="Times New Roman" w:cs="Times New Roman"/>
              </w:rPr>
              <w:t>4,8</w:t>
            </w:r>
          </w:p>
        </w:tc>
        <w:tc>
          <w:tcPr>
            <w:tcW w:w="905" w:type="dxa"/>
            <w:vMerge/>
          </w:tcPr>
          <w:p w14:paraId="4592E7A5" w14:textId="77777777" w:rsidR="0030780E" w:rsidRPr="000B031F" w:rsidRDefault="0030780E" w:rsidP="00C724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63" w:type="dxa"/>
          </w:tcPr>
          <w:p w14:paraId="2FCD6D53" w14:textId="77777777" w:rsidR="0030780E" w:rsidRPr="000B031F" w:rsidRDefault="0030780E" w:rsidP="00C724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B031F">
              <w:rPr>
                <w:rFonts w:ascii="Times New Roman" w:hAnsi="Times New Roman" w:cs="Times New Roman"/>
              </w:rPr>
              <w:t>15,3</w:t>
            </w:r>
          </w:p>
        </w:tc>
        <w:tc>
          <w:tcPr>
            <w:tcW w:w="909" w:type="dxa"/>
            <w:vMerge/>
          </w:tcPr>
          <w:p w14:paraId="76E7CE75" w14:textId="77777777" w:rsidR="0030780E" w:rsidRPr="000B031F" w:rsidRDefault="0030780E" w:rsidP="00C724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01" w:type="dxa"/>
          </w:tcPr>
          <w:p w14:paraId="35E85F62" w14:textId="77777777" w:rsidR="0030780E" w:rsidRPr="000B031F" w:rsidRDefault="0030780E" w:rsidP="00C724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B031F">
              <w:rPr>
                <w:rFonts w:ascii="Times New Roman" w:hAnsi="Times New Roman" w:cs="Times New Roman"/>
              </w:rPr>
              <w:t>0,38</w:t>
            </w:r>
          </w:p>
        </w:tc>
        <w:tc>
          <w:tcPr>
            <w:tcW w:w="994" w:type="dxa"/>
            <w:vMerge/>
          </w:tcPr>
          <w:p w14:paraId="2E9FF643" w14:textId="77777777" w:rsidR="0030780E" w:rsidRPr="000B031F" w:rsidRDefault="0030780E" w:rsidP="00C724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30780E" w:rsidRPr="000B031F" w14:paraId="1AE0B357" w14:textId="77777777" w:rsidTr="008366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dxa"/>
          </w:tcPr>
          <w:p w14:paraId="16924EF7" w14:textId="77777777" w:rsidR="0030780E" w:rsidRPr="000B031F" w:rsidRDefault="0030780E" w:rsidP="00C7242A">
            <w:pPr>
              <w:rPr>
                <w:rFonts w:ascii="Times New Roman" w:hAnsi="Times New Roman" w:cs="Times New Roman"/>
              </w:rPr>
            </w:pPr>
            <w:r w:rsidRPr="000B031F">
              <w:rPr>
                <w:rFonts w:ascii="Times New Roman" w:hAnsi="Times New Roman" w:cs="Times New Roman"/>
              </w:rPr>
              <w:t>NAC</w:t>
            </w:r>
          </w:p>
        </w:tc>
        <w:tc>
          <w:tcPr>
            <w:tcW w:w="1365" w:type="dxa"/>
          </w:tcPr>
          <w:p w14:paraId="05EC05CB" w14:textId="77777777" w:rsidR="0030780E" w:rsidRPr="000B031F" w:rsidRDefault="0030780E" w:rsidP="00C724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031F">
              <w:rPr>
                <w:rFonts w:ascii="Times New Roman" w:hAnsi="Times New Roman" w:cs="Times New Roman"/>
              </w:rPr>
              <w:t>0</w:t>
            </w:r>
          </w:p>
        </w:tc>
        <w:tc>
          <w:tcPr>
            <w:tcW w:w="762" w:type="dxa"/>
          </w:tcPr>
          <w:p w14:paraId="4AA6E8BB" w14:textId="00001C41" w:rsidR="0030780E" w:rsidRPr="000B031F" w:rsidRDefault="0030780E" w:rsidP="00C724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031F">
              <w:rPr>
                <w:rFonts w:ascii="Times New Roman" w:hAnsi="Times New Roman" w:cs="Times New Roman"/>
              </w:rPr>
              <w:t>56</w:t>
            </w:r>
            <w:r w:rsidR="005A4F03">
              <w:rPr>
                <w:rFonts w:ascii="Times New Roman" w:hAnsi="Times New Roman" w:cs="Times New Roman"/>
              </w:rPr>
              <w:t>,0</w:t>
            </w:r>
          </w:p>
        </w:tc>
        <w:tc>
          <w:tcPr>
            <w:tcW w:w="940" w:type="dxa"/>
            <w:vMerge w:val="restart"/>
          </w:tcPr>
          <w:p w14:paraId="003B1951" w14:textId="77777777" w:rsidR="0030780E" w:rsidRPr="000B031F" w:rsidRDefault="0030780E" w:rsidP="00C724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031F">
              <w:rPr>
                <w:rFonts w:ascii="Times New Roman" w:hAnsi="Times New Roman" w:cs="Times New Roman"/>
              </w:rPr>
              <w:t>0,466</w:t>
            </w:r>
          </w:p>
        </w:tc>
        <w:tc>
          <w:tcPr>
            <w:tcW w:w="675" w:type="dxa"/>
          </w:tcPr>
          <w:p w14:paraId="7646E18F" w14:textId="77777777" w:rsidR="0030780E" w:rsidRPr="000B031F" w:rsidRDefault="0030780E" w:rsidP="00C724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031F">
              <w:rPr>
                <w:rFonts w:ascii="Times New Roman" w:hAnsi="Times New Roman" w:cs="Times New Roman"/>
              </w:rPr>
              <w:t>4,2</w:t>
            </w:r>
          </w:p>
        </w:tc>
        <w:tc>
          <w:tcPr>
            <w:tcW w:w="905" w:type="dxa"/>
            <w:vMerge w:val="restart"/>
          </w:tcPr>
          <w:p w14:paraId="18482071" w14:textId="77777777" w:rsidR="0030780E" w:rsidRPr="000B031F" w:rsidRDefault="0030780E" w:rsidP="00C724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r w:rsidRPr="000B031F">
              <w:rPr>
                <w:rFonts w:ascii="Times New Roman" w:hAnsi="Times New Roman" w:cs="Times New Roman"/>
              </w:rPr>
              <w:t>0,</w:t>
            </w:r>
            <w:r w:rsidRPr="000B031F">
              <w:rPr>
                <w:rFonts w:ascii="Times New Roman" w:hAnsi="Times New Roman" w:cs="Times New Roman"/>
                <w:lang w:val="fr-FR"/>
              </w:rPr>
              <w:t>432</w:t>
            </w:r>
          </w:p>
        </w:tc>
        <w:tc>
          <w:tcPr>
            <w:tcW w:w="763" w:type="dxa"/>
          </w:tcPr>
          <w:p w14:paraId="221149B9" w14:textId="77777777" w:rsidR="0030780E" w:rsidRPr="000B031F" w:rsidRDefault="0030780E" w:rsidP="00C724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r w:rsidRPr="000B031F">
              <w:rPr>
                <w:rFonts w:ascii="Times New Roman" w:hAnsi="Times New Roman" w:cs="Times New Roman"/>
                <w:lang w:val="fr-FR"/>
              </w:rPr>
              <w:t>15,2</w:t>
            </w:r>
          </w:p>
        </w:tc>
        <w:tc>
          <w:tcPr>
            <w:tcW w:w="909" w:type="dxa"/>
            <w:vMerge w:val="restart"/>
          </w:tcPr>
          <w:p w14:paraId="0C45FA4E" w14:textId="77777777" w:rsidR="0030780E" w:rsidRPr="000B031F" w:rsidRDefault="0030780E" w:rsidP="00C724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r w:rsidRPr="000B031F">
              <w:rPr>
                <w:rFonts w:ascii="Times New Roman" w:hAnsi="Times New Roman" w:cs="Times New Roman"/>
                <w:lang w:val="fr-FR"/>
              </w:rPr>
              <w:t>0,121</w:t>
            </w:r>
          </w:p>
        </w:tc>
        <w:tc>
          <w:tcPr>
            <w:tcW w:w="1001" w:type="dxa"/>
          </w:tcPr>
          <w:p w14:paraId="73A0295F" w14:textId="77777777" w:rsidR="0030780E" w:rsidRPr="000B031F" w:rsidRDefault="0030780E" w:rsidP="00C724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r w:rsidRPr="000B031F">
              <w:rPr>
                <w:rFonts w:ascii="Times New Roman" w:hAnsi="Times New Roman" w:cs="Times New Roman"/>
                <w:lang w:val="fr-FR"/>
              </w:rPr>
              <w:t>0,35</w:t>
            </w:r>
          </w:p>
        </w:tc>
        <w:tc>
          <w:tcPr>
            <w:tcW w:w="994" w:type="dxa"/>
            <w:vMerge w:val="restart"/>
          </w:tcPr>
          <w:p w14:paraId="626013B3" w14:textId="77777777" w:rsidR="0030780E" w:rsidRPr="000B031F" w:rsidRDefault="0030780E" w:rsidP="00C724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r w:rsidRPr="000B031F">
              <w:rPr>
                <w:rFonts w:ascii="Times New Roman" w:hAnsi="Times New Roman" w:cs="Times New Roman"/>
                <w:lang w:val="fr-FR"/>
              </w:rPr>
              <w:t>0,427</w:t>
            </w:r>
          </w:p>
        </w:tc>
      </w:tr>
      <w:tr w:rsidR="0030780E" w:rsidRPr="000B031F" w14:paraId="11E4FBAA" w14:textId="77777777" w:rsidTr="00836607">
        <w:tc>
          <w:tcPr>
            <w:cnfStyle w:val="001000000000" w:firstRow="0" w:lastRow="0" w:firstColumn="1" w:lastColumn="0" w:oddVBand="0" w:evenVBand="0" w:oddHBand="0" w:evenHBand="0" w:firstRowFirstColumn="0" w:firstRowLastColumn="0" w:lastRowFirstColumn="0" w:lastRowLastColumn="0"/>
            <w:tcW w:w="974" w:type="dxa"/>
          </w:tcPr>
          <w:p w14:paraId="394CC701" w14:textId="77777777" w:rsidR="0030780E" w:rsidRPr="000B031F" w:rsidRDefault="0030780E" w:rsidP="00C7242A">
            <w:pPr>
              <w:rPr>
                <w:rFonts w:ascii="Times New Roman" w:hAnsi="Times New Roman" w:cs="Times New Roman"/>
                <w:lang w:val="fr-FR"/>
              </w:rPr>
            </w:pPr>
          </w:p>
        </w:tc>
        <w:tc>
          <w:tcPr>
            <w:tcW w:w="1365" w:type="dxa"/>
          </w:tcPr>
          <w:p w14:paraId="517B4642" w14:textId="77777777" w:rsidR="0030780E" w:rsidRPr="000B031F" w:rsidRDefault="0030780E" w:rsidP="00C724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0B031F">
              <w:rPr>
                <w:rFonts w:ascii="Times New Roman" w:hAnsi="Times New Roman" w:cs="Times New Roman"/>
                <w:lang w:val="fr-FR"/>
              </w:rPr>
              <w:t>500</w:t>
            </w:r>
          </w:p>
        </w:tc>
        <w:tc>
          <w:tcPr>
            <w:tcW w:w="762" w:type="dxa"/>
          </w:tcPr>
          <w:p w14:paraId="0143241A" w14:textId="1F489B5E" w:rsidR="0030780E" w:rsidRPr="000B031F" w:rsidRDefault="0030780E" w:rsidP="00C724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0B031F">
              <w:rPr>
                <w:rFonts w:ascii="Times New Roman" w:hAnsi="Times New Roman" w:cs="Times New Roman"/>
                <w:lang w:val="fr-FR"/>
              </w:rPr>
              <w:t>55</w:t>
            </w:r>
            <w:r w:rsidR="005A4F03">
              <w:rPr>
                <w:rFonts w:ascii="Times New Roman" w:hAnsi="Times New Roman" w:cs="Times New Roman"/>
                <w:lang w:val="fr-FR"/>
              </w:rPr>
              <w:t>,0</w:t>
            </w:r>
          </w:p>
        </w:tc>
        <w:tc>
          <w:tcPr>
            <w:tcW w:w="940" w:type="dxa"/>
            <w:vMerge/>
          </w:tcPr>
          <w:p w14:paraId="07CCAFEC" w14:textId="77777777" w:rsidR="0030780E" w:rsidRPr="000B031F" w:rsidRDefault="0030780E" w:rsidP="00C724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p>
        </w:tc>
        <w:tc>
          <w:tcPr>
            <w:tcW w:w="675" w:type="dxa"/>
          </w:tcPr>
          <w:p w14:paraId="5285A63C" w14:textId="77777777" w:rsidR="0030780E" w:rsidRPr="000B031F" w:rsidRDefault="0030780E" w:rsidP="00C724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0B031F">
              <w:rPr>
                <w:rFonts w:ascii="Times New Roman" w:hAnsi="Times New Roman" w:cs="Times New Roman"/>
                <w:lang w:val="fr-FR"/>
              </w:rPr>
              <w:t>4,9</w:t>
            </w:r>
          </w:p>
        </w:tc>
        <w:tc>
          <w:tcPr>
            <w:tcW w:w="905" w:type="dxa"/>
            <w:vMerge/>
          </w:tcPr>
          <w:p w14:paraId="6C47254C" w14:textId="77777777" w:rsidR="0030780E" w:rsidRPr="000B031F" w:rsidRDefault="0030780E" w:rsidP="00C724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p>
        </w:tc>
        <w:tc>
          <w:tcPr>
            <w:tcW w:w="763" w:type="dxa"/>
          </w:tcPr>
          <w:p w14:paraId="006EC083" w14:textId="77777777" w:rsidR="0030780E" w:rsidRPr="000B031F" w:rsidRDefault="0030780E" w:rsidP="00C724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0B031F">
              <w:rPr>
                <w:rFonts w:ascii="Times New Roman" w:hAnsi="Times New Roman" w:cs="Times New Roman"/>
                <w:lang w:val="fr-FR"/>
              </w:rPr>
              <w:t>14,3</w:t>
            </w:r>
          </w:p>
        </w:tc>
        <w:tc>
          <w:tcPr>
            <w:tcW w:w="909" w:type="dxa"/>
            <w:vMerge/>
          </w:tcPr>
          <w:p w14:paraId="33DC0448" w14:textId="77777777" w:rsidR="0030780E" w:rsidRPr="000B031F" w:rsidRDefault="0030780E" w:rsidP="00C724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p>
        </w:tc>
        <w:tc>
          <w:tcPr>
            <w:tcW w:w="1001" w:type="dxa"/>
          </w:tcPr>
          <w:p w14:paraId="1A9D1BD2" w14:textId="77777777" w:rsidR="0030780E" w:rsidRPr="000B031F" w:rsidRDefault="0030780E" w:rsidP="00C724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0B031F">
              <w:rPr>
                <w:rFonts w:ascii="Times New Roman" w:hAnsi="Times New Roman" w:cs="Times New Roman"/>
                <w:lang w:val="fr-FR"/>
              </w:rPr>
              <w:t>0,39</w:t>
            </w:r>
          </w:p>
        </w:tc>
        <w:tc>
          <w:tcPr>
            <w:tcW w:w="994" w:type="dxa"/>
            <w:vMerge/>
          </w:tcPr>
          <w:p w14:paraId="18410838" w14:textId="77777777" w:rsidR="0030780E" w:rsidRPr="000B031F" w:rsidRDefault="0030780E" w:rsidP="00C724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p>
        </w:tc>
      </w:tr>
      <w:tr w:rsidR="0030780E" w:rsidRPr="000B031F" w14:paraId="3DC89738" w14:textId="77777777" w:rsidTr="008366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dxa"/>
          </w:tcPr>
          <w:p w14:paraId="18976424" w14:textId="77777777" w:rsidR="0030780E" w:rsidRPr="000B031F" w:rsidRDefault="0030780E" w:rsidP="00C7242A">
            <w:pPr>
              <w:rPr>
                <w:rFonts w:ascii="Times New Roman" w:hAnsi="Times New Roman" w:cs="Times New Roman"/>
                <w:lang w:val="fr-FR"/>
              </w:rPr>
            </w:pPr>
          </w:p>
        </w:tc>
        <w:tc>
          <w:tcPr>
            <w:tcW w:w="1365" w:type="dxa"/>
          </w:tcPr>
          <w:p w14:paraId="02E97DD4" w14:textId="77777777" w:rsidR="0030780E" w:rsidRPr="000B031F" w:rsidRDefault="0030780E" w:rsidP="00C724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r w:rsidRPr="000B031F">
              <w:rPr>
                <w:rFonts w:ascii="Times New Roman" w:hAnsi="Times New Roman" w:cs="Times New Roman"/>
                <w:lang w:val="fr-FR"/>
              </w:rPr>
              <w:t>1000</w:t>
            </w:r>
          </w:p>
        </w:tc>
        <w:tc>
          <w:tcPr>
            <w:tcW w:w="762" w:type="dxa"/>
          </w:tcPr>
          <w:p w14:paraId="528CE773" w14:textId="3F7D3001" w:rsidR="0030780E" w:rsidRPr="000B031F" w:rsidRDefault="0030780E" w:rsidP="00C724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r w:rsidRPr="000B031F">
              <w:rPr>
                <w:rFonts w:ascii="Times New Roman" w:hAnsi="Times New Roman" w:cs="Times New Roman"/>
                <w:lang w:val="fr-FR"/>
              </w:rPr>
              <w:t>55</w:t>
            </w:r>
            <w:r w:rsidR="005A4F03">
              <w:rPr>
                <w:rFonts w:ascii="Times New Roman" w:hAnsi="Times New Roman" w:cs="Times New Roman"/>
                <w:lang w:val="fr-FR"/>
              </w:rPr>
              <w:t>,0</w:t>
            </w:r>
          </w:p>
        </w:tc>
        <w:tc>
          <w:tcPr>
            <w:tcW w:w="940" w:type="dxa"/>
            <w:vMerge/>
          </w:tcPr>
          <w:p w14:paraId="0297F62C" w14:textId="77777777" w:rsidR="0030780E" w:rsidRPr="000B031F" w:rsidRDefault="0030780E" w:rsidP="00C724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p>
        </w:tc>
        <w:tc>
          <w:tcPr>
            <w:tcW w:w="675" w:type="dxa"/>
          </w:tcPr>
          <w:p w14:paraId="1ACB9814" w14:textId="77777777" w:rsidR="0030780E" w:rsidRPr="000B031F" w:rsidRDefault="0030780E" w:rsidP="00C724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r w:rsidRPr="000B031F">
              <w:rPr>
                <w:rFonts w:ascii="Times New Roman" w:hAnsi="Times New Roman" w:cs="Times New Roman"/>
                <w:lang w:val="fr-FR"/>
              </w:rPr>
              <w:t>4,4</w:t>
            </w:r>
          </w:p>
        </w:tc>
        <w:tc>
          <w:tcPr>
            <w:tcW w:w="905" w:type="dxa"/>
            <w:vMerge/>
          </w:tcPr>
          <w:p w14:paraId="0F96038C" w14:textId="77777777" w:rsidR="0030780E" w:rsidRPr="000B031F" w:rsidRDefault="0030780E" w:rsidP="00C724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p>
        </w:tc>
        <w:tc>
          <w:tcPr>
            <w:tcW w:w="763" w:type="dxa"/>
          </w:tcPr>
          <w:p w14:paraId="0912D8E5" w14:textId="77777777" w:rsidR="0030780E" w:rsidRPr="000B031F" w:rsidRDefault="0030780E" w:rsidP="00C724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r w:rsidRPr="000B031F">
              <w:rPr>
                <w:rFonts w:ascii="Times New Roman" w:hAnsi="Times New Roman" w:cs="Times New Roman"/>
                <w:lang w:val="fr-FR"/>
              </w:rPr>
              <w:t>15,6</w:t>
            </w:r>
          </w:p>
        </w:tc>
        <w:tc>
          <w:tcPr>
            <w:tcW w:w="909" w:type="dxa"/>
            <w:vMerge/>
          </w:tcPr>
          <w:p w14:paraId="33178429" w14:textId="77777777" w:rsidR="0030780E" w:rsidRPr="000B031F" w:rsidRDefault="0030780E" w:rsidP="00C724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p>
        </w:tc>
        <w:tc>
          <w:tcPr>
            <w:tcW w:w="1001" w:type="dxa"/>
          </w:tcPr>
          <w:p w14:paraId="2835F0DD" w14:textId="0F44CF82" w:rsidR="0030780E" w:rsidRPr="000B031F" w:rsidRDefault="0030780E" w:rsidP="00C724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r w:rsidRPr="000B031F">
              <w:rPr>
                <w:rFonts w:ascii="Times New Roman" w:hAnsi="Times New Roman" w:cs="Times New Roman"/>
                <w:lang w:val="fr-FR"/>
              </w:rPr>
              <w:t>0,</w:t>
            </w:r>
            <w:r w:rsidR="00174AAF">
              <w:rPr>
                <w:rFonts w:ascii="Times New Roman" w:hAnsi="Times New Roman" w:cs="Times New Roman"/>
                <w:lang w:val="fr-FR"/>
              </w:rPr>
              <w:t>3</w:t>
            </w:r>
            <w:r w:rsidRPr="000B031F">
              <w:rPr>
                <w:rFonts w:ascii="Times New Roman" w:hAnsi="Times New Roman" w:cs="Times New Roman"/>
                <w:lang w:val="fr-FR"/>
              </w:rPr>
              <w:t>8</w:t>
            </w:r>
          </w:p>
        </w:tc>
        <w:tc>
          <w:tcPr>
            <w:tcW w:w="994" w:type="dxa"/>
            <w:vMerge/>
          </w:tcPr>
          <w:p w14:paraId="38660B34" w14:textId="77777777" w:rsidR="0030780E" w:rsidRPr="000B031F" w:rsidRDefault="0030780E" w:rsidP="00C724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p>
        </w:tc>
      </w:tr>
      <w:tr w:rsidR="0030780E" w:rsidRPr="000B031F" w14:paraId="58948D91" w14:textId="77777777" w:rsidTr="00836607">
        <w:tc>
          <w:tcPr>
            <w:cnfStyle w:val="001000000000" w:firstRow="0" w:lastRow="0" w:firstColumn="1" w:lastColumn="0" w:oddVBand="0" w:evenVBand="0" w:oddHBand="0" w:evenHBand="0" w:firstRowFirstColumn="0" w:firstRowLastColumn="0" w:lastRowFirstColumn="0" w:lastRowLastColumn="0"/>
            <w:tcW w:w="974" w:type="dxa"/>
          </w:tcPr>
          <w:p w14:paraId="535E0434" w14:textId="77777777" w:rsidR="0030780E" w:rsidRPr="000B031F" w:rsidRDefault="0030780E" w:rsidP="00C7242A">
            <w:pPr>
              <w:rPr>
                <w:rFonts w:ascii="Times New Roman" w:hAnsi="Times New Roman" w:cs="Times New Roman"/>
                <w:lang w:val="fr-FR"/>
              </w:rPr>
            </w:pPr>
          </w:p>
        </w:tc>
        <w:tc>
          <w:tcPr>
            <w:tcW w:w="1365" w:type="dxa"/>
          </w:tcPr>
          <w:p w14:paraId="58D415F5" w14:textId="77777777" w:rsidR="0030780E" w:rsidRPr="000B031F" w:rsidRDefault="0030780E" w:rsidP="00C724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0B031F">
              <w:rPr>
                <w:rFonts w:ascii="Times New Roman" w:hAnsi="Times New Roman" w:cs="Times New Roman"/>
                <w:lang w:val="fr-FR"/>
              </w:rPr>
              <w:t>2000</w:t>
            </w:r>
          </w:p>
        </w:tc>
        <w:tc>
          <w:tcPr>
            <w:tcW w:w="762" w:type="dxa"/>
          </w:tcPr>
          <w:p w14:paraId="5B5B3464" w14:textId="40A7693C" w:rsidR="0030780E" w:rsidRPr="000B031F" w:rsidRDefault="0030780E" w:rsidP="00C724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0B031F">
              <w:rPr>
                <w:rFonts w:ascii="Times New Roman" w:hAnsi="Times New Roman" w:cs="Times New Roman"/>
                <w:lang w:val="fr-FR"/>
              </w:rPr>
              <w:t>54</w:t>
            </w:r>
            <w:r w:rsidR="005A4F03">
              <w:rPr>
                <w:rFonts w:ascii="Times New Roman" w:hAnsi="Times New Roman" w:cs="Times New Roman"/>
                <w:lang w:val="fr-FR"/>
              </w:rPr>
              <w:t>,0</w:t>
            </w:r>
          </w:p>
        </w:tc>
        <w:tc>
          <w:tcPr>
            <w:tcW w:w="940" w:type="dxa"/>
            <w:vMerge/>
          </w:tcPr>
          <w:p w14:paraId="54F5B8BE" w14:textId="77777777" w:rsidR="0030780E" w:rsidRPr="000B031F" w:rsidRDefault="0030780E" w:rsidP="00C724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p>
        </w:tc>
        <w:tc>
          <w:tcPr>
            <w:tcW w:w="675" w:type="dxa"/>
          </w:tcPr>
          <w:p w14:paraId="71BD37BF" w14:textId="77777777" w:rsidR="0030780E" w:rsidRPr="000B031F" w:rsidRDefault="0030780E" w:rsidP="00C724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0B031F">
              <w:rPr>
                <w:rFonts w:ascii="Times New Roman" w:hAnsi="Times New Roman" w:cs="Times New Roman"/>
                <w:lang w:val="fr-FR"/>
              </w:rPr>
              <w:t>4,5</w:t>
            </w:r>
          </w:p>
        </w:tc>
        <w:tc>
          <w:tcPr>
            <w:tcW w:w="905" w:type="dxa"/>
            <w:vMerge/>
          </w:tcPr>
          <w:p w14:paraId="03109BB8" w14:textId="77777777" w:rsidR="0030780E" w:rsidRPr="000B031F" w:rsidRDefault="0030780E" w:rsidP="00C724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p>
        </w:tc>
        <w:tc>
          <w:tcPr>
            <w:tcW w:w="763" w:type="dxa"/>
          </w:tcPr>
          <w:p w14:paraId="2F3282BD" w14:textId="77777777" w:rsidR="0030780E" w:rsidRPr="000B031F" w:rsidRDefault="0030780E" w:rsidP="00C724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0B031F">
              <w:rPr>
                <w:rFonts w:ascii="Times New Roman" w:hAnsi="Times New Roman" w:cs="Times New Roman"/>
                <w:lang w:val="fr-FR"/>
              </w:rPr>
              <w:t>15,0</w:t>
            </w:r>
          </w:p>
        </w:tc>
        <w:tc>
          <w:tcPr>
            <w:tcW w:w="909" w:type="dxa"/>
            <w:vMerge/>
          </w:tcPr>
          <w:p w14:paraId="3FCE5C89" w14:textId="77777777" w:rsidR="0030780E" w:rsidRPr="000B031F" w:rsidRDefault="0030780E" w:rsidP="00C724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p>
        </w:tc>
        <w:tc>
          <w:tcPr>
            <w:tcW w:w="1001" w:type="dxa"/>
          </w:tcPr>
          <w:p w14:paraId="6AC0D65F" w14:textId="77777777" w:rsidR="0030780E" w:rsidRPr="000B031F" w:rsidRDefault="0030780E" w:rsidP="00C724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0B031F">
              <w:rPr>
                <w:rFonts w:ascii="Times New Roman" w:hAnsi="Times New Roman" w:cs="Times New Roman"/>
                <w:lang w:val="fr-FR"/>
              </w:rPr>
              <w:t>0,37</w:t>
            </w:r>
          </w:p>
        </w:tc>
        <w:tc>
          <w:tcPr>
            <w:tcW w:w="994" w:type="dxa"/>
            <w:vMerge/>
          </w:tcPr>
          <w:p w14:paraId="02ECFC37" w14:textId="77777777" w:rsidR="0030780E" w:rsidRPr="000B031F" w:rsidRDefault="0030780E" w:rsidP="00C724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p>
        </w:tc>
      </w:tr>
    </w:tbl>
    <w:p w14:paraId="5607C75F" w14:textId="77777777" w:rsidR="0030780E" w:rsidRPr="000B031F" w:rsidRDefault="0030780E" w:rsidP="0030780E">
      <w:pPr>
        <w:spacing w:line="312" w:lineRule="auto"/>
        <w:jc w:val="both"/>
        <w:rPr>
          <w:rFonts w:ascii="Times New Roman" w:eastAsia="Times New Roman" w:hAnsi="Times New Roman" w:cs="Times New Roman"/>
        </w:rPr>
      </w:pPr>
    </w:p>
    <w:p w14:paraId="0378743D" w14:textId="77777777" w:rsidR="00BE31D9" w:rsidRPr="00C06F4C" w:rsidRDefault="00BE31D9" w:rsidP="00081F36">
      <w:pPr>
        <w:pStyle w:val="Geenafstand"/>
        <w:rPr>
          <w:rFonts w:eastAsia="Times New Roman"/>
        </w:rPr>
      </w:pPr>
    </w:p>
    <w:p w14:paraId="3F0FEAC7" w14:textId="77777777" w:rsidR="00FB6155" w:rsidRDefault="00FB6155">
      <w:pPr>
        <w:rPr>
          <w:rFonts w:ascii="Times New Roman" w:eastAsiaTheme="majorEastAsia" w:hAnsi="Times New Roman" w:cs="Times New Roman"/>
          <w:sz w:val="44"/>
          <w:szCs w:val="44"/>
        </w:rPr>
      </w:pPr>
      <w:r>
        <w:br w:type="page"/>
      </w:r>
    </w:p>
    <w:p w14:paraId="60AEAAFC" w14:textId="77777777" w:rsidR="00FB6155" w:rsidRDefault="00FB6155" w:rsidP="00FB6155">
      <w:pPr>
        <w:pStyle w:val="Kop1"/>
        <w:numPr>
          <w:ilvl w:val="0"/>
          <w:numId w:val="0"/>
        </w:numPr>
      </w:pPr>
      <w:bookmarkStart w:id="128" w:name="_Toc451445814"/>
      <w:r>
        <w:t>Hoofdstuk 4</w:t>
      </w:r>
      <w:bookmarkEnd w:id="128"/>
    </w:p>
    <w:p w14:paraId="27E26575" w14:textId="77777777" w:rsidR="00E04B01" w:rsidRDefault="00ED1AE9" w:rsidP="00FB6155">
      <w:pPr>
        <w:pStyle w:val="Kop1"/>
        <w:numPr>
          <w:ilvl w:val="0"/>
          <w:numId w:val="0"/>
        </w:numPr>
      </w:pPr>
      <w:bookmarkStart w:id="129" w:name="_Toc451445815"/>
      <w:r w:rsidRPr="00ED1AE9">
        <w:t>Discussie</w:t>
      </w:r>
      <w:bookmarkEnd w:id="129"/>
    </w:p>
    <w:p w14:paraId="335B002A" w14:textId="77777777" w:rsidR="00FB6155" w:rsidRPr="00FB6155" w:rsidRDefault="00FB6155" w:rsidP="00FB6155"/>
    <w:p w14:paraId="452209BF" w14:textId="77777777" w:rsidR="00BE31D9" w:rsidRPr="00BE31D9" w:rsidRDefault="00BE31D9" w:rsidP="00BE31D9"/>
    <w:p w14:paraId="45DCD0F5" w14:textId="77777777" w:rsidR="00ED1AE9" w:rsidRDefault="00BE31D9" w:rsidP="00BE31D9">
      <w:pPr>
        <w:pStyle w:val="Kop2"/>
      </w:pPr>
      <w:bookmarkStart w:id="130" w:name="_Toc451445816"/>
      <w:r>
        <w:t xml:space="preserve">4.1 </w:t>
      </w:r>
      <w:r w:rsidR="00ED1AE9" w:rsidRPr="00ED1AE9">
        <w:t>Voeders</w:t>
      </w:r>
      <w:bookmarkEnd w:id="130"/>
    </w:p>
    <w:p w14:paraId="43492869" w14:textId="77777777" w:rsidR="00ED1AE9" w:rsidRDefault="00ED1AE9" w:rsidP="002F30D1"/>
    <w:p w14:paraId="68A02314" w14:textId="3F410A46" w:rsidR="00291AD8" w:rsidRDefault="00291AD8" w:rsidP="00291AD8">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Aan het standaard basisvoede</w:t>
      </w:r>
      <w:r w:rsidR="00DE7B0A">
        <w:rPr>
          <w:rFonts w:ascii="Times New Roman" w:eastAsia="Times New Roman" w:hAnsi="Times New Roman" w:cs="Times New Roman"/>
          <w:sz w:val="24"/>
          <w:szCs w:val="24"/>
        </w:rPr>
        <w:t xml:space="preserve">r die weergegeven is in </w:t>
      </w:r>
      <w:r w:rsidR="00384D91">
        <w:rPr>
          <w:rFonts w:ascii="Times New Roman" w:eastAsia="Times New Roman" w:hAnsi="Times New Roman" w:cs="Times New Roman"/>
          <w:sz w:val="24"/>
          <w:szCs w:val="24"/>
        </w:rPr>
        <w:t>Tabel</w:t>
      </w:r>
      <w:r w:rsidR="00384434">
        <w:rPr>
          <w:rFonts w:ascii="Times New Roman" w:eastAsia="Times New Roman" w:hAnsi="Times New Roman" w:cs="Times New Roman"/>
          <w:sz w:val="24"/>
          <w:szCs w:val="24"/>
        </w:rPr>
        <w:t xml:space="preserve"> 6</w:t>
      </w:r>
      <w:r>
        <w:rPr>
          <w:rFonts w:ascii="Times New Roman" w:eastAsia="Times New Roman" w:hAnsi="Times New Roman" w:cs="Times New Roman"/>
          <w:sz w:val="24"/>
          <w:szCs w:val="24"/>
        </w:rPr>
        <w:t xml:space="preserve">, worden nog extra </w:t>
      </w:r>
      <w:r w:rsidR="00633FB1">
        <w:rPr>
          <w:rFonts w:ascii="Times New Roman" w:eastAsia="Times New Roman" w:hAnsi="Times New Roman" w:cs="Times New Roman"/>
          <w:sz w:val="24"/>
          <w:szCs w:val="24"/>
        </w:rPr>
        <w:t xml:space="preserve">AZ toegevoegd om aan de behoefte van de vleeskippen </w:t>
      </w:r>
      <w:r>
        <w:rPr>
          <w:rFonts w:ascii="Times New Roman" w:eastAsia="Times New Roman" w:hAnsi="Times New Roman" w:cs="Times New Roman"/>
          <w:sz w:val="24"/>
          <w:szCs w:val="24"/>
        </w:rPr>
        <w:t>te voldoen. Aangezien er meest methionine wordt toegediend, kunnen we verklaren dat dit het eerste limiterende AZ is. Daarna volgt lysine. In deze masterproef werd echter NAC toegevoegd die kan omgezet worden in cysteïne. Methionine kan in cysteïne worden omgezet, maar omgekeerd is dit niet mogelijk. Toch wordt geen methionine toegevoegd aangezien er gevaar kan zijn voor assimilatie van homocysteïne. Te grote hoeveelheden homocysteïne kunnen verschillende ziekten veroorzaken (</w:t>
      </w:r>
      <w:r>
        <w:rPr>
          <w:rFonts w:ascii="Times New Roman" w:hAnsi="Times New Roman"/>
          <w:noProof/>
          <w:color w:val="000000" w:themeColor="text1"/>
          <w:sz w:val="24"/>
          <w:szCs w:val="24"/>
        </w:rPr>
        <w:t xml:space="preserve">Willemsen et al., 2011). Bij het toevoegen van cysteïne aan het voeder wordt er wel een sparend effect verkregen van methionine. </w:t>
      </w:r>
      <w:r w:rsidRPr="00132BF4">
        <w:rPr>
          <w:rFonts w:ascii="Times New Roman" w:eastAsia="Times New Roman" w:hAnsi="Times New Roman" w:cs="Times New Roman"/>
          <w:sz w:val="24"/>
          <w:szCs w:val="24"/>
        </w:rPr>
        <w:t xml:space="preserve">Aangezien methionine dan </w:t>
      </w:r>
      <w:r w:rsidR="00D82331">
        <w:rPr>
          <w:rFonts w:ascii="Times New Roman" w:eastAsia="Times New Roman" w:hAnsi="Times New Roman" w:cs="Times New Roman"/>
          <w:sz w:val="24"/>
          <w:szCs w:val="24"/>
        </w:rPr>
        <w:t>minder nodig is</w:t>
      </w:r>
      <w:r w:rsidRPr="00132BF4">
        <w:rPr>
          <w:rFonts w:ascii="Times New Roman" w:eastAsia="Times New Roman" w:hAnsi="Times New Roman" w:cs="Times New Roman"/>
          <w:sz w:val="24"/>
          <w:szCs w:val="24"/>
        </w:rPr>
        <w:t xml:space="preserve"> voor de aanmaak van cysteïne</w:t>
      </w:r>
      <w:r>
        <w:rPr>
          <w:rFonts w:ascii="Times New Roman" w:eastAsia="Times New Roman" w:hAnsi="Times New Roman" w:cs="Times New Roman"/>
          <w:sz w:val="24"/>
          <w:szCs w:val="24"/>
        </w:rPr>
        <w:t>,</w:t>
      </w:r>
      <w:r w:rsidRPr="00132BF4">
        <w:rPr>
          <w:rFonts w:ascii="Times New Roman" w:eastAsia="Times New Roman" w:hAnsi="Times New Roman" w:cs="Times New Roman"/>
          <w:sz w:val="24"/>
          <w:szCs w:val="24"/>
        </w:rPr>
        <w:t xml:space="preserve"> kan methionine rechtstreeks worden gebruikt voor de groei van de kippen. </w:t>
      </w:r>
      <w:r w:rsidRPr="00B3440B">
        <w:rPr>
          <w:rFonts w:ascii="Times New Roman" w:eastAsia="Times New Roman" w:hAnsi="Times New Roman" w:cs="Times New Roman"/>
          <w:sz w:val="24"/>
          <w:szCs w:val="24"/>
        </w:rPr>
        <w:t xml:space="preserve">Verhoogde waarden van cysteïne hebben </w:t>
      </w:r>
      <w:r w:rsidR="0085213B" w:rsidRPr="00B3440B">
        <w:rPr>
          <w:rFonts w:ascii="Times New Roman" w:eastAsia="Times New Roman" w:hAnsi="Times New Roman" w:cs="Times New Roman"/>
          <w:sz w:val="24"/>
          <w:szCs w:val="24"/>
        </w:rPr>
        <w:t xml:space="preserve">volgens de literauur </w:t>
      </w:r>
      <w:r w:rsidRPr="00B3440B">
        <w:rPr>
          <w:rFonts w:ascii="Times New Roman" w:eastAsia="Times New Roman" w:hAnsi="Times New Roman" w:cs="Times New Roman"/>
          <w:sz w:val="24"/>
          <w:szCs w:val="24"/>
        </w:rPr>
        <w:t xml:space="preserve">een positief effect op </w:t>
      </w:r>
      <w:r w:rsidR="00A3117A" w:rsidRPr="00B3440B">
        <w:rPr>
          <w:rFonts w:ascii="Times New Roman" w:eastAsia="Times New Roman" w:hAnsi="Times New Roman" w:cs="Times New Roman"/>
          <w:sz w:val="24"/>
          <w:szCs w:val="24"/>
        </w:rPr>
        <w:t>GSH</w:t>
      </w:r>
      <w:r w:rsidRPr="00B3440B">
        <w:rPr>
          <w:rFonts w:ascii="Times New Roman" w:eastAsia="Times New Roman" w:hAnsi="Times New Roman" w:cs="Times New Roman"/>
          <w:sz w:val="24"/>
          <w:szCs w:val="24"/>
        </w:rPr>
        <w:t xml:space="preserve">. Op welke manier cysteïne het metabolisme positief beïnvloedt, kan achterhaald worden op basis van </w:t>
      </w:r>
      <w:r w:rsidR="00647916" w:rsidRPr="00B3440B">
        <w:rPr>
          <w:rFonts w:ascii="Times New Roman" w:eastAsia="Times New Roman" w:hAnsi="Times New Roman" w:cs="Times New Roman"/>
          <w:sz w:val="24"/>
          <w:szCs w:val="24"/>
        </w:rPr>
        <w:t>GSSG/GSH</w:t>
      </w:r>
      <w:r w:rsidRPr="00B3440B">
        <w:rPr>
          <w:rFonts w:ascii="Times New Roman" w:eastAsia="Times New Roman" w:hAnsi="Times New Roman" w:cs="Times New Roman"/>
          <w:sz w:val="24"/>
          <w:szCs w:val="24"/>
        </w:rPr>
        <w:t xml:space="preserve"> analyses.</w:t>
      </w:r>
    </w:p>
    <w:p w14:paraId="33842D8C" w14:textId="77B5AC15" w:rsidR="002F30D1" w:rsidRDefault="00FC3552" w:rsidP="00132BF4">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r w:rsidR="00384D91">
        <w:rPr>
          <w:rFonts w:ascii="Times New Roman" w:eastAsia="Times New Roman" w:hAnsi="Times New Roman" w:cs="Times New Roman"/>
          <w:sz w:val="24"/>
          <w:szCs w:val="24"/>
        </w:rPr>
        <w:t>Tabel</w:t>
      </w:r>
      <w:r>
        <w:rPr>
          <w:rFonts w:ascii="Times New Roman" w:eastAsia="Times New Roman" w:hAnsi="Times New Roman" w:cs="Times New Roman"/>
          <w:sz w:val="24"/>
          <w:szCs w:val="24"/>
        </w:rPr>
        <w:t xml:space="preserve"> 7 worden de berekende waarden van de grondstoffen gebruikt uit </w:t>
      </w:r>
      <w:r w:rsidR="00384D91">
        <w:rPr>
          <w:rFonts w:ascii="Times New Roman" w:eastAsia="Times New Roman" w:hAnsi="Times New Roman" w:cs="Times New Roman"/>
          <w:sz w:val="24"/>
          <w:szCs w:val="24"/>
        </w:rPr>
        <w:t>Tabel</w:t>
      </w:r>
      <w:r>
        <w:rPr>
          <w:rFonts w:ascii="Times New Roman" w:eastAsia="Times New Roman" w:hAnsi="Times New Roman" w:cs="Times New Roman"/>
          <w:sz w:val="24"/>
          <w:szCs w:val="24"/>
        </w:rPr>
        <w:t xml:space="preserve"> 6 voor T1. Voor de andere behandelingen wordt er rekening gehouden met de hoeveelheid toegevoegde NAC. De verhouding</w:t>
      </w:r>
      <w:r>
        <w:rPr>
          <w:rFonts w:ascii="Times New Roman" w:hAnsi="Times New Roman"/>
          <w:noProof/>
          <w:color w:val="000000" w:themeColor="text1"/>
          <w:sz w:val="24"/>
          <w:szCs w:val="24"/>
        </w:rPr>
        <w:t xml:space="preserve"> </w:t>
      </w:r>
      <w:r w:rsidR="0058149D">
        <w:rPr>
          <w:rFonts w:ascii="Times New Roman" w:eastAsia="Times New Roman" w:hAnsi="Times New Roman" w:cs="Times New Roman"/>
          <w:sz w:val="24"/>
          <w:szCs w:val="24"/>
        </w:rPr>
        <w:t xml:space="preserve">VM+Cp/VLysp </w:t>
      </w:r>
      <w:r w:rsidR="00DE7B0A">
        <w:rPr>
          <w:rFonts w:ascii="Times New Roman" w:eastAsia="Times New Roman" w:hAnsi="Times New Roman" w:cs="Times New Roman"/>
          <w:sz w:val="24"/>
          <w:szCs w:val="24"/>
        </w:rPr>
        <w:t>g</w:t>
      </w:r>
      <w:r>
        <w:rPr>
          <w:rFonts w:ascii="Times New Roman" w:eastAsia="Times New Roman" w:hAnsi="Times New Roman" w:cs="Times New Roman"/>
          <w:sz w:val="24"/>
          <w:szCs w:val="24"/>
        </w:rPr>
        <w:t xml:space="preserve">eeft een range weer van 0,730 tot 0,885. Deze waarden voldoen volgens de behoefte van het CVB. </w:t>
      </w:r>
      <w:r w:rsidR="0058149D">
        <w:rPr>
          <w:rFonts w:ascii="Times New Roman" w:eastAsia="Times New Roman" w:hAnsi="Times New Roman" w:cs="Times New Roman"/>
          <w:sz w:val="24"/>
          <w:szCs w:val="24"/>
        </w:rPr>
        <w:t xml:space="preserve">Het is pas vanaf toevoeging van 500 mg/kg NAC dat de waarden ook voldoen </w:t>
      </w:r>
      <w:r w:rsidR="00A3117A">
        <w:rPr>
          <w:rFonts w:ascii="Times New Roman" w:eastAsia="Times New Roman" w:hAnsi="Times New Roman" w:cs="Times New Roman"/>
          <w:sz w:val="24"/>
          <w:szCs w:val="24"/>
        </w:rPr>
        <w:t>volgens</w:t>
      </w:r>
      <w:r w:rsidR="0058149D">
        <w:rPr>
          <w:rFonts w:ascii="Times New Roman" w:eastAsia="Times New Roman" w:hAnsi="Times New Roman" w:cs="Times New Roman"/>
          <w:sz w:val="24"/>
          <w:szCs w:val="24"/>
        </w:rPr>
        <w:t xml:space="preserve"> ROS</w:t>
      </w:r>
      <w:r w:rsidR="00A3117A">
        <w:rPr>
          <w:rFonts w:ascii="Times New Roman" w:eastAsia="Times New Roman" w:hAnsi="Times New Roman" w:cs="Times New Roman"/>
          <w:sz w:val="24"/>
          <w:szCs w:val="24"/>
        </w:rPr>
        <w:t>S</w:t>
      </w:r>
      <w:r w:rsidR="0058149D">
        <w:rPr>
          <w:rFonts w:ascii="Times New Roman" w:eastAsia="Times New Roman" w:hAnsi="Times New Roman" w:cs="Times New Roman"/>
          <w:sz w:val="24"/>
          <w:szCs w:val="24"/>
        </w:rPr>
        <w:t xml:space="preserve"> 308. De vleeskippen zijn dus zeker naar norm gevoederd. Ook de kippen die boven behoefte werden gevoederd, hebben hiervan ge</w:t>
      </w:r>
      <w:r w:rsidR="00A3117A">
        <w:rPr>
          <w:rFonts w:ascii="Times New Roman" w:eastAsia="Times New Roman" w:hAnsi="Times New Roman" w:cs="Times New Roman"/>
          <w:sz w:val="24"/>
          <w:szCs w:val="24"/>
        </w:rPr>
        <w:t>en negatief effect ondervonden (zie later).</w:t>
      </w:r>
      <w:r w:rsidR="00BC7281">
        <w:rPr>
          <w:rFonts w:ascii="Times New Roman" w:hAnsi="Times New Roman"/>
          <w:noProof/>
          <w:color w:val="000000" w:themeColor="text1"/>
          <w:sz w:val="24"/>
          <w:szCs w:val="24"/>
        </w:rPr>
        <w:t xml:space="preserve"> </w:t>
      </w:r>
      <w:r w:rsidR="00416F90" w:rsidRPr="004412F7">
        <w:rPr>
          <w:rFonts w:ascii="Times New Roman" w:eastAsia="Times New Roman" w:hAnsi="Times New Roman" w:cs="Times New Roman"/>
          <w:sz w:val="24"/>
          <w:szCs w:val="24"/>
        </w:rPr>
        <w:t xml:space="preserve">Dit zijn echter wel behoeften voor thermoneutrale omstandigheden. </w:t>
      </w:r>
      <w:r w:rsidR="00893AEB" w:rsidRPr="004412F7">
        <w:rPr>
          <w:rFonts w:ascii="Times New Roman" w:eastAsia="Times New Roman" w:hAnsi="Times New Roman" w:cs="Times New Roman"/>
          <w:sz w:val="24"/>
          <w:szCs w:val="24"/>
        </w:rPr>
        <w:t xml:space="preserve">Slachtkuikens zullen in eerste instantie minder voeder opnemen om aan thermoregulatie te kunnen doen. Door de verlaagde voederopname is het belangrijk meer eiwit en </w:t>
      </w:r>
      <w:r w:rsidR="00A3117A">
        <w:rPr>
          <w:rFonts w:ascii="Times New Roman" w:eastAsia="Times New Roman" w:hAnsi="Times New Roman" w:cs="Times New Roman"/>
          <w:sz w:val="24"/>
          <w:szCs w:val="24"/>
        </w:rPr>
        <w:t>AZ</w:t>
      </w:r>
      <w:r w:rsidR="00893AEB" w:rsidRPr="004412F7">
        <w:rPr>
          <w:rFonts w:ascii="Times New Roman" w:eastAsia="Times New Roman" w:hAnsi="Times New Roman" w:cs="Times New Roman"/>
          <w:sz w:val="24"/>
          <w:szCs w:val="24"/>
        </w:rPr>
        <w:t xml:space="preserve"> in het voeder te brengen. </w:t>
      </w:r>
      <w:r w:rsidR="00E5170C" w:rsidRPr="004412F7">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&lt;EndNote&gt;&lt;Cite&gt;&lt;Author&gt;Ostrowskimeissner&lt;/Author&gt;&lt;Year&gt;1981&lt;/Year&gt;&lt;RecNum&gt;17&lt;/RecNum&gt;&lt;DisplayText&gt;(Ostrowskimeissner, 1981)&lt;/DisplayText&gt;&lt;record&gt;&lt;rec-number&gt;17&lt;/rec-number&gt;&lt;foreign-keys&gt;&lt;key app="EN" db-id="atvpw099bsftemedppz5pxxtr9t5vzze9s5x" timestamp="1461676854"&gt;17&lt;/key&gt;&lt;/foreign-keys&gt;&lt;ref-type name="Journal Article"&gt;17&lt;/ref-type&gt;&lt;contributors&gt;&lt;authors&gt;&lt;author&gt;Ostrowskimeissner, H. T.&lt;/author&gt;&lt;/authors&gt;&lt;/contributors&gt;&lt;auth-address&gt;UNIV SYDNEY,CAMDEN,NSW 2570,AUSTRALIA.&lt;/auth-address&gt;&lt;titles&gt;&lt;title&gt;THE PHYSIOLOGICAL AND BIOCHEMICAL RESPONSES OF BROILERS EXPOSED TO SHORT-TERM THERMAL-STRESS&lt;/title&gt;&lt;secondary-title&gt;Comparative Biochemistry and Physiology a-Physiology&lt;/secondary-title&gt;&lt;/titles&gt;&lt;periodical&gt;&lt;full-title&gt;Comparative Biochemistry and Physiology a-Physiology&lt;/full-title&gt;&lt;/periodical&gt;&lt;pages&gt;1-8&lt;/pages&gt;&lt;volume&gt;70&lt;/volume&gt;&lt;number&gt;1&lt;/number&gt;&lt;keywords&gt;&lt;keyword&gt;Biochemistry &amp;amp; Molecular Biology&lt;/keyword&gt;&lt;keyword&gt;Physiology&lt;/keyword&gt;&lt;keyword&gt;Zoology&lt;/keyword&gt;&lt;/keywords&gt;&lt;dates&gt;&lt;year&gt;1981&lt;/year&gt;&lt;/dates&gt;&lt;isbn&gt;0300-9629&lt;/isbn&gt;&lt;accession-num&gt;WOS:A1981MD80800001&lt;/accession-num&gt;&lt;work-type&gt;Article&lt;/work-type&gt;&lt;urls&gt;&lt;related-urls&gt;&lt;url&gt;&amp;lt;Go to ISI&amp;gt;://WOS:A1981MD80800001&lt;/url&gt;&lt;/related-urls&gt;&lt;/urls&gt;&lt;electronic-resource-num&gt;10.1016/0300-9629(81)90383-2&lt;/electronic-resource-num&gt;&lt;language&gt;English&lt;/language&gt;&lt;/record&gt;&lt;/Cite&gt;&lt;/EndNote&gt;</w:instrText>
      </w:r>
      <w:r w:rsidR="00E5170C" w:rsidRPr="004412F7">
        <w:rPr>
          <w:rFonts w:ascii="Times New Roman" w:eastAsia="Times New Roman" w:hAnsi="Times New Roman" w:cs="Times New Roman"/>
          <w:sz w:val="24"/>
          <w:szCs w:val="24"/>
        </w:rPr>
        <w:fldChar w:fldCharType="separate"/>
      </w:r>
      <w:r w:rsidR="00794DD7">
        <w:rPr>
          <w:rFonts w:ascii="Times New Roman" w:eastAsia="Times New Roman" w:hAnsi="Times New Roman" w:cs="Times New Roman"/>
          <w:noProof/>
          <w:sz w:val="24"/>
          <w:szCs w:val="24"/>
        </w:rPr>
        <w:t>Ostrowskimeissner</w:t>
      </w:r>
      <w:r w:rsidR="00E5431E">
        <w:rPr>
          <w:rFonts w:ascii="Times New Roman" w:eastAsia="Times New Roman" w:hAnsi="Times New Roman" w:cs="Times New Roman"/>
          <w:noProof/>
          <w:sz w:val="24"/>
          <w:szCs w:val="24"/>
        </w:rPr>
        <w:t xml:space="preserve"> </w:t>
      </w:r>
      <w:r w:rsidR="00794DD7">
        <w:rPr>
          <w:rFonts w:ascii="Times New Roman" w:eastAsia="Times New Roman" w:hAnsi="Times New Roman" w:cs="Times New Roman"/>
          <w:noProof/>
          <w:sz w:val="24"/>
          <w:szCs w:val="24"/>
        </w:rPr>
        <w:t>(</w:t>
      </w:r>
      <w:r w:rsidR="00E5431E">
        <w:rPr>
          <w:rFonts w:ascii="Times New Roman" w:eastAsia="Times New Roman" w:hAnsi="Times New Roman" w:cs="Times New Roman"/>
          <w:noProof/>
          <w:sz w:val="24"/>
          <w:szCs w:val="24"/>
        </w:rPr>
        <w:t>1981)</w:t>
      </w:r>
      <w:r w:rsidR="00E5170C" w:rsidRPr="004412F7">
        <w:rPr>
          <w:rFonts w:ascii="Times New Roman" w:eastAsia="Times New Roman" w:hAnsi="Times New Roman" w:cs="Times New Roman"/>
          <w:sz w:val="24"/>
          <w:szCs w:val="24"/>
        </w:rPr>
        <w:fldChar w:fldCharType="end"/>
      </w:r>
      <w:r w:rsidR="00CB7CF3" w:rsidRPr="004412F7">
        <w:rPr>
          <w:rFonts w:ascii="Times New Roman" w:eastAsia="Times New Roman" w:hAnsi="Times New Roman" w:cs="Times New Roman"/>
          <w:sz w:val="24"/>
          <w:szCs w:val="24"/>
        </w:rPr>
        <w:t xml:space="preserve"> sprak over een verlaagde eiwitsynthese en een uitputting van essentiële en niet-essentiële AZ tijdens hittestress, waardoor de behoefte ervan verhoogt. </w:t>
      </w:r>
      <w:r w:rsidR="00893AEB" w:rsidRPr="004412F7">
        <w:rPr>
          <w:rFonts w:ascii="Times New Roman" w:eastAsia="Times New Roman" w:hAnsi="Times New Roman" w:cs="Times New Roman"/>
          <w:sz w:val="24"/>
          <w:szCs w:val="24"/>
        </w:rPr>
        <w:t xml:space="preserve">Volgens </w:t>
      </w:r>
      <w:r w:rsidR="00E5170C" w:rsidRPr="004412F7">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&lt;EndNote&gt;&lt;Cite&gt;&lt;Author&gt;Gonzalez-Esquerra&lt;/Author&gt;&lt;Year&gt;2006&lt;/Year&gt;&lt;RecNum&gt;15&lt;/RecNum&gt;&lt;DisplayText&gt;(Gonzalez-Esquerra &amp;amp; Leeson, 2006)&lt;/DisplayText&gt;&lt;record&gt;&lt;rec-number&gt;15&lt;/rec-number&gt;&lt;foreign-keys&gt;&lt;key app="EN" db-id="atvpw099bsftemedppz5pxxtr9t5vzze9s5x" timestamp="1461675519"&gt;15&lt;/key&gt;&lt;/foreign-keys&gt;&lt;ref-type name="Journal Article"&gt;17&lt;/ref-type&gt;&lt;contributors&gt;&lt;authors&gt;&lt;author&gt;Gonzalez-Esquerra, R.&lt;/author&gt;&lt;author&gt;Leeson, S.&lt;/author&gt;&lt;/authors&gt;&lt;/contributors&gt;&lt;auth-address&gt;Univ Guelph, Dept Anim &amp;amp; Poultry Sci, Guelph, ON N1G 2W1, Canada.&amp;#xD;Leeson, S (reprint author), Univ Guelph, Dept Anim &amp;amp; Poultry Sci, Guelph, ON N1G 2W1, Canada.&amp;#xD;sleeson@uoguelph.ca&lt;/auth-address&gt;&lt;titles&gt;&lt;title&gt;Physiological and metabolic responses of broilers to heat stress - implications for protein and amino acid nutrition&lt;/title&gt;&lt;secondary-title&gt;Worlds Poultry Science Journal&lt;/secondary-title&gt;&lt;/titles&gt;&lt;periodical&gt;&lt;full-title&gt;Worlds Poultry Science Journal&lt;/full-title&gt;&lt;/periodical&gt;&lt;pages&gt;282-295&lt;/pages&gt;&lt;volume&gt;62&lt;/volume&gt;&lt;number&gt;2&lt;/number&gt;&lt;keywords&gt;&lt;keyword&gt;broiler&lt;/keyword&gt;&lt;keyword&gt;temperature&lt;/keyword&gt;&lt;keyword&gt;arginine&lt;/keyword&gt;&lt;keyword&gt;lysine&lt;/keyword&gt;&lt;keyword&gt;methionine&lt;/keyword&gt;&lt;keyword&gt;amino acids&lt;/keyword&gt;&lt;keyword&gt;high ambient-temperature&lt;/keyword&gt;&lt;keyword&gt;breast meat yield&lt;/keyword&gt;&lt;keyword&gt;environmental-temperature&lt;/keyword&gt;&lt;keyword&gt;sodium-bicarbonate&lt;/keyword&gt;&lt;keyword&gt;growth-performance&lt;/keyword&gt;&lt;keyword&gt;dietary-protein&lt;/keyword&gt;&lt;keyword&gt;lysine&lt;/keyword&gt;&lt;keyword&gt;requirement&lt;/keyword&gt;&lt;keyword&gt;domestic-fowl&lt;/keyword&gt;&lt;keyword&gt;body-weight&lt;/keyword&gt;&lt;keyword&gt;water-consumption&lt;/keyword&gt;&lt;keyword&gt;Agriculture&lt;/keyword&gt;&lt;/keywords&gt;&lt;dates&gt;&lt;year&gt;2006&lt;/year&gt;&lt;pub-dates&gt;&lt;date&gt;Jun&lt;/date&gt;&lt;/pub-dates&gt;&lt;/dates&gt;&lt;isbn&gt;0043-9339&lt;/isbn&gt;&lt;accession-num&gt;WOS:000238451400007&lt;/accession-num&gt;&lt;work-type&gt;Article; Proceedings Paper&lt;/work-type&gt;&lt;urls&gt;&lt;related-urls&gt;&lt;url&gt;&amp;lt;Go to ISI&amp;gt;://WOS:000238451400007&lt;/url&gt;&lt;/related-urls&gt;&lt;/urls&gt;&lt;electronic-resource-num&gt;10.1079/wps200597&lt;/electronic-resource-num&gt;&lt;language&gt;English&lt;/language&gt;&lt;/record&gt;&lt;/Cite&gt;&lt;/EndNote&gt;</w:instrText>
      </w:r>
      <w:r w:rsidR="00E5170C" w:rsidRPr="004412F7">
        <w:rPr>
          <w:rFonts w:ascii="Times New Roman" w:eastAsia="Times New Roman" w:hAnsi="Times New Roman" w:cs="Times New Roman"/>
          <w:sz w:val="24"/>
          <w:szCs w:val="24"/>
        </w:rPr>
        <w:fldChar w:fldCharType="separate"/>
      </w:r>
      <w:r w:rsidR="00E5431E">
        <w:rPr>
          <w:rFonts w:ascii="Times New Roman" w:eastAsia="Times New Roman" w:hAnsi="Times New Roman" w:cs="Times New Roman"/>
          <w:noProof/>
          <w:sz w:val="24"/>
          <w:szCs w:val="24"/>
        </w:rPr>
        <w:t xml:space="preserve">Gonzalez-Esquerra &amp; Leeson </w:t>
      </w:r>
      <w:r w:rsidR="003C744C">
        <w:rPr>
          <w:rFonts w:ascii="Times New Roman" w:eastAsia="Times New Roman" w:hAnsi="Times New Roman" w:cs="Times New Roman"/>
          <w:noProof/>
          <w:sz w:val="24"/>
          <w:szCs w:val="24"/>
        </w:rPr>
        <w:t>(</w:t>
      </w:r>
      <w:r w:rsidR="00E5431E">
        <w:rPr>
          <w:rFonts w:ascii="Times New Roman" w:eastAsia="Times New Roman" w:hAnsi="Times New Roman" w:cs="Times New Roman"/>
          <w:noProof/>
          <w:sz w:val="24"/>
          <w:szCs w:val="24"/>
        </w:rPr>
        <w:t>2006)</w:t>
      </w:r>
      <w:r w:rsidR="00E5170C" w:rsidRPr="004412F7">
        <w:rPr>
          <w:rFonts w:ascii="Times New Roman" w:eastAsia="Times New Roman" w:hAnsi="Times New Roman" w:cs="Times New Roman"/>
          <w:sz w:val="24"/>
          <w:szCs w:val="24"/>
        </w:rPr>
        <w:fldChar w:fldCharType="end"/>
      </w:r>
      <w:r w:rsidR="00893AEB" w:rsidRPr="004412F7">
        <w:rPr>
          <w:rFonts w:ascii="Times New Roman" w:eastAsia="Times New Roman" w:hAnsi="Times New Roman" w:cs="Times New Roman"/>
          <w:sz w:val="24"/>
          <w:szCs w:val="24"/>
        </w:rPr>
        <w:t xml:space="preserve"> is het nog steeds onduidelijk of de AZ-behoefte wijzigt in hittestress omstandigheden. Indien er toch kleine wijzigingen gebeuren in AZ-behoefte, dan zijn deze te verwaarlozen tegenover het verlies in opname door de verminderde voederopname. </w:t>
      </w:r>
    </w:p>
    <w:p w14:paraId="5FB3FF4F" w14:textId="623ECB57" w:rsidR="00642BFD" w:rsidRDefault="00BC7281" w:rsidP="00132BF4">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r w:rsidR="00384D91">
        <w:rPr>
          <w:rFonts w:ascii="Times New Roman" w:eastAsia="Times New Roman" w:hAnsi="Times New Roman" w:cs="Times New Roman"/>
          <w:sz w:val="24"/>
          <w:szCs w:val="24"/>
        </w:rPr>
        <w:t>Tabel</w:t>
      </w:r>
      <w:r>
        <w:rPr>
          <w:rFonts w:ascii="Times New Roman" w:eastAsia="Times New Roman" w:hAnsi="Times New Roman" w:cs="Times New Roman"/>
          <w:sz w:val="24"/>
          <w:szCs w:val="24"/>
        </w:rPr>
        <w:t xml:space="preserve"> 4 in de literatuur worden de behoeften van de AZ weergegeven. Deze behoeften zijn uitgedrukt tegenover lysine. </w:t>
      </w:r>
      <w:r w:rsidR="00642BFD">
        <w:rPr>
          <w:rFonts w:ascii="Times New Roman" w:eastAsia="Times New Roman" w:hAnsi="Times New Roman" w:cs="Times New Roman"/>
          <w:sz w:val="24"/>
          <w:szCs w:val="24"/>
        </w:rPr>
        <w:t xml:space="preserve">De behoeften van VM+Cp bedragen 78%. In </w:t>
      </w:r>
      <w:r w:rsidR="00384D91">
        <w:rPr>
          <w:rFonts w:ascii="Times New Roman" w:eastAsia="Times New Roman" w:hAnsi="Times New Roman" w:cs="Times New Roman"/>
          <w:sz w:val="24"/>
          <w:szCs w:val="24"/>
        </w:rPr>
        <w:t>Tabel</w:t>
      </w:r>
      <w:r w:rsidR="00642BFD">
        <w:rPr>
          <w:rFonts w:ascii="Times New Roman" w:eastAsia="Times New Roman" w:hAnsi="Times New Roman" w:cs="Times New Roman"/>
          <w:sz w:val="24"/>
          <w:szCs w:val="24"/>
        </w:rPr>
        <w:t xml:space="preserve"> 7 wordt voor behandeling T1 een berekende waarde van 73,1% weergegeven als de hoeveelheid VM+Cp/VLYSp. Voor T2 stijgt de waarde naar 76,9%. Dit wil zeggen dat de behoefte van </w:t>
      </w:r>
      <w:r w:rsidR="00176C41">
        <w:rPr>
          <w:rFonts w:ascii="Times New Roman" w:eastAsia="Times New Roman" w:hAnsi="Times New Roman" w:cs="Times New Roman"/>
          <w:sz w:val="24"/>
          <w:szCs w:val="24"/>
        </w:rPr>
        <w:t xml:space="preserve">VM+Cp/VLYSp voor behandelingen T1, T2, T5 en T6 te laag liggen volgens de behoefte van ROSS 308. Voor de andere behandelingen zijn de vleeskippen wel volgens behoefte gevoederd. Deze waarden liggen boven 78%. In geval er uitgegaan wordt van de behoeften van CVB kunnen we besluiten dat de vleeskippen wel volgens behoefte gevoederd worden en dit voor alle behandelingen. CVB gaat akkoord met een behoefte van 73%. </w:t>
      </w:r>
      <w:r w:rsidR="00384D91">
        <w:rPr>
          <w:rFonts w:ascii="Times New Roman" w:eastAsia="Times New Roman" w:hAnsi="Times New Roman" w:cs="Times New Roman"/>
          <w:sz w:val="24"/>
          <w:szCs w:val="24"/>
        </w:rPr>
        <w:t>Tabel</w:t>
      </w:r>
      <w:r w:rsidR="00176C41">
        <w:rPr>
          <w:rFonts w:ascii="Times New Roman" w:eastAsia="Times New Roman" w:hAnsi="Times New Roman" w:cs="Times New Roman"/>
          <w:sz w:val="24"/>
          <w:szCs w:val="24"/>
        </w:rPr>
        <w:t xml:space="preserve"> 4 spreekt tevens over een %VMp/VM+Cp gelijk aan 54% volgens ROSS 308. In </w:t>
      </w:r>
      <w:r w:rsidR="00384D91">
        <w:rPr>
          <w:rFonts w:ascii="Times New Roman" w:eastAsia="Times New Roman" w:hAnsi="Times New Roman" w:cs="Times New Roman"/>
          <w:sz w:val="24"/>
          <w:szCs w:val="24"/>
        </w:rPr>
        <w:t>Tabel</w:t>
      </w:r>
      <w:r w:rsidR="00176C41">
        <w:rPr>
          <w:rFonts w:ascii="Times New Roman" w:eastAsia="Times New Roman" w:hAnsi="Times New Roman" w:cs="Times New Roman"/>
          <w:sz w:val="24"/>
          <w:szCs w:val="24"/>
        </w:rPr>
        <w:t xml:space="preserve"> 7 zijn waarden terug te vinden van 62% tot 51%. Dit wil zeggen dat voor behandelingen T4 en T8 een klein tekort is aan methionine. </w:t>
      </w:r>
    </w:p>
    <w:p w14:paraId="17566287" w14:textId="35EBC968" w:rsidR="003B0CC1" w:rsidRDefault="00176C41" w:rsidP="00132BF4">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Zoals te zien in </w:t>
      </w:r>
      <w:r w:rsidR="00384D91">
        <w:rPr>
          <w:rFonts w:ascii="Times New Roman" w:eastAsia="Times New Roman" w:hAnsi="Times New Roman" w:cs="Times New Roman"/>
          <w:sz w:val="24"/>
          <w:szCs w:val="24"/>
        </w:rPr>
        <w:t>Tabel</w:t>
      </w:r>
      <w:r>
        <w:rPr>
          <w:rFonts w:ascii="Times New Roman" w:eastAsia="Times New Roman" w:hAnsi="Times New Roman" w:cs="Times New Roman"/>
          <w:sz w:val="24"/>
          <w:szCs w:val="24"/>
        </w:rPr>
        <w:t xml:space="preserve"> 7 daalt de be</w:t>
      </w:r>
      <w:r w:rsidR="00291AD8">
        <w:rPr>
          <w:rFonts w:ascii="Times New Roman" w:eastAsia="Times New Roman" w:hAnsi="Times New Roman" w:cs="Times New Roman"/>
          <w:sz w:val="24"/>
          <w:szCs w:val="24"/>
        </w:rPr>
        <w:t xml:space="preserve">hoefte aan methionine wanneer het dier in de </w:t>
      </w:r>
      <w:r w:rsidR="00B82380">
        <w:rPr>
          <w:rFonts w:ascii="Times New Roman" w:eastAsia="Times New Roman" w:hAnsi="Times New Roman" w:cs="Times New Roman"/>
          <w:sz w:val="24"/>
          <w:szCs w:val="24"/>
        </w:rPr>
        <w:t>eind</w:t>
      </w:r>
      <w:r w:rsidR="00291AD8">
        <w:rPr>
          <w:rFonts w:ascii="Times New Roman" w:eastAsia="Times New Roman" w:hAnsi="Times New Roman" w:cs="Times New Roman"/>
          <w:sz w:val="24"/>
          <w:szCs w:val="24"/>
        </w:rPr>
        <w:t>fase terecht komt</w:t>
      </w:r>
      <w:r w:rsidR="003B0CC1">
        <w:rPr>
          <w:rFonts w:ascii="Times New Roman" w:eastAsia="Times New Roman" w:hAnsi="Times New Roman" w:cs="Times New Roman"/>
          <w:sz w:val="24"/>
          <w:szCs w:val="24"/>
        </w:rPr>
        <w:t xml:space="preserve">, aangezien de eiwitbehoefte daalt met de ouderdom. Deze nieuwe behoefte wordt deels weggewerkt door een vernieuwde samenstelling van de grondstoffen. De voederopname en energiebehoefte stijgen wel bij ouder wordende vleeskippen. </w:t>
      </w:r>
    </w:p>
    <w:p w14:paraId="680E8CF0" w14:textId="797C134F" w:rsidR="00133E0F" w:rsidRDefault="003B0CC1" w:rsidP="00132BF4">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r w:rsidR="00384D91">
        <w:rPr>
          <w:rFonts w:ascii="Times New Roman" w:eastAsia="Times New Roman" w:hAnsi="Times New Roman" w:cs="Times New Roman"/>
          <w:sz w:val="24"/>
          <w:szCs w:val="24"/>
        </w:rPr>
        <w:t>Tabel</w:t>
      </w:r>
      <w:r>
        <w:rPr>
          <w:rFonts w:ascii="Times New Roman" w:eastAsia="Times New Roman" w:hAnsi="Times New Roman" w:cs="Times New Roman"/>
          <w:sz w:val="24"/>
          <w:szCs w:val="24"/>
        </w:rPr>
        <w:t xml:space="preserve"> 9</w:t>
      </w:r>
      <w:r w:rsidR="00133E0F">
        <w:rPr>
          <w:rFonts w:ascii="Times New Roman" w:eastAsia="Times New Roman" w:hAnsi="Times New Roman" w:cs="Times New Roman"/>
          <w:sz w:val="24"/>
          <w:szCs w:val="24"/>
        </w:rPr>
        <w:t xml:space="preserve"> zijn de Se-gehalten weergegeven voor elke fase. T1 kreeg geen supplement van Se-Met, terwijl T5 wel een supplement kreeg van 0,20 </w:t>
      </w:r>
      <w:r w:rsidR="00B82380">
        <w:rPr>
          <w:rFonts w:ascii="Times New Roman" w:eastAsia="Times New Roman" w:hAnsi="Times New Roman" w:cs="Times New Roman"/>
          <w:sz w:val="24"/>
          <w:szCs w:val="24"/>
        </w:rPr>
        <w:t xml:space="preserve">mg/kg </w:t>
      </w:r>
      <w:r w:rsidR="00133E0F">
        <w:rPr>
          <w:rFonts w:ascii="Times New Roman" w:eastAsia="Times New Roman" w:hAnsi="Times New Roman" w:cs="Times New Roman"/>
          <w:sz w:val="24"/>
          <w:szCs w:val="24"/>
        </w:rPr>
        <w:t>Se-Met. Echter is dit verschil in de starterfase niet duidelijk. Dit kan te wijten zijn aan een te heterogene staalname</w:t>
      </w:r>
      <w:r w:rsidR="00527E6B">
        <w:rPr>
          <w:rFonts w:ascii="Times New Roman" w:eastAsia="Times New Roman" w:hAnsi="Times New Roman" w:cs="Times New Roman"/>
          <w:sz w:val="24"/>
          <w:szCs w:val="24"/>
        </w:rPr>
        <w:t xml:space="preserve"> of foutieve dosering</w:t>
      </w:r>
      <w:r w:rsidR="00133E0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De waarden liggen ook hoger dan 0,20 mg/kg, doordat Se ook in de </w:t>
      </w:r>
      <w:r w:rsidR="00527E6B">
        <w:rPr>
          <w:rFonts w:ascii="Times New Roman" w:eastAsia="Times New Roman" w:hAnsi="Times New Roman" w:cs="Times New Roman"/>
          <w:sz w:val="24"/>
          <w:szCs w:val="24"/>
        </w:rPr>
        <w:t>grondstoffen en als anorganisch</w:t>
      </w:r>
      <w:r>
        <w:rPr>
          <w:rFonts w:ascii="Times New Roman" w:eastAsia="Times New Roman" w:hAnsi="Times New Roman" w:cs="Times New Roman"/>
          <w:sz w:val="24"/>
          <w:szCs w:val="24"/>
        </w:rPr>
        <w:t xml:space="preserve"> </w:t>
      </w:r>
      <w:r w:rsidR="00B82380">
        <w:rPr>
          <w:rFonts w:ascii="Times New Roman" w:eastAsia="Times New Roman" w:hAnsi="Times New Roman" w:cs="Times New Roman"/>
          <w:sz w:val="24"/>
          <w:szCs w:val="24"/>
        </w:rPr>
        <w:t>natrium</w:t>
      </w:r>
      <w:r>
        <w:rPr>
          <w:rFonts w:ascii="Times New Roman" w:eastAsia="Times New Roman" w:hAnsi="Times New Roman" w:cs="Times New Roman"/>
          <w:sz w:val="24"/>
          <w:szCs w:val="24"/>
        </w:rPr>
        <w:t xml:space="preserve">seleniet aanwezig is in het voeder. </w:t>
      </w:r>
    </w:p>
    <w:p w14:paraId="1141C05C" w14:textId="62F01B42" w:rsidR="00CE5765" w:rsidRPr="004412F7" w:rsidRDefault="00AD1A7E" w:rsidP="00132BF4">
      <w:pPr>
        <w:spacing w:line="312" w:lineRule="auto"/>
        <w:jc w:val="both"/>
        <w:rPr>
          <w:rFonts w:ascii="Times New Roman" w:eastAsia="Times New Roman" w:hAnsi="Times New Roman" w:cs="Times New Roman"/>
          <w:sz w:val="24"/>
          <w:szCs w:val="24"/>
        </w:rPr>
      </w:pPr>
      <w:r w:rsidRPr="004412F7">
        <w:rPr>
          <w:rFonts w:ascii="Times New Roman" w:eastAsia="Times New Roman" w:hAnsi="Times New Roman" w:cs="Times New Roman"/>
          <w:sz w:val="24"/>
          <w:szCs w:val="24"/>
        </w:rPr>
        <w:t xml:space="preserve">De droge stof gehalten van het voeder zijn gelijk als deze uit de analyse. Hieruit kunnen we besluiten dat de voedersamenstelling correct is. Echter wordt toch een </w:t>
      </w:r>
      <w:r w:rsidR="00527E6B">
        <w:rPr>
          <w:rFonts w:ascii="Times New Roman" w:eastAsia="Times New Roman" w:hAnsi="Times New Roman" w:cs="Times New Roman"/>
          <w:sz w:val="24"/>
          <w:szCs w:val="24"/>
        </w:rPr>
        <w:t xml:space="preserve">grote </w:t>
      </w:r>
      <w:r w:rsidRPr="004412F7">
        <w:rPr>
          <w:rFonts w:ascii="Times New Roman" w:eastAsia="Times New Roman" w:hAnsi="Times New Roman" w:cs="Times New Roman"/>
          <w:sz w:val="24"/>
          <w:szCs w:val="24"/>
        </w:rPr>
        <w:t xml:space="preserve">afwijking gevonden voor het </w:t>
      </w:r>
      <w:r w:rsidR="00B82380">
        <w:rPr>
          <w:rFonts w:ascii="Times New Roman" w:eastAsia="Times New Roman" w:hAnsi="Times New Roman" w:cs="Times New Roman"/>
          <w:sz w:val="24"/>
          <w:szCs w:val="24"/>
        </w:rPr>
        <w:t>RE</w:t>
      </w:r>
      <w:r w:rsidR="00DD33FE">
        <w:rPr>
          <w:rFonts w:ascii="Times New Roman" w:eastAsia="Times New Roman" w:hAnsi="Times New Roman" w:cs="Times New Roman"/>
          <w:sz w:val="24"/>
          <w:szCs w:val="24"/>
        </w:rPr>
        <w:t>-</w:t>
      </w:r>
      <w:r w:rsidRPr="004412F7">
        <w:rPr>
          <w:rFonts w:ascii="Times New Roman" w:eastAsia="Times New Roman" w:hAnsi="Times New Roman" w:cs="Times New Roman"/>
          <w:sz w:val="24"/>
          <w:szCs w:val="24"/>
        </w:rPr>
        <w:t xml:space="preserve">gehalte. </w:t>
      </w:r>
      <w:r w:rsidR="00ED31A3" w:rsidRPr="004412F7">
        <w:rPr>
          <w:rFonts w:ascii="Times New Roman" w:eastAsia="Times New Roman" w:hAnsi="Times New Roman" w:cs="Times New Roman"/>
          <w:sz w:val="24"/>
          <w:szCs w:val="24"/>
        </w:rPr>
        <w:t xml:space="preserve">Dit kan verklaard worden doordat bepaalde grondstoffen andere voedersamenstellingen hebben dan verwacht. </w:t>
      </w:r>
      <w:r w:rsidR="00527E6B">
        <w:rPr>
          <w:rFonts w:ascii="Times New Roman" w:eastAsia="Times New Roman" w:hAnsi="Times New Roman" w:cs="Times New Roman"/>
          <w:sz w:val="24"/>
          <w:szCs w:val="24"/>
        </w:rPr>
        <w:t xml:space="preserve">Dit is verwonderlijk daar uitgegaan werd van RE-analysewaarden voor sojaproducten. </w:t>
      </w:r>
      <w:r w:rsidRPr="004412F7">
        <w:rPr>
          <w:rFonts w:ascii="Times New Roman" w:eastAsia="Times New Roman" w:hAnsi="Times New Roman" w:cs="Times New Roman"/>
          <w:sz w:val="24"/>
          <w:szCs w:val="24"/>
        </w:rPr>
        <w:t xml:space="preserve">Volgens het iBBT </w:t>
      </w:r>
      <w:r w:rsidR="00B422AD">
        <w:rPr>
          <w:rFonts w:ascii="Times New Roman" w:eastAsia="Times New Roman" w:hAnsi="Times New Roman" w:cs="Times New Roman"/>
          <w:sz w:val="24"/>
          <w:szCs w:val="24"/>
        </w:rPr>
        <w:t xml:space="preserve">(2012) </w:t>
      </w:r>
      <w:r w:rsidR="00527E6B">
        <w:rPr>
          <w:rFonts w:ascii="Times New Roman" w:eastAsia="Times New Roman" w:hAnsi="Times New Roman" w:cs="Times New Roman"/>
          <w:sz w:val="24"/>
          <w:szCs w:val="24"/>
        </w:rPr>
        <w:t xml:space="preserve">en ROSS 308 richtlijnen </w:t>
      </w:r>
      <w:r w:rsidRPr="004412F7">
        <w:rPr>
          <w:rFonts w:ascii="Times New Roman" w:eastAsia="Times New Roman" w:hAnsi="Times New Roman" w:cs="Times New Roman"/>
          <w:sz w:val="24"/>
          <w:szCs w:val="24"/>
        </w:rPr>
        <w:t>zijn de waarden als volgt te beschrijven (</w:t>
      </w:r>
      <w:r w:rsidR="00384D91">
        <w:rPr>
          <w:rFonts w:ascii="Times New Roman" w:eastAsia="Times New Roman" w:hAnsi="Times New Roman" w:cs="Times New Roman"/>
          <w:sz w:val="24"/>
          <w:szCs w:val="24"/>
        </w:rPr>
        <w:t>Tabel</w:t>
      </w:r>
      <w:r w:rsidR="0011429C" w:rsidRPr="004412F7">
        <w:rPr>
          <w:rFonts w:ascii="Times New Roman" w:eastAsia="Times New Roman" w:hAnsi="Times New Roman" w:cs="Times New Roman"/>
          <w:sz w:val="24"/>
          <w:szCs w:val="24"/>
        </w:rPr>
        <w:t xml:space="preserve"> </w:t>
      </w:r>
      <w:r w:rsidR="00694524">
        <w:rPr>
          <w:rFonts w:ascii="Times New Roman" w:eastAsia="Times New Roman" w:hAnsi="Times New Roman" w:cs="Times New Roman"/>
          <w:sz w:val="24"/>
          <w:szCs w:val="24"/>
        </w:rPr>
        <w:t>23</w:t>
      </w:r>
      <w:r w:rsidRPr="004412F7">
        <w:rPr>
          <w:rFonts w:ascii="Times New Roman" w:eastAsia="Times New Roman" w:hAnsi="Times New Roman" w:cs="Times New Roman"/>
          <w:sz w:val="24"/>
          <w:szCs w:val="24"/>
        </w:rPr>
        <w:t>):</w:t>
      </w:r>
    </w:p>
    <w:p w14:paraId="64B1F937" w14:textId="6ED92714" w:rsidR="00836607" w:rsidRDefault="00384D91" w:rsidP="00836607">
      <w:pPr>
        <w:pStyle w:val="Bijschrift"/>
        <w:keepNext/>
      </w:pPr>
      <w:bookmarkStart w:id="131" w:name="_Toc452664122"/>
      <w:r>
        <w:t>Tabel</w:t>
      </w:r>
      <w:r w:rsidR="00836607">
        <w:t xml:space="preserve">  </w:t>
      </w:r>
      <w:fldSimple w:instr=" SEQ Tabel_ \* ARABIC ">
        <w:r w:rsidR="00A43085">
          <w:rPr>
            <w:noProof/>
          </w:rPr>
          <w:t>23</w:t>
        </w:r>
      </w:fldSimple>
      <w:r w:rsidR="00836607">
        <w:t xml:space="preserve">: </w:t>
      </w:r>
      <w:r w:rsidR="00836607" w:rsidRPr="00182496">
        <w:t>% ruw eiwit behoefte aanwezig in iedere fase volgens iBBT</w:t>
      </w:r>
      <w:bookmarkEnd w:id="131"/>
      <w:r w:rsidR="00527E6B">
        <w:t xml:space="preserve"> en ROSS308 richtlijnen.</w:t>
      </w:r>
    </w:p>
    <w:tbl>
      <w:tblPr>
        <w:tblStyle w:val="GridTable4-Accent31"/>
        <w:tblW w:w="0" w:type="auto"/>
        <w:tblLook w:val="04A0" w:firstRow="1" w:lastRow="0" w:firstColumn="1" w:lastColumn="0" w:noHBand="0" w:noVBand="1"/>
      </w:tblPr>
      <w:tblGrid>
        <w:gridCol w:w="3403"/>
        <w:gridCol w:w="3038"/>
        <w:gridCol w:w="2847"/>
      </w:tblGrid>
      <w:tr w:rsidR="00527E6B" w:rsidRPr="004412F7" w14:paraId="1E096F9E" w14:textId="454D9C27" w:rsidTr="00233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14:paraId="3D534A29" w14:textId="77777777" w:rsidR="00527E6B" w:rsidRPr="004412F7" w:rsidRDefault="00527E6B" w:rsidP="004C5DB1">
            <w:pPr>
              <w:spacing w:line="312" w:lineRule="auto"/>
              <w:rPr>
                <w:rFonts w:ascii="Times New Roman" w:hAnsi="Times New Roman"/>
                <w:sz w:val="24"/>
                <w:szCs w:val="24"/>
              </w:rPr>
            </w:pPr>
            <w:r w:rsidRPr="004412F7">
              <w:rPr>
                <w:rFonts w:ascii="Times New Roman" w:hAnsi="Times New Roman"/>
                <w:sz w:val="24"/>
                <w:szCs w:val="24"/>
              </w:rPr>
              <w:t>Fase</w:t>
            </w:r>
          </w:p>
        </w:tc>
        <w:tc>
          <w:tcPr>
            <w:tcW w:w="5885" w:type="dxa"/>
            <w:gridSpan w:val="2"/>
          </w:tcPr>
          <w:p w14:paraId="4D6C68F2" w14:textId="226E9BD8" w:rsidR="00527E6B" w:rsidRPr="004412F7" w:rsidRDefault="00527E6B" w:rsidP="00527E6B">
            <w:pPr>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4412F7">
              <w:rPr>
                <w:rFonts w:ascii="Times New Roman" w:hAnsi="Times New Roman"/>
                <w:sz w:val="24"/>
                <w:szCs w:val="24"/>
              </w:rPr>
              <w:t>% ruw eiwit (RE)</w:t>
            </w:r>
          </w:p>
        </w:tc>
      </w:tr>
      <w:tr w:rsidR="00527E6B" w:rsidRPr="004412F7" w14:paraId="2C03A370" w14:textId="77777777" w:rsidTr="00527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14:paraId="606D6AFB" w14:textId="77777777" w:rsidR="00527E6B" w:rsidRPr="004412F7" w:rsidRDefault="00527E6B" w:rsidP="004C5DB1">
            <w:pPr>
              <w:spacing w:line="312" w:lineRule="auto"/>
              <w:rPr>
                <w:rFonts w:ascii="Times New Roman" w:hAnsi="Times New Roman"/>
                <w:sz w:val="24"/>
                <w:szCs w:val="24"/>
              </w:rPr>
            </w:pPr>
          </w:p>
        </w:tc>
        <w:tc>
          <w:tcPr>
            <w:tcW w:w="3038" w:type="dxa"/>
          </w:tcPr>
          <w:p w14:paraId="60AE0A41" w14:textId="22A1D75B" w:rsidR="00527E6B" w:rsidRPr="004412F7" w:rsidRDefault="00527E6B" w:rsidP="004C5DB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iBBT</w:t>
            </w:r>
          </w:p>
        </w:tc>
        <w:tc>
          <w:tcPr>
            <w:tcW w:w="2847" w:type="dxa"/>
          </w:tcPr>
          <w:p w14:paraId="0FCC4F1C" w14:textId="35CF8577" w:rsidR="00527E6B" w:rsidRPr="004412F7" w:rsidRDefault="00527E6B" w:rsidP="004C5DB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ROSS308</w:t>
            </w:r>
          </w:p>
        </w:tc>
      </w:tr>
      <w:tr w:rsidR="00527E6B" w:rsidRPr="004412F7" w14:paraId="5104CE37" w14:textId="5302F184" w:rsidTr="00527E6B">
        <w:tc>
          <w:tcPr>
            <w:cnfStyle w:val="001000000000" w:firstRow="0" w:lastRow="0" w:firstColumn="1" w:lastColumn="0" w:oddVBand="0" w:evenVBand="0" w:oddHBand="0" w:evenHBand="0" w:firstRowFirstColumn="0" w:firstRowLastColumn="0" w:lastRowFirstColumn="0" w:lastRowLastColumn="0"/>
            <w:tcW w:w="3403" w:type="dxa"/>
          </w:tcPr>
          <w:p w14:paraId="6B0BB658" w14:textId="77777777" w:rsidR="00527E6B" w:rsidRPr="004412F7" w:rsidRDefault="00527E6B" w:rsidP="004C5DB1">
            <w:pPr>
              <w:spacing w:line="312" w:lineRule="auto"/>
              <w:rPr>
                <w:rFonts w:ascii="Times New Roman" w:hAnsi="Times New Roman"/>
                <w:sz w:val="24"/>
                <w:szCs w:val="24"/>
              </w:rPr>
            </w:pPr>
            <w:r w:rsidRPr="004412F7">
              <w:rPr>
                <w:rFonts w:ascii="Times New Roman" w:hAnsi="Times New Roman"/>
                <w:sz w:val="24"/>
                <w:szCs w:val="24"/>
              </w:rPr>
              <w:t>Startervoeder</w:t>
            </w:r>
          </w:p>
        </w:tc>
        <w:tc>
          <w:tcPr>
            <w:tcW w:w="3038" w:type="dxa"/>
          </w:tcPr>
          <w:p w14:paraId="3B5F45C8" w14:textId="77777777" w:rsidR="00527E6B" w:rsidRPr="004412F7" w:rsidRDefault="00527E6B" w:rsidP="004C5DB1">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412F7">
              <w:rPr>
                <w:rFonts w:ascii="Times New Roman" w:hAnsi="Times New Roman"/>
                <w:sz w:val="24"/>
                <w:szCs w:val="24"/>
              </w:rPr>
              <w:t>20-22</w:t>
            </w:r>
          </w:p>
        </w:tc>
        <w:tc>
          <w:tcPr>
            <w:tcW w:w="2847" w:type="dxa"/>
          </w:tcPr>
          <w:p w14:paraId="32F83A7B" w14:textId="350D8A3C" w:rsidR="00527E6B" w:rsidRPr="004412F7" w:rsidRDefault="00527E6B" w:rsidP="004C5DB1">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23,0</w:t>
            </w:r>
          </w:p>
        </w:tc>
      </w:tr>
      <w:tr w:rsidR="00527E6B" w:rsidRPr="004412F7" w14:paraId="0A04EB80" w14:textId="77E85F3D" w:rsidTr="00527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14:paraId="4067F58A" w14:textId="77777777" w:rsidR="00527E6B" w:rsidRPr="004412F7" w:rsidRDefault="00527E6B" w:rsidP="004C5DB1">
            <w:pPr>
              <w:spacing w:line="312" w:lineRule="auto"/>
              <w:rPr>
                <w:rFonts w:ascii="Times New Roman" w:hAnsi="Times New Roman"/>
                <w:sz w:val="24"/>
                <w:szCs w:val="24"/>
              </w:rPr>
            </w:pPr>
            <w:r w:rsidRPr="004412F7">
              <w:rPr>
                <w:rFonts w:ascii="Times New Roman" w:hAnsi="Times New Roman"/>
                <w:sz w:val="24"/>
                <w:szCs w:val="24"/>
              </w:rPr>
              <w:t>Groeivoeder</w:t>
            </w:r>
          </w:p>
        </w:tc>
        <w:tc>
          <w:tcPr>
            <w:tcW w:w="3038" w:type="dxa"/>
          </w:tcPr>
          <w:p w14:paraId="6F4375A3" w14:textId="77777777" w:rsidR="00527E6B" w:rsidRPr="004412F7" w:rsidRDefault="00527E6B" w:rsidP="004C5DB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412F7">
              <w:rPr>
                <w:rFonts w:ascii="Times New Roman" w:hAnsi="Times New Roman"/>
                <w:sz w:val="24"/>
                <w:szCs w:val="24"/>
              </w:rPr>
              <w:t>19-21</w:t>
            </w:r>
          </w:p>
        </w:tc>
        <w:tc>
          <w:tcPr>
            <w:tcW w:w="2847" w:type="dxa"/>
          </w:tcPr>
          <w:p w14:paraId="289AB035" w14:textId="637CF25E" w:rsidR="00527E6B" w:rsidRPr="004412F7" w:rsidRDefault="00527E6B" w:rsidP="004C5DB1">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21,5</w:t>
            </w:r>
          </w:p>
        </w:tc>
      </w:tr>
      <w:tr w:rsidR="00527E6B" w:rsidRPr="004412F7" w14:paraId="681A43EE" w14:textId="51669D45" w:rsidTr="00527E6B">
        <w:tc>
          <w:tcPr>
            <w:cnfStyle w:val="001000000000" w:firstRow="0" w:lastRow="0" w:firstColumn="1" w:lastColumn="0" w:oddVBand="0" w:evenVBand="0" w:oddHBand="0" w:evenHBand="0" w:firstRowFirstColumn="0" w:firstRowLastColumn="0" w:lastRowFirstColumn="0" w:lastRowLastColumn="0"/>
            <w:tcW w:w="3403" w:type="dxa"/>
          </w:tcPr>
          <w:p w14:paraId="79CB3595" w14:textId="57FF9ED9" w:rsidR="00527E6B" w:rsidRPr="004412F7" w:rsidRDefault="00527E6B" w:rsidP="004C5DB1">
            <w:pPr>
              <w:spacing w:line="312" w:lineRule="auto"/>
              <w:rPr>
                <w:rFonts w:ascii="Times New Roman" w:hAnsi="Times New Roman"/>
                <w:sz w:val="24"/>
                <w:szCs w:val="24"/>
              </w:rPr>
            </w:pPr>
            <w:r>
              <w:rPr>
                <w:rFonts w:ascii="Times New Roman" w:hAnsi="Times New Roman"/>
                <w:sz w:val="24"/>
                <w:szCs w:val="24"/>
              </w:rPr>
              <w:t>Afmest</w:t>
            </w:r>
            <w:r w:rsidRPr="004412F7">
              <w:rPr>
                <w:rFonts w:ascii="Times New Roman" w:hAnsi="Times New Roman"/>
                <w:sz w:val="24"/>
                <w:szCs w:val="24"/>
              </w:rPr>
              <w:t>voeder</w:t>
            </w:r>
          </w:p>
        </w:tc>
        <w:tc>
          <w:tcPr>
            <w:tcW w:w="3038" w:type="dxa"/>
          </w:tcPr>
          <w:p w14:paraId="03D39C27" w14:textId="77777777" w:rsidR="00527E6B" w:rsidRPr="004412F7" w:rsidRDefault="00527E6B" w:rsidP="004C5DB1">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412F7">
              <w:rPr>
                <w:rFonts w:ascii="Times New Roman" w:hAnsi="Times New Roman"/>
                <w:sz w:val="24"/>
                <w:szCs w:val="24"/>
              </w:rPr>
              <w:t>18-20</w:t>
            </w:r>
          </w:p>
        </w:tc>
        <w:tc>
          <w:tcPr>
            <w:tcW w:w="2847" w:type="dxa"/>
          </w:tcPr>
          <w:p w14:paraId="68AC4CDC" w14:textId="4B6AE06E" w:rsidR="00527E6B" w:rsidRPr="004412F7" w:rsidRDefault="00527E6B" w:rsidP="004C5DB1">
            <w:pPr>
              <w:spacing w:line="312"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19,5</w:t>
            </w:r>
          </w:p>
        </w:tc>
      </w:tr>
    </w:tbl>
    <w:p w14:paraId="15B0ABCC" w14:textId="77777777" w:rsidR="002F30D1" w:rsidRDefault="002F30D1" w:rsidP="00132BF4">
      <w:pPr>
        <w:spacing w:line="312" w:lineRule="auto"/>
        <w:jc w:val="both"/>
        <w:rPr>
          <w:rFonts w:ascii="Times New Roman" w:eastAsia="Times New Roman" w:hAnsi="Times New Roman" w:cs="Times New Roman"/>
          <w:sz w:val="24"/>
          <w:szCs w:val="24"/>
        </w:rPr>
      </w:pPr>
    </w:p>
    <w:p w14:paraId="52ACF167" w14:textId="3DF539FA" w:rsidR="00CE5765" w:rsidRDefault="00C46205" w:rsidP="00132BF4">
      <w:pPr>
        <w:spacing w:line="312" w:lineRule="auto"/>
        <w:jc w:val="both"/>
        <w:rPr>
          <w:rFonts w:ascii="Times New Roman" w:eastAsia="Times New Roman" w:hAnsi="Times New Roman" w:cs="Times New Roman"/>
          <w:sz w:val="24"/>
          <w:szCs w:val="24"/>
        </w:rPr>
      </w:pPr>
      <w:r w:rsidRPr="004412F7">
        <w:rPr>
          <w:rFonts w:ascii="Times New Roman" w:eastAsia="Times New Roman" w:hAnsi="Times New Roman" w:cs="Times New Roman"/>
          <w:sz w:val="24"/>
          <w:szCs w:val="24"/>
        </w:rPr>
        <w:t>De RE-gehalten voor startervoeder zitten in de range van h</w:t>
      </w:r>
      <w:r w:rsidR="00527E6B">
        <w:rPr>
          <w:rFonts w:ascii="Times New Roman" w:eastAsia="Times New Roman" w:hAnsi="Times New Roman" w:cs="Times New Roman"/>
          <w:sz w:val="24"/>
          <w:szCs w:val="24"/>
        </w:rPr>
        <w:t>et iBBT. Het RE voor groeivoeder en afmestvoeder</w:t>
      </w:r>
      <w:r w:rsidRPr="004412F7">
        <w:rPr>
          <w:rFonts w:ascii="Times New Roman" w:eastAsia="Times New Roman" w:hAnsi="Times New Roman" w:cs="Times New Roman"/>
          <w:sz w:val="24"/>
          <w:szCs w:val="24"/>
        </w:rPr>
        <w:t xml:space="preserve"> zit op 18,6 en 17,6</w:t>
      </w:r>
      <w:r w:rsidR="00527E6B">
        <w:rPr>
          <w:rFonts w:ascii="Times New Roman" w:eastAsia="Times New Roman" w:hAnsi="Times New Roman" w:cs="Times New Roman"/>
          <w:sz w:val="24"/>
          <w:szCs w:val="24"/>
        </w:rPr>
        <w:t>% respectievelijk</w:t>
      </w:r>
      <w:r w:rsidRPr="004412F7">
        <w:rPr>
          <w:rFonts w:ascii="Times New Roman" w:eastAsia="Times New Roman" w:hAnsi="Times New Roman" w:cs="Times New Roman"/>
          <w:sz w:val="24"/>
          <w:szCs w:val="24"/>
        </w:rPr>
        <w:t>. Dit is volgens het iBBT te weinig. Ook voor de afmestfase zit er een tekort aan RE in het voeder. Een tekort aan eiwit kan</w:t>
      </w:r>
      <w:r w:rsidR="00C03C5D">
        <w:rPr>
          <w:rFonts w:ascii="Times New Roman" w:eastAsia="Times New Roman" w:hAnsi="Times New Roman" w:cs="Times New Roman"/>
          <w:sz w:val="24"/>
          <w:szCs w:val="24"/>
        </w:rPr>
        <w:t xml:space="preserve"> een tragere groei veroorzaken. Dit is natuurlijk ook afhankelijk of er al dan niet een tekort is aan</w:t>
      </w:r>
      <w:r w:rsidR="00176C41">
        <w:rPr>
          <w:rFonts w:ascii="Times New Roman" w:eastAsia="Times New Roman" w:hAnsi="Times New Roman" w:cs="Times New Roman"/>
          <w:sz w:val="24"/>
          <w:szCs w:val="24"/>
        </w:rPr>
        <w:t xml:space="preserve"> </w:t>
      </w:r>
      <w:r w:rsidR="000F5C1D">
        <w:rPr>
          <w:rFonts w:ascii="Times New Roman" w:eastAsia="Times New Roman" w:hAnsi="Times New Roman" w:cs="Times New Roman"/>
          <w:sz w:val="24"/>
          <w:szCs w:val="24"/>
        </w:rPr>
        <w:t>essentiële</w:t>
      </w:r>
      <w:r w:rsidR="00C03C5D">
        <w:rPr>
          <w:rFonts w:ascii="Times New Roman" w:eastAsia="Times New Roman" w:hAnsi="Times New Roman" w:cs="Times New Roman"/>
          <w:sz w:val="24"/>
          <w:szCs w:val="24"/>
        </w:rPr>
        <w:t xml:space="preserve"> AZ. </w:t>
      </w:r>
      <w:r w:rsidR="0093475F">
        <w:rPr>
          <w:rFonts w:ascii="Times New Roman" w:eastAsia="Times New Roman" w:hAnsi="Times New Roman" w:cs="Times New Roman"/>
          <w:sz w:val="24"/>
          <w:szCs w:val="24"/>
        </w:rPr>
        <w:t>Ook volgens de ROS</w:t>
      </w:r>
      <w:r w:rsidR="00DD33FE">
        <w:rPr>
          <w:rFonts w:ascii="Times New Roman" w:eastAsia="Times New Roman" w:hAnsi="Times New Roman" w:cs="Times New Roman"/>
          <w:sz w:val="24"/>
          <w:szCs w:val="24"/>
        </w:rPr>
        <w:t xml:space="preserve">S </w:t>
      </w:r>
      <w:r w:rsidR="0093475F">
        <w:rPr>
          <w:rFonts w:ascii="Times New Roman" w:eastAsia="Times New Roman" w:hAnsi="Times New Roman" w:cs="Times New Roman"/>
          <w:sz w:val="24"/>
          <w:szCs w:val="24"/>
        </w:rPr>
        <w:t xml:space="preserve">308 behoeften moeten de eiwitwaarden hoger liggen. </w:t>
      </w:r>
    </w:p>
    <w:p w14:paraId="4FB5E47E" w14:textId="77777777" w:rsidR="004412F7" w:rsidRPr="004412F7" w:rsidRDefault="004412F7" w:rsidP="004412F7">
      <w:pPr>
        <w:spacing w:line="312" w:lineRule="auto"/>
        <w:jc w:val="both"/>
        <w:rPr>
          <w:rFonts w:eastAsia="Times New Roman" w:cs="Times New Roman"/>
        </w:rPr>
      </w:pPr>
    </w:p>
    <w:p w14:paraId="100B9B14" w14:textId="77777777" w:rsidR="009A6357" w:rsidRPr="009A6357" w:rsidRDefault="00BE31D9" w:rsidP="00BE31D9">
      <w:pPr>
        <w:pStyle w:val="Kop2"/>
      </w:pPr>
      <w:bookmarkStart w:id="132" w:name="_Toc451445817"/>
      <w:r>
        <w:t xml:space="preserve">4.2 </w:t>
      </w:r>
      <w:r w:rsidR="009A6357" w:rsidRPr="009A6357">
        <w:t>Zoötechnische prestaties</w:t>
      </w:r>
      <w:bookmarkEnd w:id="132"/>
    </w:p>
    <w:p w14:paraId="284917EC" w14:textId="77777777" w:rsidR="00493AFC" w:rsidRPr="00416F90" w:rsidRDefault="00493AFC" w:rsidP="00132BF4">
      <w:pPr>
        <w:spacing w:line="312" w:lineRule="auto"/>
        <w:jc w:val="both"/>
        <w:rPr>
          <w:rFonts w:eastAsia="Times New Roman" w:cs="Times New Roman"/>
        </w:rPr>
      </w:pPr>
    </w:p>
    <w:p w14:paraId="1727816B" w14:textId="4F04233B" w:rsidR="00E075B1" w:rsidRDefault="009B402B" w:rsidP="00132BF4">
      <w:pPr>
        <w:spacing w:line="312" w:lineRule="auto"/>
        <w:jc w:val="both"/>
        <w:rPr>
          <w:rFonts w:ascii="Times New Roman" w:eastAsia="Times New Roman" w:hAnsi="Times New Roman" w:cs="Times New Roman"/>
          <w:sz w:val="24"/>
          <w:szCs w:val="24"/>
        </w:rPr>
      </w:pPr>
      <w:r w:rsidRPr="009B7621">
        <w:rPr>
          <w:rFonts w:ascii="Times New Roman" w:eastAsia="Times New Roman" w:hAnsi="Times New Roman" w:cs="Times New Roman"/>
          <w:sz w:val="24"/>
          <w:szCs w:val="24"/>
        </w:rPr>
        <w:t>De kuikens werden tot dag 28 opgekweekt in een stal met normale temperaturen. Op het einde van dag 27 bedroeg deze temperatuur 22°C. Vanaf dag 28 begon een periode van hittestress en werd de temperatuur opgedreven tot 34°</w:t>
      </w:r>
      <w:r w:rsidR="00D8641A">
        <w:rPr>
          <w:rFonts w:ascii="Times New Roman" w:eastAsia="Times New Roman" w:hAnsi="Times New Roman" w:cs="Times New Roman"/>
          <w:sz w:val="24"/>
          <w:szCs w:val="24"/>
        </w:rPr>
        <w:t>C gedurende 7 uur per dag</w:t>
      </w:r>
      <w:r w:rsidRPr="009B7621">
        <w:rPr>
          <w:rFonts w:ascii="Times New Roman" w:eastAsia="Times New Roman" w:hAnsi="Times New Roman" w:cs="Times New Roman"/>
          <w:sz w:val="24"/>
          <w:szCs w:val="24"/>
        </w:rPr>
        <w:t xml:space="preserve">. Het is reeds geweten dat de voederopname daalt wanneer er warme temperaturen heersen. Een daling in </w:t>
      </w:r>
      <w:r w:rsidR="000F5C1D">
        <w:rPr>
          <w:rFonts w:ascii="Times New Roman" w:eastAsia="Times New Roman" w:hAnsi="Times New Roman" w:cs="Times New Roman"/>
          <w:sz w:val="24"/>
          <w:szCs w:val="24"/>
        </w:rPr>
        <w:t xml:space="preserve">toename van het </w:t>
      </w:r>
      <w:r w:rsidRPr="009B7621">
        <w:rPr>
          <w:rFonts w:ascii="Times New Roman" w:eastAsia="Times New Roman" w:hAnsi="Times New Roman" w:cs="Times New Roman"/>
          <w:sz w:val="24"/>
          <w:szCs w:val="24"/>
        </w:rPr>
        <w:t xml:space="preserve">lichaamsgewicht is een logisch </w:t>
      </w:r>
      <w:r w:rsidR="00C658B5">
        <w:rPr>
          <w:rFonts w:ascii="Times New Roman" w:eastAsia="Times New Roman" w:hAnsi="Times New Roman" w:cs="Times New Roman"/>
          <w:sz w:val="24"/>
          <w:szCs w:val="24"/>
        </w:rPr>
        <w:t>g</w:t>
      </w:r>
      <w:r w:rsidR="000F5C1D">
        <w:rPr>
          <w:rFonts w:ascii="Times New Roman" w:eastAsia="Times New Roman" w:hAnsi="Times New Roman" w:cs="Times New Roman"/>
          <w:sz w:val="24"/>
          <w:szCs w:val="24"/>
        </w:rPr>
        <w:t xml:space="preserve">evolg. </w:t>
      </w:r>
      <w:r w:rsidRPr="009B7621">
        <w:rPr>
          <w:rFonts w:ascii="Times New Roman" w:eastAsia="Times New Roman" w:hAnsi="Times New Roman" w:cs="Times New Roman"/>
          <w:sz w:val="24"/>
          <w:szCs w:val="24"/>
        </w:rPr>
        <w:t xml:space="preserve">We kunnen de gewichten niet vergelijken met een controlegroep zonder hittestress. Wel kunnen onderlinge verbanden gelegd worden tussen de groepen met of zonder Se-Met en NAC. </w:t>
      </w:r>
      <w:r w:rsidR="00E075B1">
        <w:rPr>
          <w:rFonts w:ascii="Times New Roman" w:eastAsia="Times New Roman" w:hAnsi="Times New Roman" w:cs="Times New Roman"/>
          <w:sz w:val="24"/>
          <w:szCs w:val="24"/>
        </w:rPr>
        <w:t>Voor Se-Met kunnen significante verschillen gevonden worden voor BW op dag 10 en ADG tussen dag 0 en dag 10. Dit wil zeggen dat Se-Met vooral in de eerste groeifase een positief effect creëert. Dit kan ook verder afgeleid worden aan d</w:t>
      </w:r>
      <w:r w:rsidR="000B5EDF">
        <w:rPr>
          <w:rFonts w:ascii="Times New Roman" w:eastAsia="Times New Roman" w:hAnsi="Times New Roman" w:cs="Times New Roman"/>
          <w:sz w:val="24"/>
          <w:szCs w:val="24"/>
        </w:rPr>
        <w:t>e ADF</w:t>
      </w:r>
      <w:r w:rsidR="00E075B1">
        <w:rPr>
          <w:rFonts w:ascii="Times New Roman" w:eastAsia="Times New Roman" w:hAnsi="Times New Roman" w:cs="Times New Roman"/>
          <w:sz w:val="24"/>
          <w:szCs w:val="24"/>
        </w:rPr>
        <w:t xml:space="preserve">I en FC die een tendens vertonen voor de eerste groeidagen. Vanaf dag 10 gaat het effect van </w:t>
      </w:r>
      <w:r w:rsidR="00B76957">
        <w:rPr>
          <w:rFonts w:ascii="Times New Roman" w:eastAsia="Times New Roman" w:hAnsi="Times New Roman" w:cs="Times New Roman"/>
          <w:sz w:val="24"/>
          <w:szCs w:val="24"/>
        </w:rPr>
        <w:t>Se</w:t>
      </w:r>
      <w:r w:rsidR="00E075B1">
        <w:rPr>
          <w:rFonts w:ascii="Times New Roman" w:eastAsia="Times New Roman" w:hAnsi="Times New Roman" w:cs="Times New Roman"/>
          <w:sz w:val="24"/>
          <w:szCs w:val="24"/>
        </w:rPr>
        <w:t xml:space="preserve"> toevoeging verloren. </w:t>
      </w:r>
      <w:r w:rsidR="00B76957">
        <w:rPr>
          <w:rFonts w:ascii="Times New Roman" w:eastAsia="Times New Roman" w:hAnsi="Times New Roman" w:cs="Times New Roman"/>
          <w:sz w:val="24"/>
          <w:szCs w:val="24"/>
        </w:rPr>
        <w:t>In de literatuur is tevens weergegeven dat Se zorg</w:t>
      </w:r>
      <w:r w:rsidR="000972D7">
        <w:rPr>
          <w:rFonts w:ascii="Times New Roman" w:eastAsia="Times New Roman" w:hAnsi="Times New Roman" w:cs="Times New Roman"/>
          <w:sz w:val="24"/>
          <w:szCs w:val="24"/>
        </w:rPr>
        <w:t>t voor een verbeterde groei (</w:t>
      </w:r>
      <w:r w:rsidR="00B76957">
        <w:rPr>
          <w:rFonts w:ascii="Times New Roman" w:eastAsia="Times New Roman" w:hAnsi="Times New Roman" w:cs="Times New Roman"/>
          <w:sz w:val="24"/>
          <w:szCs w:val="24"/>
        </w:rPr>
        <w:t>Yang, 2012).</w:t>
      </w:r>
    </w:p>
    <w:p w14:paraId="619CA0B0" w14:textId="77777777" w:rsidR="001C7C2D" w:rsidRPr="009B7621" w:rsidRDefault="009B402B" w:rsidP="00132BF4">
      <w:pPr>
        <w:spacing w:line="312" w:lineRule="auto"/>
        <w:jc w:val="both"/>
        <w:rPr>
          <w:rFonts w:ascii="Times New Roman" w:eastAsia="Times New Roman" w:hAnsi="Times New Roman" w:cs="Times New Roman"/>
          <w:sz w:val="24"/>
          <w:szCs w:val="24"/>
        </w:rPr>
      </w:pPr>
      <w:r w:rsidRPr="009B7621">
        <w:rPr>
          <w:rFonts w:ascii="Times New Roman" w:eastAsia="Times New Roman" w:hAnsi="Times New Roman" w:cs="Times New Roman"/>
          <w:sz w:val="24"/>
          <w:szCs w:val="24"/>
        </w:rPr>
        <w:t>Bij NAC 2000 mg/kg vinden we het hoogste</w:t>
      </w:r>
      <w:r w:rsidR="00C658B5">
        <w:rPr>
          <w:rFonts w:ascii="Times New Roman" w:eastAsia="Times New Roman" w:hAnsi="Times New Roman" w:cs="Times New Roman"/>
          <w:sz w:val="24"/>
          <w:szCs w:val="24"/>
        </w:rPr>
        <w:t xml:space="preserve"> eind </w:t>
      </w:r>
      <w:r w:rsidRPr="009B7621">
        <w:rPr>
          <w:rFonts w:ascii="Times New Roman" w:eastAsia="Times New Roman" w:hAnsi="Times New Roman" w:cs="Times New Roman"/>
          <w:sz w:val="24"/>
          <w:szCs w:val="24"/>
        </w:rPr>
        <w:t xml:space="preserve">lichaamsgewicht terug. Hieruit kan afgeleid worden dat NAC de hittestress situatie dekt. Een spectaculair resultaat aangezien de voederopname per dag wel daalt bij toevoeging van 2000 mg/kg NAC. </w:t>
      </w:r>
      <w:r w:rsidR="00E16350" w:rsidRPr="009B7621">
        <w:rPr>
          <w:rFonts w:ascii="Times New Roman" w:eastAsia="Times New Roman" w:hAnsi="Times New Roman" w:cs="Times New Roman"/>
          <w:sz w:val="24"/>
          <w:szCs w:val="24"/>
        </w:rPr>
        <w:t>Di</w:t>
      </w:r>
      <w:r w:rsidR="001C7C2D">
        <w:rPr>
          <w:rFonts w:ascii="Times New Roman" w:eastAsia="Times New Roman" w:hAnsi="Times New Roman" w:cs="Times New Roman"/>
          <w:sz w:val="24"/>
          <w:szCs w:val="24"/>
        </w:rPr>
        <w:t xml:space="preserve">t wordt nog eens bevestigd door stijging van ADG bij toevoeging van meer NAC. </w:t>
      </w:r>
      <w:r w:rsidR="00E16350" w:rsidRPr="009B7621">
        <w:rPr>
          <w:rFonts w:ascii="Times New Roman" w:eastAsia="Times New Roman" w:hAnsi="Times New Roman" w:cs="Times New Roman"/>
          <w:sz w:val="24"/>
          <w:szCs w:val="24"/>
        </w:rPr>
        <w:t>Hieruit kan dus besloten worden dat NAC bij verminderde voederopname wel voldoende zware karkassen geeft en dat de hittestress situatie wordt i</w:t>
      </w:r>
      <w:r w:rsidR="001C7C2D">
        <w:rPr>
          <w:rFonts w:ascii="Times New Roman" w:eastAsia="Times New Roman" w:hAnsi="Times New Roman" w:cs="Times New Roman"/>
          <w:sz w:val="24"/>
          <w:szCs w:val="24"/>
        </w:rPr>
        <w:t xml:space="preserve">ngedekt. Ook de </w:t>
      </w:r>
      <w:r w:rsidR="00724FB0">
        <w:rPr>
          <w:rFonts w:ascii="Times New Roman" w:eastAsia="Times New Roman" w:hAnsi="Times New Roman" w:cs="Times New Roman"/>
          <w:sz w:val="24"/>
          <w:szCs w:val="24"/>
        </w:rPr>
        <w:t>FC</w:t>
      </w:r>
      <w:r w:rsidR="001C7C2D">
        <w:rPr>
          <w:rFonts w:ascii="Times New Roman" w:eastAsia="Times New Roman" w:hAnsi="Times New Roman" w:cs="Times New Roman"/>
          <w:sz w:val="24"/>
          <w:szCs w:val="24"/>
        </w:rPr>
        <w:t xml:space="preserve"> vertoont significante verschillen. </w:t>
      </w:r>
    </w:p>
    <w:p w14:paraId="50CD7054" w14:textId="485459FF" w:rsidR="00493AFC" w:rsidRPr="009B7621" w:rsidRDefault="007A41D9" w:rsidP="00132BF4">
      <w:pPr>
        <w:spacing w:line="312" w:lineRule="auto"/>
        <w:jc w:val="both"/>
        <w:rPr>
          <w:rFonts w:ascii="Times New Roman" w:eastAsia="Times New Roman" w:hAnsi="Times New Roman" w:cs="Times New Roman"/>
          <w:sz w:val="24"/>
          <w:szCs w:val="24"/>
        </w:rPr>
      </w:pPr>
      <w:r w:rsidRPr="009B7621">
        <w:rPr>
          <w:rFonts w:ascii="Times New Roman" w:eastAsia="Times New Roman" w:hAnsi="Times New Roman" w:cs="Times New Roman"/>
          <w:sz w:val="24"/>
          <w:szCs w:val="24"/>
        </w:rPr>
        <w:t xml:space="preserve">De </w:t>
      </w:r>
      <w:r w:rsidR="00116E1F" w:rsidRPr="009B7621">
        <w:rPr>
          <w:rFonts w:ascii="Times New Roman" w:eastAsia="Times New Roman" w:hAnsi="Times New Roman" w:cs="Times New Roman"/>
          <w:sz w:val="24"/>
          <w:szCs w:val="24"/>
        </w:rPr>
        <w:t xml:space="preserve">gemiddelde </w:t>
      </w:r>
      <w:r w:rsidRPr="009B7621">
        <w:rPr>
          <w:rFonts w:ascii="Times New Roman" w:eastAsia="Times New Roman" w:hAnsi="Times New Roman" w:cs="Times New Roman"/>
          <w:sz w:val="24"/>
          <w:szCs w:val="24"/>
        </w:rPr>
        <w:t>normale voederopname voor mannelijke ROSS</w:t>
      </w:r>
      <w:r w:rsidR="00B76957">
        <w:rPr>
          <w:rFonts w:ascii="Times New Roman" w:eastAsia="Times New Roman" w:hAnsi="Times New Roman" w:cs="Times New Roman"/>
          <w:sz w:val="24"/>
          <w:szCs w:val="24"/>
        </w:rPr>
        <w:t xml:space="preserve"> </w:t>
      </w:r>
      <w:r w:rsidRPr="009B7621">
        <w:rPr>
          <w:rFonts w:ascii="Times New Roman" w:eastAsia="Times New Roman" w:hAnsi="Times New Roman" w:cs="Times New Roman"/>
          <w:sz w:val="24"/>
          <w:szCs w:val="24"/>
        </w:rPr>
        <w:t xml:space="preserve">308 bedraagt </w:t>
      </w:r>
      <w:r w:rsidR="00116E1F" w:rsidRPr="009B7621">
        <w:rPr>
          <w:rFonts w:ascii="Times New Roman" w:eastAsia="Times New Roman" w:hAnsi="Times New Roman" w:cs="Times New Roman"/>
          <w:sz w:val="24"/>
          <w:szCs w:val="24"/>
        </w:rPr>
        <w:t>184 g voor de periode van d25 tot d41</w:t>
      </w:r>
      <w:r w:rsidR="00153C08">
        <w:rPr>
          <w:rFonts w:ascii="Times New Roman" w:eastAsia="Times New Roman" w:hAnsi="Times New Roman" w:cs="Times New Roman"/>
          <w:sz w:val="24"/>
          <w:szCs w:val="24"/>
        </w:rPr>
        <w:t xml:space="preserve"> (Aviagen, 2014)</w:t>
      </w:r>
      <w:r w:rsidR="00116E1F" w:rsidRPr="009B7621">
        <w:rPr>
          <w:rFonts w:ascii="Times New Roman" w:eastAsia="Times New Roman" w:hAnsi="Times New Roman" w:cs="Times New Roman"/>
          <w:sz w:val="24"/>
          <w:szCs w:val="24"/>
        </w:rPr>
        <w:t xml:space="preserve">. In de hokken waar geen NAC aanwezig was, is er een voederopname van 196 </w:t>
      </w:r>
      <w:r w:rsidR="00B76957">
        <w:rPr>
          <w:rFonts w:ascii="Times New Roman" w:eastAsia="Times New Roman" w:hAnsi="Times New Roman" w:cs="Times New Roman"/>
          <w:sz w:val="24"/>
          <w:szCs w:val="24"/>
        </w:rPr>
        <w:t xml:space="preserve">g </w:t>
      </w:r>
      <w:r w:rsidR="00116E1F" w:rsidRPr="009B7621">
        <w:rPr>
          <w:rFonts w:ascii="Times New Roman" w:eastAsia="Times New Roman" w:hAnsi="Times New Roman" w:cs="Times New Roman"/>
          <w:sz w:val="24"/>
          <w:szCs w:val="24"/>
        </w:rPr>
        <w:t xml:space="preserve">gemeten. Aangezien vleeskippen minder opnemen in hittestress omstandigheden wijst dit erop dat er wel wat voedervermorsing was. </w:t>
      </w:r>
      <w:r w:rsidR="005F513F">
        <w:rPr>
          <w:rFonts w:ascii="Times New Roman" w:eastAsia="Times New Roman" w:hAnsi="Times New Roman" w:cs="Times New Roman"/>
          <w:sz w:val="24"/>
          <w:szCs w:val="24"/>
        </w:rPr>
        <w:t xml:space="preserve">Tijdens de proef zijn inderdaad enkele voederbakken omgevallen in de hokken. Het gaat om 3 hokken waar 2000 mg/kg NAC werd gesupplementeerd, 2 hokken waar 1000 mg/kg NAC werd toegevoegd en 3 hokken waar geen NAC werd toegevoegd aan het voeder. </w:t>
      </w:r>
      <w:r w:rsidR="00116E1F" w:rsidRPr="009B7621">
        <w:rPr>
          <w:rFonts w:ascii="Times New Roman" w:eastAsia="Times New Roman" w:hAnsi="Times New Roman" w:cs="Times New Roman"/>
          <w:sz w:val="24"/>
          <w:szCs w:val="24"/>
        </w:rPr>
        <w:t>In de andere hokken is de voederopname lager dan 184 g en kan dit dus wel kloppen. Er kan dus niet met 100% zekerheid besloten worden dat NAC een dalend e</w:t>
      </w:r>
      <w:r w:rsidR="00527E6B">
        <w:rPr>
          <w:rFonts w:ascii="Times New Roman" w:eastAsia="Times New Roman" w:hAnsi="Times New Roman" w:cs="Times New Roman"/>
          <w:sz w:val="24"/>
          <w:szCs w:val="24"/>
        </w:rPr>
        <w:t xml:space="preserve">ffect heeft in voederopname. Ook kan bedacht worden dat door het laag eiwitgehalte in het voeder, kippen selectief gaan voederen, en op die manier ook meer van het grof meel gaan vermorsen. Misschien was dit effect minder aanwezig bij hogere NAC gehalten in het voeder. </w:t>
      </w:r>
      <w:r w:rsidR="001C7C2D">
        <w:rPr>
          <w:rFonts w:ascii="Times New Roman" w:eastAsia="Times New Roman" w:hAnsi="Times New Roman" w:cs="Times New Roman"/>
          <w:sz w:val="24"/>
          <w:szCs w:val="24"/>
        </w:rPr>
        <w:t xml:space="preserve">Se </w:t>
      </w:r>
      <w:r w:rsidR="00116E1F" w:rsidRPr="009B7621">
        <w:rPr>
          <w:rFonts w:ascii="Times New Roman" w:eastAsia="Times New Roman" w:hAnsi="Times New Roman" w:cs="Times New Roman"/>
          <w:sz w:val="24"/>
          <w:szCs w:val="24"/>
        </w:rPr>
        <w:t>vertoont ook een</w:t>
      </w:r>
      <w:r w:rsidR="001C7C2D">
        <w:rPr>
          <w:rFonts w:ascii="Times New Roman" w:eastAsia="Times New Roman" w:hAnsi="Times New Roman" w:cs="Times New Roman"/>
          <w:sz w:val="24"/>
          <w:szCs w:val="24"/>
        </w:rPr>
        <w:t xml:space="preserve"> dalend effect in voederopname, maar dit is</w:t>
      </w:r>
      <w:r w:rsidR="00116E1F" w:rsidRPr="009B7621">
        <w:rPr>
          <w:rFonts w:ascii="Times New Roman" w:eastAsia="Times New Roman" w:hAnsi="Times New Roman" w:cs="Times New Roman"/>
          <w:sz w:val="24"/>
          <w:szCs w:val="24"/>
        </w:rPr>
        <w:t xml:space="preserve"> wel niet significant. </w:t>
      </w:r>
    </w:p>
    <w:p w14:paraId="745B3209" w14:textId="5009D58A" w:rsidR="005A7C05" w:rsidRDefault="006F3833" w:rsidP="00132BF4">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berekende hoeveelheid </w:t>
      </w:r>
      <w:r w:rsidR="00C03C5D">
        <w:rPr>
          <w:rFonts w:ascii="Times New Roman" w:eastAsia="Times New Roman" w:hAnsi="Times New Roman" w:cs="Times New Roman"/>
          <w:sz w:val="24"/>
          <w:szCs w:val="24"/>
        </w:rPr>
        <w:t>AZ</w:t>
      </w:r>
      <w:r>
        <w:rPr>
          <w:rFonts w:ascii="Times New Roman" w:eastAsia="Times New Roman" w:hAnsi="Times New Roman" w:cs="Times New Roman"/>
          <w:sz w:val="24"/>
          <w:szCs w:val="24"/>
        </w:rPr>
        <w:t xml:space="preserve"> in het voeder </w:t>
      </w:r>
      <w:r w:rsidR="00C03C5D">
        <w:rPr>
          <w:rFonts w:ascii="Times New Roman" w:eastAsia="Times New Roman" w:hAnsi="Times New Roman" w:cs="Times New Roman"/>
          <w:sz w:val="24"/>
          <w:szCs w:val="24"/>
        </w:rPr>
        <w:t xml:space="preserve">die </w:t>
      </w:r>
      <w:r>
        <w:rPr>
          <w:rFonts w:ascii="Times New Roman" w:eastAsia="Times New Roman" w:hAnsi="Times New Roman" w:cs="Times New Roman"/>
          <w:sz w:val="24"/>
          <w:szCs w:val="24"/>
        </w:rPr>
        <w:t>weergegeven</w:t>
      </w:r>
      <w:r w:rsidR="00C03C5D">
        <w:rPr>
          <w:rFonts w:ascii="Times New Roman" w:eastAsia="Times New Roman" w:hAnsi="Times New Roman" w:cs="Times New Roman"/>
          <w:sz w:val="24"/>
          <w:szCs w:val="24"/>
        </w:rPr>
        <w:t xml:space="preserve"> zijn</w:t>
      </w:r>
      <w:r>
        <w:rPr>
          <w:rFonts w:ascii="Times New Roman" w:eastAsia="Times New Roman" w:hAnsi="Times New Roman" w:cs="Times New Roman"/>
          <w:sz w:val="24"/>
          <w:szCs w:val="24"/>
        </w:rPr>
        <w:t xml:space="preserve"> in </w:t>
      </w:r>
      <w:r w:rsidR="00384D91">
        <w:rPr>
          <w:rFonts w:ascii="Times New Roman" w:eastAsia="Times New Roman" w:hAnsi="Times New Roman" w:cs="Times New Roman"/>
          <w:sz w:val="24"/>
          <w:szCs w:val="24"/>
        </w:rPr>
        <w:t>Tabel</w:t>
      </w:r>
      <w:r>
        <w:rPr>
          <w:rFonts w:ascii="Times New Roman" w:eastAsia="Times New Roman" w:hAnsi="Times New Roman" w:cs="Times New Roman"/>
          <w:sz w:val="24"/>
          <w:szCs w:val="24"/>
        </w:rPr>
        <w:t xml:space="preserve"> 7, </w:t>
      </w:r>
      <w:r w:rsidR="008C41B7" w:rsidRPr="009B7621">
        <w:rPr>
          <w:rFonts w:ascii="Times New Roman" w:eastAsia="Times New Roman" w:hAnsi="Times New Roman" w:cs="Times New Roman"/>
          <w:sz w:val="24"/>
          <w:szCs w:val="24"/>
        </w:rPr>
        <w:t>worden vergeleken met de beho</w:t>
      </w:r>
      <w:r>
        <w:rPr>
          <w:rFonts w:ascii="Times New Roman" w:eastAsia="Times New Roman" w:hAnsi="Times New Roman" w:cs="Times New Roman"/>
          <w:sz w:val="24"/>
          <w:szCs w:val="24"/>
        </w:rPr>
        <w:t xml:space="preserve">eftenormen uit </w:t>
      </w:r>
      <w:r w:rsidR="00384D91">
        <w:rPr>
          <w:rFonts w:ascii="Times New Roman" w:eastAsia="Times New Roman" w:hAnsi="Times New Roman" w:cs="Times New Roman"/>
          <w:sz w:val="24"/>
          <w:szCs w:val="24"/>
        </w:rPr>
        <w:t>Tabel</w:t>
      </w:r>
      <w:r>
        <w:rPr>
          <w:rFonts w:ascii="Times New Roman" w:eastAsia="Times New Roman" w:hAnsi="Times New Roman" w:cs="Times New Roman"/>
          <w:sz w:val="24"/>
          <w:szCs w:val="24"/>
        </w:rPr>
        <w:t xml:space="preserve"> 4</w:t>
      </w:r>
      <w:r w:rsidR="008C41B7" w:rsidRPr="009B7621">
        <w:rPr>
          <w:rFonts w:ascii="Times New Roman" w:eastAsia="Times New Roman" w:hAnsi="Times New Roman" w:cs="Times New Roman"/>
          <w:sz w:val="24"/>
          <w:szCs w:val="24"/>
        </w:rPr>
        <w:t xml:space="preserve"> (lit</w:t>
      </w:r>
      <w:r>
        <w:rPr>
          <w:rFonts w:ascii="Times New Roman" w:eastAsia="Times New Roman" w:hAnsi="Times New Roman" w:cs="Times New Roman"/>
          <w:sz w:val="24"/>
          <w:szCs w:val="24"/>
        </w:rPr>
        <w:t>eratuur</w:t>
      </w:r>
      <w:r w:rsidR="008C41B7" w:rsidRPr="009B7621">
        <w:rPr>
          <w:rFonts w:ascii="Times New Roman" w:eastAsia="Times New Roman" w:hAnsi="Times New Roman" w:cs="Times New Roman"/>
          <w:sz w:val="24"/>
          <w:szCs w:val="24"/>
        </w:rPr>
        <w:t xml:space="preserve">). De verhouding van methionine + cysteïne tegenover dat van lysine bevinden zich onder de behoeftenormen voor NAC = 0 </w:t>
      </w:r>
      <w:r w:rsidR="00C03C5D">
        <w:rPr>
          <w:rFonts w:ascii="Times New Roman" w:eastAsia="Times New Roman" w:hAnsi="Times New Roman" w:cs="Times New Roman"/>
          <w:sz w:val="24"/>
          <w:szCs w:val="24"/>
        </w:rPr>
        <w:t xml:space="preserve">mg/kg </w:t>
      </w:r>
      <w:r w:rsidR="003E0EA7">
        <w:rPr>
          <w:rFonts w:ascii="Times New Roman" w:eastAsia="Times New Roman" w:hAnsi="Times New Roman" w:cs="Times New Roman"/>
          <w:sz w:val="24"/>
          <w:szCs w:val="24"/>
        </w:rPr>
        <w:t xml:space="preserve">en 500 mg/kg volgens ROSS 308. Volgens het CVB zijn de vleeskippen wel naar behoefte gevoederd. </w:t>
      </w:r>
      <w:r w:rsidR="0085213B">
        <w:rPr>
          <w:rFonts w:ascii="Times New Roman" w:eastAsia="Times New Roman" w:hAnsi="Times New Roman" w:cs="Times New Roman"/>
          <w:sz w:val="24"/>
          <w:szCs w:val="24"/>
        </w:rPr>
        <w:t>Vanaf NAC=</w:t>
      </w:r>
      <w:r w:rsidR="008C41B7" w:rsidRPr="009B7621">
        <w:rPr>
          <w:rFonts w:ascii="Times New Roman" w:eastAsia="Times New Roman" w:hAnsi="Times New Roman" w:cs="Times New Roman"/>
          <w:sz w:val="24"/>
          <w:szCs w:val="24"/>
        </w:rPr>
        <w:t xml:space="preserve">1000 mg/kg bevinden zich de hoeveelheid </w:t>
      </w:r>
      <w:r w:rsidR="00B76957">
        <w:rPr>
          <w:rFonts w:ascii="Times New Roman" w:eastAsia="Times New Roman" w:hAnsi="Times New Roman" w:cs="Times New Roman"/>
          <w:sz w:val="24"/>
          <w:szCs w:val="24"/>
        </w:rPr>
        <w:t>V</w:t>
      </w:r>
      <w:r w:rsidR="008C41B7" w:rsidRPr="009B7621">
        <w:rPr>
          <w:rFonts w:ascii="Times New Roman" w:eastAsia="Times New Roman" w:hAnsi="Times New Roman" w:cs="Times New Roman"/>
          <w:sz w:val="24"/>
          <w:szCs w:val="24"/>
        </w:rPr>
        <w:t>M+C</w:t>
      </w:r>
      <w:r w:rsidR="00B76957">
        <w:rPr>
          <w:rFonts w:ascii="Times New Roman" w:eastAsia="Times New Roman" w:hAnsi="Times New Roman" w:cs="Times New Roman"/>
          <w:sz w:val="24"/>
          <w:szCs w:val="24"/>
        </w:rPr>
        <w:t>p/VLYSp</w:t>
      </w:r>
      <w:r w:rsidR="008C41B7" w:rsidRPr="009B7621">
        <w:rPr>
          <w:rFonts w:ascii="Times New Roman" w:eastAsia="Times New Roman" w:hAnsi="Times New Roman" w:cs="Times New Roman"/>
          <w:sz w:val="24"/>
          <w:szCs w:val="24"/>
        </w:rPr>
        <w:t xml:space="preserve"> boven de behoeftenormen. Dit wil zeggen dat de kippen die </w:t>
      </w:r>
      <w:r w:rsidR="00EF69DC">
        <w:rPr>
          <w:rFonts w:ascii="Times New Roman" w:eastAsia="Times New Roman" w:hAnsi="Times New Roman" w:cs="Times New Roman"/>
          <w:sz w:val="24"/>
          <w:szCs w:val="24"/>
        </w:rPr>
        <w:t>0 mg/kg e</w:t>
      </w:r>
      <w:r w:rsidR="008C41B7" w:rsidRPr="009B7621">
        <w:rPr>
          <w:rFonts w:ascii="Times New Roman" w:eastAsia="Times New Roman" w:hAnsi="Times New Roman" w:cs="Times New Roman"/>
          <w:sz w:val="24"/>
          <w:szCs w:val="24"/>
        </w:rPr>
        <w:t>n 500</w:t>
      </w:r>
      <w:r w:rsidR="00EF69DC">
        <w:rPr>
          <w:rFonts w:ascii="Times New Roman" w:eastAsia="Times New Roman" w:hAnsi="Times New Roman" w:cs="Times New Roman"/>
          <w:sz w:val="24"/>
          <w:szCs w:val="24"/>
        </w:rPr>
        <w:t xml:space="preserve"> mg/kg NAC</w:t>
      </w:r>
      <w:r w:rsidR="008C41B7" w:rsidRPr="009B7621">
        <w:rPr>
          <w:rFonts w:ascii="Times New Roman" w:eastAsia="Times New Roman" w:hAnsi="Times New Roman" w:cs="Times New Roman"/>
          <w:sz w:val="24"/>
          <w:szCs w:val="24"/>
        </w:rPr>
        <w:t xml:space="preserve"> </w:t>
      </w:r>
      <w:r w:rsidR="00EF69DC" w:rsidRPr="009B7621">
        <w:rPr>
          <w:rFonts w:ascii="Times New Roman" w:eastAsia="Times New Roman" w:hAnsi="Times New Roman" w:cs="Times New Roman"/>
          <w:sz w:val="24"/>
          <w:szCs w:val="24"/>
        </w:rPr>
        <w:t>verkregen</w:t>
      </w:r>
      <w:r w:rsidR="00EF69DC">
        <w:rPr>
          <w:rFonts w:ascii="Times New Roman" w:eastAsia="Times New Roman" w:hAnsi="Times New Roman" w:cs="Times New Roman"/>
          <w:sz w:val="24"/>
          <w:szCs w:val="24"/>
        </w:rPr>
        <w:t>,</w:t>
      </w:r>
      <w:r w:rsidR="008C41B7" w:rsidRPr="009B7621">
        <w:rPr>
          <w:rFonts w:ascii="Times New Roman" w:eastAsia="Times New Roman" w:hAnsi="Times New Roman" w:cs="Times New Roman"/>
          <w:sz w:val="24"/>
          <w:szCs w:val="24"/>
        </w:rPr>
        <w:t xml:space="preserve"> een tekort aan AZ kregen, waardoor de groei lager zou moeten zijn dan de gemiddelde groei voor ROSS</w:t>
      </w:r>
      <w:r w:rsidR="00EF69DC">
        <w:rPr>
          <w:rFonts w:ascii="Times New Roman" w:eastAsia="Times New Roman" w:hAnsi="Times New Roman" w:cs="Times New Roman"/>
          <w:sz w:val="24"/>
          <w:szCs w:val="24"/>
        </w:rPr>
        <w:t xml:space="preserve"> </w:t>
      </w:r>
      <w:r w:rsidR="008C41B7" w:rsidRPr="009B7621">
        <w:rPr>
          <w:rFonts w:ascii="Times New Roman" w:eastAsia="Times New Roman" w:hAnsi="Times New Roman" w:cs="Times New Roman"/>
          <w:sz w:val="24"/>
          <w:szCs w:val="24"/>
        </w:rPr>
        <w:t>308</w:t>
      </w:r>
      <w:r w:rsidR="001C7C2D">
        <w:rPr>
          <w:rFonts w:ascii="Times New Roman" w:eastAsia="Times New Roman" w:hAnsi="Times New Roman" w:cs="Times New Roman"/>
          <w:sz w:val="24"/>
          <w:szCs w:val="24"/>
        </w:rPr>
        <w:t>.</w:t>
      </w:r>
      <w:r w:rsidR="00647916">
        <w:rPr>
          <w:rFonts w:ascii="Times New Roman" w:eastAsia="Times New Roman" w:hAnsi="Times New Roman" w:cs="Times New Roman"/>
          <w:sz w:val="24"/>
          <w:szCs w:val="24"/>
        </w:rPr>
        <w:t xml:space="preserve"> </w:t>
      </w:r>
      <w:r w:rsidR="001C7C2D">
        <w:rPr>
          <w:rFonts w:ascii="Times New Roman" w:eastAsia="Times New Roman" w:hAnsi="Times New Roman" w:cs="Times New Roman"/>
          <w:sz w:val="24"/>
          <w:szCs w:val="24"/>
        </w:rPr>
        <w:t>In tabellen van ROSS</w:t>
      </w:r>
      <w:r w:rsidR="00EF69DC">
        <w:rPr>
          <w:rFonts w:ascii="Times New Roman" w:eastAsia="Times New Roman" w:hAnsi="Times New Roman" w:cs="Times New Roman"/>
          <w:sz w:val="24"/>
          <w:szCs w:val="24"/>
        </w:rPr>
        <w:t xml:space="preserve"> </w:t>
      </w:r>
      <w:r w:rsidR="008C41B7" w:rsidRPr="009B7621">
        <w:rPr>
          <w:rFonts w:ascii="Times New Roman" w:eastAsia="Times New Roman" w:hAnsi="Times New Roman" w:cs="Times New Roman"/>
          <w:sz w:val="24"/>
          <w:szCs w:val="24"/>
        </w:rPr>
        <w:t xml:space="preserve">308 spreekt men </w:t>
      </w:r>
      <w:r w:rsidR="00C653E2">
        <w:rPr>
          <w:rFonts w:ascii="Times New Roman" w:eastAsia="Times New Roman" w:hAnsi="Times New Roman" w:cs="Times New Roman"/>
          <w:sz w:val="24"/>
          <w:szCs w:val="24"/>
        </w:rPr>
        <w:t xml:space="preserve">over een </w:t>
      </w:r>
      <w:r w:rsidR="005A7C05">
        <w:rPr>
          <w:rFonts w:ascii="Times New Roman" w:eastAsia="Times New Roman" w:hAnsi="Times New Roman" w:cs="Times New Roman"/>
          <w:sz w:val="24"/>
          <w:szCs w:val="24"/>
        </w:rPr>
        <w:t xml:space="preserve">gemiddeld </w:t>
      </w:r>
      <w:r w:rsidR="00C653E2">
        <w:rPr>
          <w:rFonts w:ascii="Times New Roman" w:eastAsia="Times New Roman" w:hAnsi="Times New Roman" w:cs="Times New Roman"/>
          <w:sz w:val="24"/>
          <w:szCs w:val="24"/>
        </w:rPr>
        <w:t>gewicht van 2917 gra</w:t>
      </w:r>
      <w:r w:rsidR="009239B2" w:rsidRPr="009B7621">
        <w:rPr>
          <w:rFonts w:ascii="Times New Roman" w:eastAsia="Times New Roman" w:hAnsi="Times New Roman" w:cs="Times New Roman"/>
          <w:sz w:val="24"/>
          <w:szCs w:val="24"/>
        </w:rPr>
        <w:t>m voor mannetjes</w:t>
      </w:r>
      <w:r w:rsidR="00EF69DC">
        <w:rPr>
          <w:rFonts w:ascii="Times New Roman" w:eastAsia="Times New Roman" w:hAnsi="Times New Roman" w:cs="Times New Roman"/>
          <w:sz w:val="24"/>
          <w:szCs w:val="24"/>
        </w:rPr>
        <w:t xml:space="preserve"> vleeskippen</w:t>
      </w:r>
      <w:r w:rsidR="009239B2" w:rsidRPr="009B7621">
        <w:rPr>
          <w:rFonts w:ascii="Times New Roman" w:eastAsia="Times New Roman" w:hAnsi="Times New Roman" w:cs="Times New Roman"/>
          <w:sz w:val="24"/>
          <w:szCs w:val="24"/>
        </w:rPr>
        <w:t xml:space="preserve"> op dag 41 (</w:t>
      </w:r>
      <w:r w:rsidR="005A7C05">
        <w:rPr>
          <w:rFonts w:ascii="Times New Roman" w:eastAsia="Times New Roman" w:hAnsi="Times New Roman" w:cs="Times New Roman"/>
          <w:sz w:val="24"/>
          <w:szCs w:val="24"/>
        </w:rPr>
        <w:t>Aviagen, 2014</w:t>
      </w:r>
      <w:r w:rsidR="009239B2" w:rsidRPr="009B7621">
        <w:rPr>
          <w:rFonts w:ascii="Times New Roman" w:eastAsia="Times New Roman" w:hAnsi="Times New Roman" w:cs="Times New Roman"/>
          <w:sz w:val="24"/>
          <w:szCs w:val="24"/>
        </w:rPr>
        <w:t>). Aangezie</w:t>
      </w:r>
      <w:r w:rsidR="00EF69DC">
        <w:rPr>
          <w:rFonts w:ascii="Times New Roman" w:eastAsia="Times New Roman" w:hAnsi="Times New Roman" w:cs="Times New Roman"/>
          <w:sz w:val="24"/>
          <w:szCs w:val="24"/>
        </w:rPr>
        <w:t>n het lichaamsgewicht bij de kippen die 0 mg/kg NAC kregen,</w:t>
      </w:r>
      <w:r w:rsidR="009239B2" w:rsidRPr="009B7621">
        <w:rPr>
          <w:rFonts w:ascii="Times New Roman" w:eastAsia="Times New Roman" w:hAnsi="Times New Roman" w:cs="Times New Roman"/>
          <w:sz w:val="24"/>
          <w:szCs w:val="24"/>
        </w:rPr>
        <w:t xml:space="preserve"> 2675 gram bedraa</w:t>
      </w:r>
      <w:r w:rsidR="001C7C2D">
        <w:rPr>
          <w:rFonts w:ascii="Times New Roman" w:eastAsia="Times New Roman" w:hAnsi="Times New Roman" w:cs="Times New Roman"/>
          <w:sz w:val="24"/>
          <w:szCs w:val="24"/>
        </w:rPr>
        <w:t>g</w:t>
      </w:r>
      <w:r w:rsidR="009239B2" w:rsidRPr="009B7621">
        <w:rPr>
          <w:rFonts w:ascii="Times New Roman" w:eastAsia="Times New Roman" w:hAnsi="Times New Roman" w:cs="Times New Roman"/>
          <w:sz w:val="24"/>
          <w:szCs w:val="24"/>
        </w:rPr>
        <w:t xml:space="preserve">t, is hier dus een duidelijk tekort. </w:t>
      </w:r>
      <w:r w:rsidR="005A7C05">
        <w:rPr>
          <w:rFonts w:ascii="Times New Roman" w:eastAsia="Times New Roman" w:hAnsi="Times New Roman" w:cs="Times New Roman"/>
          <w:sz w:val="24"/>
          <w:szCs w:val="24"/>
        </w:rPr>
        <w:t xml:space="preserve">Dit is zo bij alle NAC-concentraties. De hoogste waarde van 2844 gram blijft onder het algemeen gemiddelde volgens ROSS 308. Het is wel zo dat bij grote waarden van </w:t>
      </w:r>
      <w:r w:rsidR="00EF69DC">
        <w:rPr>
          <w:rFonts w:ascii="Times New Roman" w:eastAsia="Times New Roman" w:hAnsi="Times New Roman" w:cs="Times New Roman"/>
          <w:sz w:val="24"/>
          <w:szCs w:val="24"/>
        </w:rPr>
        <w:t>V</w:t>
      </w:r>
      <w:r w:rsidR="009239B2" w:rsidRPr="009B7621">
        <w:rPr>
          <w:rFonts w:ascii="Times New Roman" w:eastAsia="Times New Roman" w:hAnsi="Times New Roman" w:cs="Times New Roman"/>
          <w:sz w:val="24"/>
          <w:szCs w:val="24"/>
        </w:rPr>
        <w:t>M+C</w:t>
      </w:r>
      <w:r w:rsidR="00EF69DC">
        <w:rPr>
          <w:rFonts w:ascii="Times New Roman" w:eastAsia="Times New Roman" w:hAnsi="Times New Roman" w:cs="Times New Roman"/>
          <w:sz w:val="24"/>
          <w:szCs w:val="24"/>
        </w:rPr>
        <w:t>p/V</w:t>
      </w:r>
      <w:r w:rsidR="009239B2" w:rsidRPr="009B7621">
        <w:rPr>
          <w:rFonts w:ascii="Times New Roman" w:eastAsia="Times New Roman" w:hAnsi="Times New Roman" w:cs="Times New Roman"/>
          <w:sz w:val="24"/>
          <w:szCs w:val="24"/>
        </w:rPr>
        <w:t>LYS</w:t>
      </w:r>
      <w:r w:rsidR="00EF69DC">
        <w:rPr>
          <w:rFonts w:ascii="Times New Roman" w:eastAsia="Times New Roman" w:hAnsi="Times New Roman" w:cs="Times New Roman"/>
          <w:sz w:val="24"/>
          <w:szCs w:val="24"/>
        </w:rPr>
        <w:t>p</w:t>
      </w:r>
      <w:r w:rsidR="005A7C05">
        <w:rPr>
          <w:rFonts w:ascii="Times New Roman" w:eastAsia="Times New Roman" w:hAnsi="Times New Roman" w:cs="Times New Roman"/>
          <w:sz w:val="24"/>
          <w:szCs w:val="24"/>
        </w:rPr>
        <w:t xml:space="preserve">, grotere lichaamsgewichten worden gehaald. We spreken van een positief respons. Het tekort aan gewicht kan verklaard worden door het tekort aan RE in het voeder. 2% RE tekort zorgt voor een verminderde groei. </w:t>
      </w:r>
      <w:r w:rsidR="005C7F86">
        <w:rPr>
          <w:rFonts w:ascii="Times New Roman" w:eastAsia="Times New Roman" w:hAnsi="Times New Roman" w:cs="Times New Roman"/>
          <w:sz w:val="24"/>
          <w:szCs w:val="24"/>
        </w:rPr>
        <w:t xml:space="preserve">Door een tekort aan eiwit zou het effect van NAC sterker tot uiting komen door een lagere voorziening van </w:t>
      </w:r>
      <w:r w:rsidR="00A91915">
        <w:rPr>
          <w:rFonts w:ascii="Times New Roman" w:eastAsia="Times New Roman" w:hAnsi="Times New Roman" w:cs="Times New Roman"/>
          <w:sz w:val="24"/>
          <w:szCs w:val="24"/>
        </w:rPr>
        <w:t>essentiële en mogelijks ook niet</w:t>
      </w:r>
      <w:r w:rsidR="005C7F86">
        <w:rPr>
          <w:rFonts w:ascii="Times New Roman" w:eastAsia="Times New Roman" w:hAnsi="Times New Roman" w:cs="Times New Roman"/>
          <w:sz w:val="24"/>
          <w:szCs w:val="24"/>
        </w:rPr>
        <w:t xml:space="preserve"> niet-essentiële AZ</w:t>
      </w:r>
      <w:r w:rsidR="00A91915">
        <w:rPr>
          <w:rFonts w:ascii="Times New Roman" w:eastAsia="Times New Roman" w:hAnsi="Times New Roman" w:cs="Times New Roman"/>
          <w:sz w:val="24"/>
          <w:szCs w:val="24"/>
        </w:rPr>
        <w:t>, zoals</w:t>
      </w:r>
      <w:r w:rsidR="005C7F86">
        <w:rPr>
          <w:rFonts w:ascii="Times New Roman" w:eastAsia="Times New Roman" w:hAnsi="Times New Roman" w:cs="Times New Roman"/>
          <w:sz w:val="24"/>
          <w:szCs w:val="24"/>
        </w:rPr>
        <w:t xml:space="preserve"> glycine en serine. Glycine en serine kunnen in het lichaam gemakkelijk in elkaar reversibel worden omgezet via serine-hydroxymetyltransferase. Uit de literatuur is tevens gebleken dat serine belangrijk is bij de omzetting van homocysteïne in cysteïne (Ulrey et al., 2005). Door een tekort aan eiwit zou op deze manier minder cysteïne aangemaakt worden, waardoor een verminderde antioxidantenwerking van GSH zou ontstaan. </w:t>
      </w:r>
      <w:r w:rsidR="005A7C05">
        <w:rPr>
          <w:rFonts w:ascii="Times New Roman" w:eastAsia="Times New Roman" w:hAnsi="Times New Roman" w:cs="Times New Roman"/>
          <w:sz w:val="24"/>
          <w:szCs w:val="24"/>
        </w:rPr>
        <w:t xml:space="preserve">Een andere verklaring kunnen we zoeken in de richting van hittestress. Hogere temperaturen drukken de voederopname, waardoor de vleeskippen magerder blijven. De voederefficiëntie is wellicht niet optimaal in hittestress omstandigheden. Afhankelijk van de resultaten voor </w:t>
      </w:r>
      <w:r w:rsidR="00647916" w:rsidRPr="00B3440B">
        <w:rPr>
          <w:rFonts w:ascii="Times New Roman" w:eastAsia="Times New Roman" w:hAnsi="Times New Roman" w:cs="Times New Roman"/>
          <w:sz w:val="24"/>
          <w:szCs w:val="24"/>
        </w:rPr>
        <w:t>GSSG/GSH</w:t>
      </w:r>
      <w:r w:rsidR="005A7C05">
        <w:rPr>
          <w:rFonts w:ascii="Times New Roman" w:eastAsia="Times New Roman" w:hAnsi="Times New Roman" w:cs="Times New Roman"/>
          <w:sz w:val="24"/>
          <w:szCs w:val="24"/>
        </w:rPr>
        <w:t xml:space="preserve"> kunnen we waarnemen of er genoeg antioxidante werking is opgetreden. Misschien dat dit effect voorrang kreeg, waardoor er minder AZ vrij waren voor eiwitaanmaak en dus voor groei. </w:t>
      </w:r>
    </w:p>
    <w:p w14:paraId="699B7635" w14:textId="77777777" w:rsidR="0089648A" w:rsidRDefault="0089648A" w:rsidP="0089648A">
      <w:pPr>
        <w:rPr>
          <w:rFonts w:ascii="Times New Roman" w:eastAsia="Times New Roman" w:hAnsi="Times New Roman" w:cs="Times New Roman"/>
          <w:sz w:val="24"/>
          <w:szCs w:val="24"/>
        </w:rPr>
      </w:pPr>
    </w:p>
    <w:p w14:paraId="0C12C1AC" w14:textId="77777777" w:rsidR="00BE31D9" w:rsidRDefault="00BE31D9" w:rsidP="00BE31D9">
      <w:pPr>
        <w:pStyle w:val="Kop2"/>
        <w:rPr>
          <w:rFonts w:eastAsia="Times New Roman"/>
        </w:rPr>
      </w:pPr>
      <w:bookmarkStart w:id="133" w:name="_Toc451445818"/>
      <w:r>
        <w:rPr>
          <w:rFonts w:eastAsia="Times New Roman"/>
        </w:rPr>
        <w:t>4.3 Fysiologische parameters van oxidatieve stress</w:t>
      </w:r>
      <w:bookmarkEnd w:id="133"/>
    </w:p>
    <w:p w14:paraId="35BB7F69" w14:textId="77777777" w:rsidR="002F30D1" w:rsidRPr="002F30D1" w:rsidRDefault="002F30D1" w:rsidP="002F30D1">
      <w:pPr>
        <w:pStyle w:val="Geenafstand"/>
      </w:pPr>
    </w:p>
    <w:p w14:paraId="469CA4F9" w14:textId="70BF1B7D" w:rsidR="00BE31D9" w:rsidRDefault="00BE31D9" w:rsidP="00BE31D9">
      <w:pPr>
        <w:pStyle w:val="Kop3"/>
      </w:pPr>
      <w:bookmarkStart w:id="134" w:name="_Toc451445819"/>
      <w:r>
        <w:t xml:space="preserve">4.3.1 </w:t>
      </w:r>
      <w:r w:rsidR="00647916">
        <w:t>GSSG/GSH</w:t>
      </w:r>
      <w:bookmarkEnd w:id="134"/>
    </w:p>
    <w:p w14:paraId="0271B4DC" w14:textId="77777777" w:rsidR="00BE31D9" w:rsidRDefault="00BE31D9" w:rsidP="00BE31D9">
      <w:pPr>
        <w:pStyle w:val="Geenafstand"/>
      </w:pPr>
    </w:p>
    <w:p w14:paraId="0F158ECF" w14:textId="5AE6E911" w:rsidR="00B96FBF" w:rsidRDefault="0085213B" w:rsidP="00CD4BF3">
      <w:pPr>
        <w:pStyle w:val="Geenafstand"/>
        <w:spacing w:line="312" w:lineRule="auto"/>
        <w:jc w:val="both"/>
        <w:rPr>
          <w:rFonts w:ascii="Times New Roman" w:eastAsia="Times New Roman" w:hAnsi="Times New Roman" w:cs="Times New Roman"/>
          <w:sz w:val="24"/>
          <w:szCs w:val="24"/>
        </w:rPr>
      </w:pPr>
      <w:r w:rsidRPr="00A840B3">
        <w:rPr>
          <w:rFonts w:ascii="Times New Roman" w:eastAsia="Times New Roman" w:hAnsi="Times New Roman" w:cs="Times New Roman"/>
          <w:sz w:val="24"/>
          <w:szCs w:val="24"/>
        </w:rPr>
        <w:t xml:space="preserve">In de literatuur verschenen reeds verschillende studies waar cysteïne toevoeging aan het voeder een positief effect uitoefende op het gehalte GSH. Aangezien een verhoogd gehalte GSH, voor een verhoogde anti-oxidante werking zorgt, wordt op deze manier de oxidatieve stress verlaagd. In deze masterproef werden echter geen significante verschillen gevonden voor GSH in de lever en het hart bij </w:t>
      </w:r>
      <w:r w:rsidR="00557E52" w:rsidRPr="00A840B3">
        <w:rPr>
          <w:rFonts w:ascii="Times New Roman" w:eastAsia="Times New Roman" w:hAnsi="Times New Roman" w:cs="Times New Roman"/>
          <w:sz w:val="24"/>
          <w:szCs w:val="24"/>
        </w:rPr>
        <w:t>toevoeging van Se-Met en NAC aan het voeder</w:t>
      </w:r>
      <w:r w:rsidRPr="00A840B3">
        <w:rPr>
          <w:rFonts w:ascii="Times New Roman" w:eastAsia="Times New Roman" w:hAnsi="Times New Roman" w:cs="Times New Roman"/>
          <w:sz w:val="24"/>
          <w:szCs w:val="24"/>
        </w:rPr>
        <w:t>.</w:t>
      </w:r>
      <w:r>
        <w:t xml:space="preserve"> </w:t>
      </w:r>
      <w:r w:rsidRPr="00A840B3">
        <w:rPr>
          <w:rFonts w:ascii="Times New Roman" w:eastAsia="Times New Roman" w:hAnsi="Times New Roman" w:cs="Times New Roman"/>
          <w:sz w:val="24"/>
          <w:szCs w:val="24"/>
        </w:rPr>
        <w:t xml:space="preserve">Er kan besloten worden dat NAC, die zou dienst doen als precursor voor GSH, geen invloed heeft op </w:t>
      </w:r>
      <w:r w:rsidR="005E2E36">
        <w:rPr>
          <w:rFonts w:ascii="Times New Roman" w:eastAsia="Times New Roman" w:hAnsi="Times New Roman" w:cs="Times New Roman"/>
          <w:sz w:val="24"/>
          <w:szCs w:val="24"/>
        </w:rPr>
        <w:t xml:space="preserve">het gehalte GSH. </w:t>
      </w:r>
      <w:r w:rsidRPr="00A840B3">
        <w:rPr>
          <w:rFonts w:ascii="Times New Roman" w:eastAsia="Times New Roman" w:hAnsi="Times New Roman" w:cs="Times New Roman"/>
          <w:sz w:val="24"/>
          <w:szCs w:val="24"/>
        </w:rPr>
        <w:t>Bij zowel de lever en het hart zijn wel significante verschillen gevonden voor het staalna</w:t>
      </w:r>
      <w:r w:rsidR="00A840B3">
        <w:rPr>
          <w:rFonts w:ascii="Times New Roman" w:eastAsia="Times New Roman" w:hAnsi="Times New Roman" w:cs="Times New Roman"/>
          <w:sz w:val="24"/>
          <w:szCs w:val="24"/>
        </w:rPr>
        <w:t xml:space="preserve">memoment. </w:t>
      </w:r>
      <w:r w:rsidR="006D3352" w:rsidRPr="006D3352">
        <w:rPr>
          <w:rFonts w:ascii="Times New Roman" w:eastAsia="Times New Roman" w:hAnsi="Times New Roman" w:cs="Times New Roman"/>
          <w:sz w:val="24"/>
          <w:szCs w:val="24"/>
        </w:rPr>
        <w:t>In de lever</w:t>
      </w:r>
      <w:r w:rsidR="006D3352">
        <w:rPr>
          <w:rFonts w:ascii="Times New Roman" w:eastAsia="Times New Roman" w:hAnsi="Times New Roman" w:cs="Times New Roman"/>
          <w:sz w:val="24"/>
          <w:szCs w:val="24"/>
        </w:rPr>
        <w:t xml:space="preserve"> werden lagere waarden gevonden van GSH op dag 41 en hogere waarden van GSSG/GSH redoxkoppel op dag 41. Dit </w:t>
      </w:r>
      <w:r w:rsidR="00F229EC">
        <w:rPr>
          <w:rFonts w:ascii="Times New Roman" w:eastAsia="Times New Roman" w:hAnsi="Times New Roman" w:cs="Times New Roman"/>
          <w:sz w:val="24"/>
          <w:szCs w:val="24"/>
        </w:rPr>
        <w:t>kan betekenen</w:t>
      </w:r>
      <w:r w:rsidR="005E2E36">
        <w:rPr>
          <w:rFonts w:ascii="Times New Roman" w:eastAsia="Times New Roman" w:hAnsi="Times New Roman" w:cs="Times New Roman"/>
          <w:sz w:val="24"/>
          <w:szCs w:val="24"/>
        </w:rPr>
        <w:t xml:space="preserve"> </w:t>
      </w:r>
      <w:r w:rsidR="006D3352">
        <w:rPr>
          <w:rFonts w:ascii="Times New Roman" w:eastAsia="Times New Roman" w:hAnsi="Times New Roman" w:cs="Times New Roman"/>
          <w:sz w:val="24"/>
          <w:szCs w:val="24"/>
        </w:rPr>
        <w:t>dat de lever wél gevoelig is geweest aan oxidatieve stress, waardoor de GSH-concentratie daalde en de GSS</w:t>
      </w:r>
      <w:r w:rsidR="00527E6B">
        <w:rPr>
          <w:rFonts w:ascii="Times New Roman" w:eastAsia="Times New Roman" w:hAnsi="Times New Roman" w:cs="Times New Roman"/>
          <w:sz w:val="24"/>
          <w:szCs w:val="24"/>
        </w:rPr>
        <w:t xml:space="preserve">G-concentratie bijgevolg steeg. </w:t>
      </w:r>
      <w:r w:rsidR="006D3352">
        <w:rPr>
          <w:rFonts w:ascii="Times New Roman" w:eastAsia="Times New Roman" w:hAnsi="Times New Roman" w:cs="Times New Roman"/>
          <w:sz w:val="24"/>
          <w:szCs w:val="24"/>
        </w:rPr>
        <w:t>Bij het hartweefsel was dit niet het geval. Hier werden in chronische periode hogere waarden van GSH en lagere waarden van het redoxkoppel gevonden</w:t>
      </w:r>
      <w:r w:rsidR="00F229EC">
        <w:rPr>
          <w:rFonts w:ascii="Times New Roman" w:eastAsia="Times New Roman" w:hAnsi="Times New Roman" w:cs="Times New Roman"/>
          <w:sz w:val="24"/>
          <w:szCs w:val="24"/>
        </w:rPr>
        <w:t>, in vergelijking met de staalname na acute hittestress</w:t>
      </w:r>
      <w:r w:rsidR="006D3352">
        <w:rPr>
          <w:rFonts w:ascii="Times New Roman" w:eastAsia="Times New Roman" w:hAnsi="Times New Roman" w:cs="Times New Roman"/>
          <w:sz w:val="24"/>
          <w:szCs w:val="24"/>
        </w:rPr>
        <w:t xml:space="preserve">. Het hart heeft dus </w:t>
      </w:r>
      <w:r w:rsidR="00F229EC">
        <w:rPr>
          <w:rFonts w:ascii="Times New Roman" w:eastAsia="Times New Roman" w:hAnsi="Times New Roman" w:cs="Times New Roman"/>
          <w:sz w:val="24"/>
          <w:szCs w:val="24"/>
        </w:rPr>
        <w:t>hoogst waarschijnlijk op een andere manier gereageerd op de hittestress</w:t>
      </w:r>
      <w:r w:rsidR="006D3352">
        <w:rPr>
          <w:rFonts w:ascii="Times New Roman" w:eastAsia="Times New Roman" w:hAnsi="Times New Roman" w:cs="Times New Roman"/>
          <w:sz w:val="24"/>
          <w:szCs w:val="24"/>
        </w:rPr>
        <w:t xml:space="preserve">. </w:t>
      </w:r>
      <w:r w:rsidR="005E2E36">
        <w:rPr>
          <w:rFonts w:ascii="Times New Roman" w:eastAsia="Times New Roman" w:hAnsi="Times New Roman" w:cs="Times New Roman"/>
          <w:sz w:val="24"/>
          <w:szCs w:val="24"/>
        </w:rPr>
        <w:t xml:space="preserve">Er kan niet afgeleid worden of er oxidatieve stress is geweest, aangezien er geen controlegroepen aanwezig zijn. </w:t>
      </w:r>
      <w:r w:rsidR="00A840B3">
        <w:rPr>
          <w:rFonts w:ascii="Times New Roman" w:eastAsia="Times New Roman" w:hAnsi="Times New Roman" w:cs="Times New Roman"/>
          <w:sz w:val="24"/>
          <w:szCs w:val="24"/>
        </w:rPr>
        <w:t xml:space="preserve">Wel kunnen kippen in chronische hittestress hun GSH-synthese opreguleren, waardoor ze zich meer kunnen aanpassen aan de hittestress situatie. </w:t>
      </w:r>
      <w:r w:rsidR="00B96FBF">
        <w:rPr>
          <w:rFonts w:ascii="Times New Roman" w:eastAsia="Times New Roman" w:hAnsi="Times New Roman" w:cs="Times New Roman"/>
          <w:sz w:val="24"/>
          <w:szCs w:val="24"/>
        </w:rPr>
        <w:t xml:space="preserve">De GSH-concentratie kan </w:t>
      </w:r>
      <w:r w:rsidR="00F229EC">
        <w:rPr>
          <w:rFonts w:ascii="Times New Roman" w:eastAsia="Times New Roman" w:hAnsi="Times New Roman" w:cs="Times New Roman"/>
          <w:sz w:val="24"/>
          <w:szCs w:val="24"/>
        </w:rPr>
        <w:t>gehandhaafd worden door regeneratie van GSH uit GSSG.</w:t>
      </w:r>
      <w:r w:rsidR="00B96FBF">
        <w:rPr>
          <w:rFonts w:ascii="Times New Roman" w:eastAsia="Times New Roman" w:hAnsi="Times New Roman" w:cs="Times New Roman"/>
          <w:sz w:val="24"/>
          <w:szCs w:val="24"/>
        </w:rPr>
        <w:t xml:space="preserve"> Het GSH-gehalte op zich zegt dus niet zoveel over de oxidatieve stress. De </w:t>
      </w:r>
      <w:r w:rsidR="00F229EC">
        <w:rPr>
          <w:rFonts w:ascii="Times New Roman" w:eastAsia="Times New Roman" w:hAnsi="Times New Roman" w:cs="Times New Roman"/>
          <w:sz w:val="24"/>
          <w:szCs w:val="24"/>
        </w:rPr>
        <w:t xml:space="preserve">GSSG/GSH redox status </w:t>
      </w:r>
      <w:r w:rsidR="00B96FBF">
        <w:rPr>
          <w:rFonts w:ascii="Times New Roman" w:eastAsia="Times New Roman" w:hAnsi="Times New Roman" w:cs="Times New Roman"/>
          <w:sz w:val="24"/>
          <w:szCs w:val="24"/>
        </w:rPr>
        <w:t xml:space="preserve">kan daarentegen wel als indicator voor oxidatieve stress gebruikt worden. Aangezien deze waarden bij lever op dag 41 hoger zijn, wijst dit zeker op oxidatieve stress in het leverweefsel. </w:t>
      </w:r>
      <w:r w:rsidR="00F229EC">
        <w:rPr>
          <w:rFonts w:ascii="Times New Roman" w:eastAsia="Times New Roman" w:hAnsi="Times New Roman" w:cs="Times New Roman"/>
          <w:sz w:val="24"/>
          <w:szCs w:val="24"/>
        </w:rPr>
        <w:t>Echte</w:t>
      </w:r>
      <w:r w:rsidR="005E2E36">
        <w:rPr>
          <w:rFonts w:ascii="Times New Roman" w:eastAsia="Times New Roman" w:hAnsi="Times New Roman" w:cs="Times New Roman"/>
          <w:sz w:val="24"/>
          <w:szCs w:val="24"/>
        </w:rPr>
        <w:t>r</w:t>
      </w:r>
      <w:r w:rsidR="00F229EC">
        <w:rPr>
          <w:rFonts w:ascii="Times New Roman" w:eastAsia="Times New Roman" w:hAnsi="Times New Roman" w:cs="Times New Roman"/>
          <w:sz w:val="24"/>
          <w:szCs w:val="24"/>
        </w:rPr>
        <w:t xml:space="preserve"> moet ook de bedenking worden gemaakt dat de kippen een verschillende leeftijd hadden na chronische hittestress, in vergelijking met de kippen na a</w:t>
      </w:r>
      <w:r w:rsidR="005E2E36">
        <w:rPr>
          <w:rFonts w:ascii="Times New Roman" w:eastAsia="Times New Roman" w:hAnsi="Times New Roman" w:cs="Times New Roman"/>
          <w:sz w:val="24"/>
          <w:szCs w:val="24"/>
        </w:rPr>
        <w:t xml:space="preserve">cute hittestress. </w:t>
      </w:r>
      <w:r w:rsidR="00F229EC">
        <w:rPr>
          <w:rFonts w:ascii="Times New Roman" w:eastAsia="Times New Roman" w:hAnsi="Times New Roman" w:cs="Times New Roman"/>
          <w:sz w:val="24"/>
          <w:szCs w:val="24"/>
        </w:rPr>
        <w:t xml:space="preserve">De verschillen die werden waargenomen tussen d29 en d41 kunnen dus ook leeftijdsgebonden verschillen zijn. </w:t>
      </w:r>
    </w:p>
    <w:p w14:paraId="0C87E2F5" w14:textId="77777777" w:rsidR="001760B9" w:rsidRDefault="001760B9" w:rsidP="00CD4BF3">
      <w:pPr>
        <w:pStyle w:val="Geenafstand"/>
        <w:spacing w:line="312" w:lineRule="auto"/>
        <w:jc w:val="both"/>
        <w:rPr>
          <w:rFonts w:ascii="Times New Roman" w:eastAsia="Times New Roman" w:hAnsi="Times New Roman" w:cs="Times New Roman"/>
          <w:sz w:val="24"/>
          <w:szCs w:val="24"/>
        </w:rPr>
      </w:pPr>
    </w:p>
    <w:p w14:paraId="1189A302" w14:textId="3162D86B" w:rsidR="001760B9" w:rsidRDefault="00CD4BF3" w:rsidP="00CD4BF3">
      <w:pPr>
        <w:pStyle w:val="Geenafstand"/>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 kan </w:t>
      </w:r>
      <w:r w:rsidR="001760B9" w:rsidRPr="00CD4BF3">
        <w:rPr>
          <w:rFonts w:ascii="Times New Roman" w:eastAsia="Times New Roman" w:hAnsi="Times New Roman" w:cs="Times New Roman"/>
          <w:sz w:val="24"/>
          <w:szCs w:val="24"/>
        </w:rPr>
        <w:t>besloten worden dat NAC in deze proef geen effect heeft op de GSH-concentratie en dat de oorzaak van de significante groeiresultaten op een andere manier moeten gezocht worden. Zo kan toevoeging van NAC een sparend effect van methi</w:t>
      </w:r>
      <w:r w:rsidRPr="00CD4BF3">
        <w:rPr>
          <w:rFonts w:ascii="Times New Roman" w:eastAsia="Times New Roman" w:hAnsi="Times New Roman" w:cs="Times New Roman"/>
          <w:sz w:val="24"/>
          <w:szCs w:val="24"/>
        </w:rPr>
        <w:t>onine veroorzaken, waardoor significante invloeden op voederconversie kunnen verkregen</w:t>
      </w:r>
      <w:r w:rsidR="00CD10D4">
        <w:rPr>
          <w:rFonts w:ascii="Times New Roman" w:eastAsia="Times New Roman" w:hAnsi="Times New Roman" w:cs="Times New Roman"/>
          <w:sz w:val="24"/>
          <w:szCs w:val="24"/>
        </w:rPr>
        <w:t xml:space="preserve"> worden (Ball et al., 2006).</w:t>
      </w:r>
    </w:p>
    <w:p w14:paraId="1D55890E" w14:textId="77777777" w:rsidR="0085213B" w:rsidRDefault="0085213B" w:rsidP="00BE31D9">
      <w:pPr>
        <w:pStyle w:val="Geenafstand"/>
      </w:pPr>
    </w:p>
    <w:p w14:paraId="75779E85" w14:textId="77777777" w:rsidR="0085213B" w:rsidRDefault="0085213B" w:rsidP="00BE31D9">
      <w:pPr>
        <w:pStyle w:val="Geenafstand"/>
      </w:pPr>
    </w:p>
    <w:p w14:paraId="09095C9D" w14:textId="77777777" w:rsidR="0085213B" w:rsidRDefault="0085213B" w:rsidP="00BE31D9">
      <w:pPr>
        <w:pStyle w:val="Geenafstand"/>
      </w:pPr>
    </w:p>
    <w:p w14:paraId="5F340B93" w14:textId="77777777" w:rsidR="00BE31D9" w:rsidRPr="00BE31D9" w:rsidRDefault="00BE31D9" w:rsidP="00BE31D9">
      <w:pPr>
        <w:pStyle w:val="Kop3"/>
      </w:pPr>
      <w:bookmarkStart w:id="135" w:name="_Toc451445820"/>
      <w:r>
        <w:t xml:space="preserve">4.3.2 </w:t>
      </w:r>
      <w:r w:rsidR="007C3B8F">
        <w:t>MDA</w:t>
      </w:r>
      <w:bookmarkEnd w:id="135"/>
    </w:p>
    <w:p w14:paraId="6AACF452" w14:textId="77777777" w:rsidR="007C3B8F" w:rsidRDefault="007C3B8F" w:rsidP="002F30D1"/>
    <w:p w14:paraId="0825F08B" w14:textId="0F5843E2" w:rsidR="007C3B8F" w:rsidRDefault="007C3B8F" w:rsidP="007C3B8F">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MDA geeft de mate van vetoxidatie weer wat op zijn beurt een aanwijzing is voor oxidatieve stress. </w:t>
      </w:r>
      <w:r w:rsidRPr="007C3B8F">
        <w:rPr>
          <w:rFonts w:ascii="Times New Roman" w:eastAsia="Times New Roman" w:hAnsi="Times New Roman" w:cs="Times New Roman"/>
          <w:sz w:val="24"/>
          <w:szCs w:val="24"/>
        </w:rPr>
        <w:t xml:space="preserve">Volgens Altan et al. (2003) </w:t>
      </w:r>
      <w:r>
        <w:rPr>
          <w:rFonts w:ascii="Times New Roman" w:eastAsia="Times New Roman" w:hAnsi="Times New Roman" w:cs="Times New Roman"/>
          <w:sz w:val="24"/>
          <w:szCs w:val="24"/>
        </w:rPr>
        <w:t>worden de MDA-concentraties in het bloed met 1 nmol/</w:t>
      </w:r>
      <w:r w:rsidR="00647916">
        <w:rPr>
          <w:rFonts w:ascii="Times New Roman" w:eastAsia="Times New Roman" w:hAnsi="Times New Roman" w:cs="Times New Roman"/>
          <w:sz w:val="24"/>
          <w:szCs w:val="24"/>
        </w:rPr>
        <w:t>mL</w:t>
      </w:r>
      <w:r>
        <w:rPr>
          <w:rFonts w:ascii="Times New Roman" w:eastAsia="Times New Roman" w:hAnsi="Times New Roman" w:cs="Times New Roman"/>
          <w:sz w:val="24"/>
          <w:szCs w:val="24"/>
        </w:rPr>
        <w:t xml:space="preserve"> verhoogd in hittestress omstandigheden. Aangezien hier geen controlegroepen bestaan van vleeskippen in thermoneutrale zone, kunnen we deze dus niet vergelijken. Wel kan een onderling verband gezocht worden tussen de mate van toevoeging van additieven Se-Met en NAC. De resultaten geven grotere MDA-concentraties bij 0,2 mg/kg Se-Met en bij hogere NAC-waarden. Dit wil zeggen dat er meer oxidatieve stress aanwezig was bij de kippen in de hokken met additieven. De aanwezig onverzadigde vetzuren zijn dus bijgevolg gevoeliger aan oxidatie. </w:t>
      </w:r>
    </w:p>
    <w:p w14:paraId="3289B68D" w14:textId="18909958" w:rsidR="00735A2C" w:rsidRPr="007C3B8F" w:rsidRDefault="00735A2C" w:rsidP="007C3B8F">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Daarnaast beweert Wang et al. (2009) dat acute hittestress voor hogere MDA-concentraties zorgt dan chronische hittestress, aangezien dit laatste acclimatisatie heeft ondergaan. In dit onderzoek lijkt dit niet te kloppen. De waarden bij chronische hittestress liggen ± 1 nmol/</w:t>
      </w:r>
      <w:r w:rsidR="00647916">
        <w:rPr>
          <w:rFonts w:ascii="Times New Roman" w:eastAsia="Times New Roman" w:hAnsi="Times New Roman" w:cs="Times New Roman"/>
          <w:sz w:val="24"/>
          <w:szCs w:val="24"/>
        </w:rPr>
        <w:t>mL</w:t>
      </w:r>
      <w:r>
        <w:rPr>
          <w:rFonts w:ascii="Times New Roman" w:eastAsia="Times New Roman" w:hAnsi="Times New Roman" w:cs="Times New Roman"/>
          <w:sz w:val="24"/>
          <w:szCs w:val="24"/>
        </w:rPr>
        <w:t xml:space="preserve"> hoger dan bij acute stress. In de literatuur is tevens aangegeven dat verhoogde Se-gehalten voor meer GPx zorgen. Deze GPx zorgt voor de omzetting van schadelijke ROS naar onschadelijke eindproducten, waardoor de MDA-concentratie zou moeten dalen (Harsini et al., 2012). Ook hier is dit niet het geval daar een lichte stijging waar te nemen is bij 0,2 mg/kg Se-Met. </w:t>
      </w:r>
    </w:p>
    <w:p w14:paraId="682CFF95" w14:textId="77777777" w:rsidR="00B64CF9" w:rsidRDefault="00B64CF9" w:rsidP="002F30D1">
      <w:pPr>
        <w:pStyle w:val="Geenafstand"/>
      </w:pPr>
    </w:p>
    <w:p w14:paraId="2155F875" w14:textId="77777777" w:rsidR="00B64CF9" w:rsidRDefault="00BE31D9" w:rsidP="00BE31D9">
      <w:pPr>
        <w:pStyle w:val="Kop3"/>
      </w:pPr>
      <w:bookmarkStart w:id="136" w:name="_Toc451445821"/>
      <w:r>
        <w:t xml:space="preserve">4.3.3 </w:t>
      </w:r>
      <w:r w:rsidR="00B64CF9" w:rsidRPr="00B64CF9">
        <w:t>Villus en crypten</w:t>
      </w:r>
      <w:bookmarkEnd w:id="136"/>
    </w:p>
    <w:p w14:paraId="7A29679C" w14:textId="77777777" w:rsidR="00B64CF9" w:rsidRPr="00B64CF9" w:rsidRDefault="00B64CF9" w:rsidP="002F30D1"/>
    <w:p w14:paraId="2178B3F9" w14:textId="17BD5B52" w:rsidR="00B64CF9" w:rsidRPr="003B1DA4" w:rsidRDefault="00B64CF9" w:rsidP="00132BF4">
      <w:pPr>
        <w:tabs>
          <w:tab w:val="left" w:pos="1005"/>
        </w:tabs>
        <w:spacing w:line="312" w:lineRule="auto"/>
        <w:jc w:val="both"/>
        <w:rPr>
          <w:rFonts w:ascii="Times New Roman" w:eastAsia="Times New Roman" w:hAnsi="Times New Roman" w:cs="Times New Roman"/>
          <w:sz w:val="24"/>
          <w:szCs w:val="24"/>
        </w:rPr>
      </w:pPr>
      <w:r w:rsidRPr="003B1DA4">
        <w:rPr>
          <w:rFonts w:ascii="Times New Roman" w:eastAsia="Times New Roman" w:hAnsi="Times New Roman" w:cs="Times New Roman"/>
          <w:sz w:val="24"/>
          <w:szCs w:val="24"/>
        </w:rPr>
        <w:t>Hittestress he</w:t>
      </w:r>
      <w:r w:rsidR="0095128D">
        <w:rPr>
          <w:rFonts w:ascii="Times New Roman" w:eastAsia="Times New Roman" w:hAnsi="Times New Roman" w:cs="Times New Roman"/>
          <w:sz w:val="24"/>
          <w:szCs w:val="24"/>
        </w:rPr>
        <w:t>e</w:t>
      </w:r>
      <w:r w:rsidRPr="003B1DA4">
        <w:rPr>
          <w:rFonts w:ascii="Times New Roman" w:eastAsia="Times New Roman" w:hAnsi="Times New Roman" w:cs="Times New Roman"/>
          <w:sz w:val="24"/>
          <w:szCs w:val="24"/>
        </w:rPr>
        <w:t>ft een negatief effect op de intestinale mucosa. Dit werd bewezen door</w:t>
      </w:r>
      <w:r w:rsidR="0095128D">
        <w:rPr>
          <w:rFonts w:ascii="Times New Roman" w:eastAsia="Times New Roman" w:hAnsi="Times New Roman" w:cs="Times New Roman"/>
          <w:sz w:val="24"/>
          <w:szCs w:val="24"/>
        </w:rPr>
        <w:t xml:space="preserve"> </w:t>
      </w:r>
      <w:r w:rsidR="00E5170C">
        <w:rPr>
          <w:rFonts w:ascii="Times New Roman" w:eastAsia="Times New Roman" w:hAnsi="Times New Roman" w:cs="Times New Roman"/>
          <w:sz w:val="24"/>
          <w:szCs w:val="24"/>
        </w:rPr>
        <w:fldChar w:fldCharType="begin"/>
      </w:r>
      <w:r w:rsidR="00E5431E">
        <w:rPr>
          <w:rFonts w:ascii="Times New Roman" w:eastAsia="Times New Roman" w:hAnsi="Times New Roman" w:cs="Times New Roman"/>
          <w:sz w:val="24"/>
          <w:szCs w:val="24"/>
        </w:rPr>
        <w:instrText xml:space="preserve"> ADDIN EN.CITE &lt;EndNote&gt;&lt;Cite&gt;&lt;Author&gt;Mitchell&lt;/Author&gt;&lt;Year&gt;1992&lt;/Year&gt;&lt;RecNum&gt;18&lt;/RecNum&gt;&lt;DisplayText&gt;(Mitchell &amp;amp; Carlisle, 1992)&lt;/DisplayText&gt;&lt;record&gt;&lt;rec-number&gt;18&lt;/rec-number&gt;&lt;foreign-keys&gt;&lt;key app="EN" db-id="atvpw099bsftemedppz5pxxtr9t5vzze9s5x" timestamp="1461785384"&gt;18&lt;/key&gt;&lt;/foreign-keys&gt;&lt;ref-type name="Journal Article"&gt;17&lt;/ref-type&gt;&lt;contributors&gt;&lt;authors&gt;&lt;author&gt;Mitchell, M. A.&lt;/author&gt;&lt;author&gt;Carlisle, A. J.&lt;/author&gt;&lt;/authors&gt;&lt;/contributors&gt;&lt;auth-address&gt;MITCHELL, MA (reprint author), AFRC,INST ANIM PHYSIOL &amp;amp; GENET RES,EDINBURGH RES STN,ROSLIN EH25 9PS,MIDLOTHIAN,SCOTLAND.&lt;/auth-address&gt;&lt;titles&gt;&lt;title&gt;THE EFFECTS OF CHRONIC EXPOSURE TO ELEVATED ENVIRONMENTAL-TEMPERATURE ON INTESTINAL MORPHOLOGY AND NUTRIENT ABSORPTION IN THE DOMESTIC-FOWL (GALLUS-DOMESTICUS)&lt;/title&gt;&lt;secondary-title&gt;Comparative Biochemistry and Physiology a-Physiology&lt;/secondary-title&gt;&lt;/titles&gt;&lt;periodical&gt;&lt;full-title&gt;Comparative Biochemistry and Physiology a-Physiology&lt;/full-title&gt;&lt;/periodical&gt;&lt;pages&gt;137-142&lt;/pages&gt;&lt;volume&gt;101&lt;/volume&gt;&lt;number&gt;1&lt;/number&gt;&lt;keywords&gt;&lt;keyword&gt;amino-acid-transport&lt;/keyword&gt;&lt;keyword&gt;adaptive regulation&lt;/keyword&gt;&lt;keyword&gt;young broilers&lt;/keyword&gt;&lt;keyword&gt;rat jejunum&lt;/keyword&gt;&lt;keyword&gt;laying hens&lt;/keyword&gt;&lt;keyword&gt;glucose&lt;/keyword&gt;&lt;keyword&gt;glucagon&lt;/keyword&gt;&lt;keyword&gt;invivo&lt;/keyword&gt;&lt;keyword&gt;enterocytes&lt;/keyword&gt;&lt;keyword&gt;sugar&lt;/keyword&gt;&lt;keyword&gt;Biochemistry &amp;amp; Molecular Biology&lt;/keyword&gt;&lt;keyword&gt;Physiology&lt;/keyword&gt;&lt;keyword&gt;Zoology&lt;/keyword&gt;&lt;/keywords&gt;&lt;dates&gt;&lt;year&gt;1992&lt;/year&gt;&lt;pub-dates&gt;&lt;date&gt;Jan&lt;/date&gt;&lt;/pub-dates&gt;&lt;/dates&gt;&lt;isbn&gt;0300-9629&lt;/isbn&gt;&lt;accession-num&gt;WOS:A1992HD60300023&lt;/accession-num&gt;&lt;work-type&gt;Article&lt;/work-type&gt;&lt;urls&gt;&lt;related-urls&gt;&lt;url&gt;&amp;lt;Go to ISI&amp;gt;://WOS:A1992HD60300023&lt;/url&gt;&lt;/related-urls&gt;&lt;/urls&gt;&lt;electronic-resource-num&gt;10.1016/0300-9629(92)90641-3&lt;/electronic-resource-num&gt;&lt;language&gt;English&lt;/language&gt;&lt;/record&gt;&lt;/Cite&gt;&lt;/EndNote&gt;</w:instrText>
      </w:r>
      <w:r w:rsidR="00E5170C">
        <w:rPr>
          <w:rFonts w:ascii="Times New Roman" w:eastAsia="Times New Roman" w:hAnsi="Times New Roman" w:cs="Times New Roman"/>
          <w:sz w:val="24"/>
          <w:szCs w:val="24"/>
        </w:rPr>
        <w:fldChar w:fldCharType="separate"/>
      </w:r>
      <w:r w:rsidR="000972D7">
        <w:rPr>
          <w:rFonts w:ascii="Times New Roman" w:eastAsia="Times New Roman" w:hAnsi="Times New Roman" w:cs="Times New Roman"/>
          <w:noProof/>
          <w:sz w:val="24"/>
          <w:szCs w:val="24"/>
        </w:rPr>
        <w:t>Mitchell &amp; Carlisle</w:t>
      </w:r>
      <w:r w:rsidR="00E5431E">
        <w:rPr>
          <w:rFonts w:ascii="Times New Roman" w:eastAsia="Times New Roman" w:hAnsi="Times New Roman" w:cs="Times New Roman"/>
          <w:noProof/>
          <w:sz w:val="24"/>
          <w:szCs w:val="24"/>
        </w:rPr>
        <w:t xml:space="preserve"> </w:t>
      </w:r>
      <w:r w:rsidR="000972D7">
        <w:rPr>
          <w:rFonts w:ascii="Times New Roman" w:eastAsia="Times New Roman" w:hAnsi="Times New Roman" w:cs="Times New Roman"/>
          <w:noProof/>
          <w:sz w:val="24"/>
          <w:szCs w:val="24"/>
        </w:rPr>
        <w:t>(</w:t>
      </w:r>
      <w:r w:rsidR="00E5431E">
        <w:rPr>
          <w:rFonts w:ascii="Times New Roman" w:eastAsia="Times New Roman" w:hAnsi="Times New Roman" w:cs="Times New Roman"/>
          <w:noProof/>
          <w:sz w:val="24"/>
          <w:szCs w:val="24"/>
        </w:rPr>
        <w:t>1992)</w:t>
      </w:r>
      <w:r w:rsidR="00E5170C">
        <w:rPr>
          <w:rFonts w:ascii="Times New Roman" w:eastAsia="Times New Roman" w:hAnsi="Times New Roman" w:cs="Times New Roman"/>
          <w:sz w:val="24"/>
          <w:szCs w:val="24"/>
        </w:rPr>
        <w:fldChar w:fldCharType="end"/>
      </w:r>
      <w:r w:rsidRPr="003B1DA4">
        <w:rPr>
          <w:rFonts w:ascii="Times New Roman" w:eastAsia="Times New Roman" w:hAnsi="Times New Roman" w:cs="Times New Roman"/>
          <w:sz w:val="24"/>
          <w:szCs w:val="24"/>
        </w:rPr>
        <w:t xml:space="preserve"> die beschre</w:t>
      </w:r>
      <w:r w:rsidR="0095128D">
        <w:rPr>
          <w:rFonts w:ascii="Times New Roman" w:eastAsia="Times New Roman" w:hAnsi="Times New Roman" w:cs="Times New Roman"/>
          <w:sz w:val="24"/>
          <w:szCs w:val="24"/>
        </w:rPr>
        <w:t>ven</w:t>
      </w:r>
      <w:r w:rsidRPr="003B1DA4">
        <w:rPr>
          <w:rFonts w:ascii="Times New Roman" w:eastAsia="Times New Roman" w:hAnsi="Times New Roman" w:cs="Times New Roman"/>
          <w:sz w:val="24"/>
          <w:szCs w:val="24"/>
        </w:rPr>
        <w:t xml:space="preserve"> dat de villuslengte daalde wanneer hittestress werd toegepast (36°C) gedurende 7 dagen voor het slachten van de vleeskippen.</w:t>
      </w:r>
      <w:r w:rsidR="001178B6">
        <w:rPr>
          <w:rFonts w:ascii="Times New Roman" w:eastAsia="Times New Roman" w:hAnsi="Times New Roman" w:cs="Times New Roman"/>
          <w:sz w:val="24"/>
          <w:szCs w:val="24"/>
        </w:rPr>
        <w:t xml:space="preserve"> Crypten zorgen voor aanmaak van nieuwe cellen </w:t>
      </w:r>
      <w:r w:rsidR="009A6686">
        <w:rPr>
          <w:rFonts w:ascii="Times New Roman" w:eastAsia="Times New Roman" w:hAnsi="Times New Roman" w:cs="Times New Roman"/>
          <w:sz w:val="24"/>
          <w:szCs w:val="24"/>
        </w:rPr>
        <w:t xml:space="preserve">die dan de villi vormen. Hittestress zorgt niet alleen voor verminderde villuslengte, maar ook voor kleinere crypten, waardoor er minder nieuwe cellen worden aangemaakt. </w:t>
      </w:r>
      <w:r w:rsidR="00A432AE">
        <w:rPr>
          <w:rFonts w:ascii="Times New Roman" w:eastAsia="Times New Roman" w:hAnsi="Times New Roman" w:cs="Times New Roman"/>
          <w:sz w:val="24"/>
          <w:szCs w:val="24"/>
        </w:rPr>
        <w:t xml:space="preserve">In een studie van </w:t>
      </w:r>
      <w:r w:rsidR="00E5170C">
        <w:rPr>
          <w:rFonts w:ascii="Times New Roman" w:eastAsia="Times New Roman" w:hAnsi="Times New Roman" w:cs="Times New Roman"/>
          <w:sz w:val="24"/>
          <w:szCs w:val="24"/>
        </w:rPr>
        <w:fldChar w:fldCharType="begin">
          <w:fldData xml:space="preserve">PEVuZE5vdGU+PENpdGU+PEF1dGhvcj5HYXJyaWdhPC9BdXRob3I+PFllYXI+MjAwNjwvWWVhcj48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</w:fldData>
        </w:fldChar>
      </w:r>
      <w:r w:rsidR="00E5431E">
        <w:rPr>
          <w:rFonts w:ascii="Times New Roman" w:eastAsia="Times New Roman" w:hAnsi="Times New Roman" w:cs="Times New Roman"/>
          <w:sz w:val="24"/>
          <w:szCs w:val="24"/>
        </w:rPr>
        <w:instrText xml:space="preserve"> ADDIN EN.CITE </w:instrText>
      </w:r>
      <w:r w:rsidR="00E5431E">
        <w:rPr>
          <w:rFonts w:ascii="Times New Roman" w:eastAsia="Times New Roman" w:hAnsi="Times New Roman" w:cs="Times New Roman"/>
          <w:sz w:val="24"/>
          <w:szCs w:val="24"/>
        </w:rPr>
        <w:fldChar w:fldCharType="begin">
          <w:fldData xml:space="preserve">PEVuZE5vdGU+PENpdGU+PEF1dGhvcj5HYXJyaWdhPC9BdXRob3I+PFllYXI+MjAwNjwvWWVhcj48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</w:fldData>
        </w:fldChar>
      </w:r>
      <w:r w:rsidR="00E5431E">
        <w:rPr>
          <w:rFonts w:ascii="Times New Roman" w:eastAsia="Times New Roman" w:hAnsi="Times New Roman" w:cs="Times New Roman"/>
          <w:sz w:val="24"/>
          <w:szCs w:val="24"/>
        </w:rPr>
        <w:instrText xml:space="preserve"> ADDIN EN.CITE.DATA </w:instrText>
      </w:r>
      <w:r w:rsidR="00E5431E">
        <w:rPr>
          <w:rFonts w:ascii="Times New Roman" w:eastAsia="Times New Roman" w:hAnsi="Times New Roman" w:cs="Times New Roman"/>
          <w:sz w:val="24"/>
          <w:szCs w:val="24"/>
        </w:rPr>
      </w:r>
      <w:r w:rsidR="00E5431E">
        <w:rPr>
          <w:rFonts w:ascii="Times New Roman" w:eastAsia="Times New Roman" w:hAnsi="Times New Roman" w:cs="Times New Roman"/>
          <w:sz w:val="24"/>
          <w:szCs w:val="24"/>
        </w:rPr>
        <w:fldChar w:fldCharType="end"/>
      </w:r>
      <w:r w:rsidR="00E5170C">
        <w:rPr>
          <w:rFonts w:ascii="Times New Roman" w:eastAsia="Times New Roman" w:hAnsi="Times New Roman" w:cs="Times New Roman"/>
          <w:sz w:val="24"/>
          <w:szCs w:val="24"/>
        </w:rPr>
      </w:r>
      <w:r w:rsidR="00E5170C">
        <w:rPr>
          <w:rFonts w:ascii="Times New Roman" w:eastAsia="Times New Roman" w:hAnsi="Times New Roman" w:cs="Times New Roman"/>
          <w:sz w:val="24"/>
          <w:szCs w:val="24"/>
        </w:rPr>
        <w:fldChar w:fldCharType="separate"/>
      </w:r>
      <w:r w:rsidR="000972D7">
        <w:rPr>
          <w:rFonts w:ascii="Times New Roman" w:eastAsia="Times New Roman" w:hAnsi="Times New Roman" w:cs="Times New Roman"/>
          <w:noProof/>
          <w:sz w:val="24"/>
          <w:szCs w:val="24"/>
        </w:rPr>
        <w:t>Garriga et al.</w:t>
      </w:r>
      <w:r w:rsidR="00E5431E">
        <w:rPr>
          <w:rFonts w:ascii="Times New Roman" w:eastAsia="Times New Roman" w:hAnsi="Times New Roman" w:cs="Times New Roman"/>
          <w:noProof/>
          <w:sz w:val="24"/>
          <w:szCs w:val="24"/>
        </w:rPr>
        <w:t xml:space="preserve"> </w:t>
      </w:r>
      <w:r w:rsidR="000972D7">
        <w:rPr>
          <w:rFonts w:ascii="Times New Roman" w:eastAsia="Times New Roman" w:hAnsi="Times New Roman" w:cs="Times New Roman"/>
          <w:noProof/>
          <w:sz w:val="24"/>
          <w:szCs w:val="24"/>
        </w:rPr>
        <w:t>(</w:t>
      </w:r>
      <w:r w:rsidR="00E5431E">
        <w:rPr>
          <w:rFonts w:ascii="Times New Roman" w:eastAsia="Times New Roman" w:hAnsi="Times New Roman" w:cs="Times New Roman"/>
          <w:noProof/>
          <w:sz w:val="24"/>
          <w:szCs w:val="24"/>
        </w:rPr>
        <w:t>2006)</w:t>
      </w:r>
      <w:r w:rsidR="00E5170C">
        <w:rPr>
          <w:rFonts w:ascii="Times New Roman" w:eastAsia="Times New Roman" w:hAnsi="Times New Roman" w:cs="Times New Roman"/>
          <w:sz w:val="24"/>
          <w:szCs w:val="24"/>
        </w:rPr>
        <w:fldChar w:fldCharType="end"/>
      </w:r>
      <w:r w:rsidR="00A432AE">
        <w:rPr>
          <w:rFonts w:ascii="Times New Roman" w:eastAsia="Times New Roman" w:hAnsi="Times New Roman" w:cs="Times New Roman"/>
          <w:sz w:val="24"/>
          <w:szCs w:val="24"/>
        </w:rPr>
        <w:t xml:space="preserve"> werd ontdekt dat verminderde </w:t>
      </w:r>
      <w:r w:rsidR="00647916">
        <w:rPr>
          <w:rFonts w:ascii="Times New Roman" w:eastAsia="Times New Roman" w:hAnsi="Times New Roman" w:cs="Times New Roman"/>
          <w:sz w:val="24"/>
          <w:szCs w:val="24"/>
        </w:rPr>
        <w:t>voeder</w:t>
      </w:r>
      <w:r w:rsidR="00A432AE">
        <w:rPr>
          <w:rFonts w:ascii="Times New Roman" w:eastAsia="Times New Roman" w:hAnsi="Times New Roman" w:cs="Times New Roman"/>
          <w:sz w:val="24"/>
          <w:szCs w:val="24"/>
        </w:rPr>
        <w:t xml:space="preserve">opname zorgde voor een stimulatie van villus groei. Aangezien de dieren in hittestress omstandigheden minder </w:t>
      </w:r>
      <w:r w:rsidR="00647916">
        <w:rPr>
          <w:rFonts w:ascii="Times New Roman" w:eastAsia="Times New Roman" w:hAnsi="Times New Roman" w:cs="Times New Roman"/>
          <w:sz w:val="24"/>
          <w:szCs w:val="24"/>
        </w:rPr>
        <w:t>voeder</w:t>
      </w:r>
      <w:r w:rsidR="00A432AE">
        <w:rPr>
          <w:rFonts w:ascii="Times New Roman" w:eastAsia="Times New Roman" w:hAnsi="Times New Roman" w:cs="Times New Roman"/>
          <w:sz w:val="24"/>
          <w:szCs w:val="24"/>
        </w:rPr>
        <w:t xml:space="preserve"> opnemen</w:t>
      </w:r>
      <w:r w:rsidR="009A6686">
        <w:rPr>
          <w:rFonts w:ascii="Times New Roman" w:eastAsia="Times New Roman" w:hAnsi="Times New Roman" w:cs="Times New Roman"/>
          <w:sz w:val="24"/>
          <w:szCs w:val="24"/>
        </w:rPr>
        <w:t>, kan dit negatief effect wat verminderd worden.</w:t>
      </w:r>
      <w:r w:rsidR="00A432AE">
        <w:rPr>
          <w:rFonts w:ascii="Times New Roman" w:eastAsia="Times New Roman" w:hAnsi="Times New Roman" w:cs="Times New Roman"/>
          <w:sz w:val="24"/>
          <w:szCs w:val="24"/>
        </w:rPr>
        <w:t xml:space="preserve"> </w:t>
      </w:r>
      <w:r w:rsidR="009A6686">
        <w:rPr>
          <w:rFonts w:ascii="Times New Roman" w:eastAsia="Times New Roman" w:hAnsi="Times New Roman" w:cs="Times New Roman"/>
          <w:sz w:val="24"/>
          <w:szCs w:val="24"/>
        </w:rPr>
        <w:t xml:space="preserve">In deze masterproef kunnen geen significante verschillen gevonden worden. </w:t>
      </w:r>
    </w:p>
    <w:p w14:paraId="5E930CA0" w14:textId="77777777" w:rsidR="00DB3886" w:rsidRPr="0022468F" w:rsidRDefault="00DB3886" w:rsidP="002F30D1">
      <w:pPr>
        <w:pStyle w:val="Geenafstand"/>
      </w:pPr>
    </w:p>
    <w:p w14:paraId="4A58464B" w14:textId="77777777" w:rsidR="00BE31D9" w:rsidRPr="0047224B" w:rsidRDefault="0030780E" w:rsidP="00BE31D9">
      <w:pPr>
        <w:pStyle w:val="Kop3"/>
      </w:pPr>
      <w:bookmarkStart w:id="137" w:name="_Toc451445822"/>
      <w:r>
        <w:t>4.3.4</w:t>
      </w:r>
      <w:r w:rsidR="00BE31D9">
        <w:t xml:space="preserve"> </w:t>
      </w:r>
      <w:r w:rsidR="00BE31D9" w:rsidRPr="0047224B">
        <w:t>Hematocriet</w:t>
      </w:r>
      <w:bookmarkEnd w:id="137"/>
    </w:p>
    <w:p w14:paraId="378D81DD" w14:textId="77777777" w:rsidR="00BE31D9" w:rsidRPr="00BE16EF" w:rsidRDefault="00BE31D9" w:rsidP="00BE31D9">
      <w:pPr>
        <w:tabs>
          <w:tab w:val="left" w:pos="1005"/>
        </w:tabs>
        <w:spacing w:line="312" w:lineRule="auto"/>
        <w:jc w:val="both"/>
        <w:rPr>
          <w:rFonts w:ascii="Times New Roman" w:eastAsia="Times New Roman" w:hAnsi="Times New Roman" w:cs="Times New Roman"/>
        </w:rPr>
      </w:pPr>
    </w:p>
    <w:p w14:paraId="4ABBD43A" w14:textId="77777777" w:rsidR="00BE31D9" w:rsidRDefault="00BE31D9" w:rsidP="00BE31D9">
      <w:pPr>
        <w:tabs>
          <w:tab w:val="left" w:pos="1005"/>
        </w:tabs>
        <w:spacing w:line="312" w:lineRule="auto"/>
        <w:jc w:val="both"/>
        <w:rPr>
          <w:rFonts w:ascii="Times New Roman" w:eastAsia="Times New Roman" w:hAnsi="Times New Roman" w:cs="Times New Roman"/>
          <w:sz w:val="24"/>
          <w:szCs w:val="24"/>
        </w:rPr>
      </w:pPr>
      <w:r w:rsidRPr="00BE31D9">
        <w:rPr>
          <w:rFonts w:ascii="Times New Roman" w:eastAsia="Times New Roman" w:hAnsi="Times New Roman" w:cs="Times New Roman"/>
          <w:sz w:val="24"/>
          <w:szCs w:val="24"/>
        </w:rPr>
        <w:t>In de literatuur staat vermeld dat de hematocrietwaarde daalt bij hittestress. In een proef van Altan et al. (2003) daalde de hematocrietwaarde van 34% naar 31%. Er zijn geen significante verschillen waar te nemen in hematocrietwaarden in deze masterproef. Wel kan op dag 29 (acute hittestress) een stijging van hematocrietwaarde terug gevonden worden bij 0,20 mg</w:t>
      </w:r>
      <w:r w:rsidR="00AB4E29">
        <w:rPr>
          <w:rFonts w:ascii="Times New Roman" w:eastAsia="Times New Roman" w:hAnsi="Times New Roman" w:cs="Times New Roman"/>
          <w:sz w:val="24"/>
          <w:szCs w:val="24"/>
        </w:rPr>
        <w:t>/kg</w:t>
      </w:r>
      <w:r w:rsidRPr="00BE31D9">
        <w:rPr>
          <w:rFonts w:ascii="Times New Roman" w:eastAsia="Times New Roman" w:hAnsi="Times New Roman" w:cs="Times New Roman"/>
          <w:sz w:val="24"/>
          <w:szCs w:val="24"/>
        </w:rPr>
        <w:t xml:space="preserve"> Se-Met. Ook 2000 mg/kg NAC geeft de groots</w:t>
      </w:r>
      <w:r w:rsidR="003F160C">
        <w:rPr>
          <w:rFonts w:ascii="Times New Roman" w:eastAsia="Times New Roman" w:hAnsi="Times New Roman" w:cs="Times New Roman"/>
          <w:sz w:val="24"/>
          <w:szCs w:val="24"/>
        </w:rPr>
        <w:t xml:space="preserve">te waarden in hematocriet weer, maar beide resultaten zijn niet significant. Wel kan opgemerkt worden dat deze waarde allemaal veel lager liggen dan de normale 34%. </w:t>
      </w:r>
      <w:r w:rsidR="00EC29FF">
        <w:rPr>
          <w:rFonts w:ascii="Times New Roman" w:eastAsia="Times New Roman" w:hAnsi="Times New Roman" w:cs="Times New Roman"/>
          <w:sz w:val="24"/>
          <w:szCs w:val="24"/>
        </w:rPr>
        <w:t xml:space="preserve">De waarden komen overeen met de 31% die Altan et al. (2003) rapporteerde. </w:t>
      </w:r>
      <w:r w:rsidR="003F160C">
        <w:rPr>
          <w:rFonts w:ascii="Times New Roman" w:eastAsia="Times New Roman" w:hAnsi="Times New Roman" w:cs="Times New Roman"/>
          <w:sz w:val="24"/>
          <w:szCs w:val="24"/>
        </w:rPr>
        <w:t xml:space="preserve">Op basis van deze parameter kan hittestress dus bewezen worden. </w:t>
      </w:r>
    </w:p>
    <w:p w14:paraId="22C97FDA" w14:textId="77777777" w:rsidR="00EC29FF" w:rsidRDefault="00EC29FF" w:rsidP="002F30D1">
      <w:pPr>
        <w:pStyle w:val="Geenafstand"/>
      </w:pPr>
    </w:p>
    <w:p w14:paraId="3F5A59D2" w14:textId="77777777" w:rsidR="001C7A20" w:rsidRDefault="001C7A20" w:rsidP="002F30D1">
      <w:pPr>
        <w:pStyle w:val="Geenafstand"/>
      </w:pPr>
    </w:p>
    <w:p w14:paraId="0834A5B5" w14:textId="77777777" w:rsidR="001C7A20" w:rsidRDefault="001C7A20" w:rsidP="002F30D1">
      <w:pPr>
        <w:pStyle w:val="Geenafstand"/>
      </w:pPr>
    </w:p>
    <w:p w14:paraId="273A8C50" w14:textId="77777777" w:rsidR="00BE31D9" w:rsidRDefault="0030780E" w:rsidP="0030780E">
      <w:pPr>
        <w:pStyle w:val="Kop3"/>
      </w:pPr>
      <w:bookmarkStart w:id="138" w:name="_Toc451445823"/>
      <w:r w:rsidRPr="0030780E">
        <w:t>4.3.5</w:t>
      </w:r>
      <w:r>
        <w:t xml:space="preserve"> </w:t>
      </w:r>
      <w:r w:rsidR="00BE31D9" w:rsidRPr="0030780E">
        <w:t>Rectale</w:t>
      </w:r>
      <w:r w:rsidR="00BE31D9" w:rsidRPr="00131172">
        <w:t xml:space="preserve"> temperatuur</w:t>
      </w:r>
      <w:bookmarkEnd w:id="138"/>
    </w:p>
    <w:p w14:paraId="0C25A2CC" w14:textId="77777777" w:rsidR="00BE31D9" w:rsidRPr="00BE31D9" w:rsidRDefault="00BE31D9" w:rsidP="00BE31D9"/>
    <w:p w14:paraId="1AE31566" w14:textId="77777777" w:rsidR="00BE31D9" w:rsidRPr="003F160C" w:rsidRDefault="00BE31D9" w:rsidP="00BE31D9">
      <w:pPr>
        <w:tabs>
          <w:tab w:val="left" w:pos="1005"/>
        </w:tabs>
        <w:spacing w:line="312" w:lineRule="auto"/>
        <w:jc w:val="both"/>
        <w:rPr>
          <w:rFonts w:ascii="Times New Roman" w:eastAsia="Times New Roman" w:hAnsi="Times New Roman" w:cs="Times New Roman"/>
          <w:sz w:val="24"/>
          <w:szCs w:val="24"/>
        </w:rPr>
      </w:pPr>
      <w:r w:rsidRPr="00CC0147">
        <w:rPr>
          <w:rFonts w:ascii="Times New Roman" w:eastAsia="Times New Roman" w:hAnsi="Times New Roman" w:cs="Times New Roman"/>
          <w:sz w:val="24"/>
          <w:szCs w:val="24"/>
        </w:rPr>
        <w:t xml:space="preserve">Bij de rectale temperatuur zijn geen significante waarden gevonden. Wel kan er een duidelijk verband gevonden worden tussen chronische en acute hittestress. De temperatuur in acute hittestress omstandigheden bedraagt ongeveer 42,5°C, terwijl deze bij chronische hittestress omstandigheden 43,3°C bedraagt. Volgens Chen et al. (2013) bedragen de normale rectale temperaturen 41,4°C. De hittestress gerelateerde temperaturen stijgen dan tot 42,2°C en zelfs tot 42,6°C. </w:t>
      </w:r>
      <w:r w:rsidR="00EC29FF">
        <w:rPr>
          <w:rFonts w:ascii="Times New Roman" w:eastAsia="Times New Roman" w:hAnsi="Times New Roman" w:cs="Times New Roman"/>
          <w:sz w:val="24"/>
          <w:szCs w:val="24"/>
        </w:rPr>
        <w:t xml:space="preserve">Een hogere rectale temperatuur op dag 41 kan ook verklaard worden doordat de vleeskippen metabolisch actiever zijn (hogere voederopname) op oudere leeftijd. </w:t>
      </w:r>
    </w:p>
    <w:p w14:paraId="14B8A0C1" w14:textId="77777777" w:rsidR="00E74E78" w:rsidRPr="003F160C" w:rsidRDefault="00E74E78" w:rsidP="002F30D1">
      <w:pPr>
        <w:pStyle w:val="Geenafstand"/>
      </w:pPr>
    </w:p>
    <w:p w14:paraId="09FBD685" w14:textId="77777777" w:rsidR="00E74E78" w:rsidRPr="0034033F" w:rsidRDefault="0030780E" w:rsidP="00BE31D9">
      <w:pPr>
        <w:pStyle w:val="Kop3"/>
      </w:pPr>
      <w:bookmarkStart w:id="139" w:name="_Toc451445824"/>
      <w:r>
        <w:t>4.3.6</w:t>
      </w:r>
      <w:r w:rsidR="00BE31D9">
        <w:t xml:space="preserve"> </w:t>
      </w:r>
      <w:r w:rsidR="0034033F" w:rsidRPr="0034033F">
        <w:t>Litter score</w:t>
      </w:r>
      <w:bookmarkEnd w:id="139"/>
    </w:p>
    <w:p w14:paraId="1D616DF5" w14:textId="77777777" w:rsidR="00E74E78" w:rsidRDefault="00E74E78" w:rsidP="00132BF4">
      <w:pPr>
        <w:tabs>
          <w:tab w:val="left" w:pos="1005"/>
        </w:tabs>
        <w:spacing w:line="312" w:lineRule="auto"/>
        <w:jc w:val="both"/>
        <w:rPr>
          <w:rFonts w:ascii="Times New Roman" w:eastAsia="Times New Roman" w:hAnsi="Times New Roman" w:cs="Times New Roman"/>
        </w:rPr>
      </w:pPr>
    </w:p>
    <w:p w14:paraId="3DC407FA" w14:textId="77777777" w:rsidR="00E74E78" w:rsidRDefault="0034033F" w:rsidP="00132BF4">
      <w:pPr>
        <w:tabs>
          <w:tab w:val="left" w:pos="1005"/>
        </w:tabs>
        <w:spacing w:line="312" w:lineRule="auto"/>
        <w:jc w:val="both"/>
        <w:rPr>
          <w:rFonts w:ascii="Times New Roman" w:eastAsia="Times New Roman" w:hAnsi="Times New Roman" w:cs="Times New Roman"/>
          <w:sz w:val="24"/>
          <w:szCs w:val="24"/>
        </w:rPr>
      </w:pPr>
      <w:r w:rsidRPr="003B1DA4">
        <w:rPr>
          <w:rFonts w:ascii="Times New Roman" w:eastAsia="Times New Roman" w:hAnsi="Times New Roman" w:cs="Times New Roman"/>
          <w:sz w:val="24"/>
          <w:szCs w:val="24"/>
        </w:rPr>
        <w:t>Uit de resultaten k</w:t>
      </w:r>
      <w:r w:rsidR="00DB3886">
        <w:rPr>
          <w:rFonts w:ascii="Times New Roman" w:eastAsia="Times New Roman" w:hAnsi="Times New Roman" w:cs="Times New Roman"/>
          <w:sz w:val="24"/>
          <w:szCs w:val="24"/>
        </w:rPr>
        <w:t>unnen g</w:t>
      </w:r>
      <w:r w:rsidRPr="003B1DA4">
        <w:rPr>
          <w:rFonts w:ascii="Times New Roman" w:eastAsia="Times New Roman" w:hAnsi="Times New Roman" w:cs="Times New Roman"/>
          <w:sz w:val="24"/>
          <w:szCs w:val="24"/>
        </w:rPr>
        <w:t>een significant</w:t>
      </w:r>
      <w:r w:rsidR="00DB3886">
        <w:rPr>
          <w:rFonts w:ascii="Times New Roman" w:eastAsia="Times New Roman" w:hAnsi="Times New Roman" w:cs="Times New Roman"/>
          <w:sz w:val="24"/>
          <w:szCs w:val="24"/>
        </w:rPr>
        <w:t>e</w:t>
      </w:r>
      <w:r w:rsidRPr="003B1DA4">
        <w:rPr>
          <w:rFonts w:ascii="Times New Roman" w:eastAsia="Times New Roman" w:hAnsi="Times New Roman" w:cs="Times New Roman"/>
          <w:sz w:val="24"/>
          <w:szCs w:val="24"/>
        </w:rPr>
        <w:t xml:space="preserve"> verschi</w:t>
      </w:r>
      <w:r w:rsidR="00DB3886">
        <w:rPr>
          <w:rFonts w:ascii="Times New Roman" w:eastAsia="Times New Roman" w:hAnsi="Times New Roman" w:cs="Times New Roman"/>
          <w:sz w:val="24"/>
          <w:szCs w:val="24"/>
        </w:rPr>
        <w:t>l</w:t>
      </w:r>
      <w:r w:rsidRPr="003B1DA4">
        <w:rPr>
          <w:rFonts w:ascii="Times New Roman" w:eastAsia="Times New Roman" w:hAnsi="Times New Roman" w:cs="Times New Roman"/>
          <w:sz w:val="24"/>
          <w:szCs w:val="24"/>
        </w:rPr>
        <w:t>l</w:t>
      </w:r>
      <w:r w:rsidR="00DB3886">
        <w:rPr>
          <w:rFonts w:ascii="Times New Roman" w:eastAsia="Times New Roman" w:hAnsi="Times New Roman" w:cs="Times New Roman"/>
          <w:sz w:val="24"/>
          <w:szCs w:val="24"/>
        </w:rPr>
        <w:t>en</w:t>
      </w:r>
      <w:r w:rsidRPr="003B1DA4">
        <w:rPr>
          <w:rFonts w:ascii="Times New Roman" w:eastAsia="Times New Roman" w:hAnsi="Times New Roman" w:cs="Times New Roman"/>
          <w:sz w:val="24"/>
          <w:szCs w:val="24"/>
        </w:rPr>
        <w:t xml:space="preserve"> waargenomen </w:t>
      </w:r>
      <w:r w:rsidR="00305286">
        <w:rPr>
          <w:rFonts w:ascii="Times New Roman" w:eastAsia="Times New Roman" w:hAnsi="Times New Roman" w:cs="Times New Roman"/>
          <w:sz w:val="24"/>
          <w:szCs w:val="24"/>
        </w:rPr>
        <w:t xml:space="preserve">worden </w:t>
      </w:r>
      <w:r w:rsidR="00DB3886">
        <w:rPr>
          <w:rFonts w:ascii="Times New Roman" w:eastAsia="Times New Roman" w:hAnsi="Times New Roman" w:cs="Times New Roman"/>
          <w:sz w:val="24"/>
          <w:szCs w:val="24"/>
        </w:rPr>
        <w:t>voor Se-Met en NAC</w:t>
      </w:r>
      <w:r w:rsidRPr="003B1DA4">
        <w:rPr>
          <w:rFonts w:ascii="Times New Roman" w:eastAsia="Times New Roman" w:hAnsi="Times New Roman" w:cs="Times New Roman"/>
          <w:sz w:val="24"/>
          <w:szCs w:val="24"/>
        </w:rPr>
        <w:t xml:space="preserve">. Bij toevoeging van Se-Met wordt een lagere litter score verkregen. Dit wil zeggen dat het strooisel droog blijft en niet te donker wordt van kleur. Enkel bij drink- en voederbak is er plaatvorming opgetreden. In de stal kon over het algemeen een goede </w:t>
      </w:r>
      <w:r w:rsidR="00FE5147">
        <w:rPr>
          <w:rFonts w:ascii="Times New Roman" w:eastAsia="Times New Roman" w:hAnsi="Times New Roman" w:cs="Times New Roman"/>
          <w:sz w:val="24"/>
          <w:szCs w:val="24"/>
        </w:rPr>
        <w:t>strooiselkwaliteit</w:t>
      </w:r>
      <w:r w:rsidRPr="003B1DA4">
        <w:rPr>
          <w:rFonts w:ascii="Times New Roman" w:eastAsia="Times New Roman" w:hAnsi="Times New Roman" w:cs="Times New Roman"/>
          <w:sz w:val="24"/>
          <w:szCs w:val="24"/>
        </w:rPr>
        <w:t xml:space="preserve"> </w:t>
      </w:r>
      <w:r w:rsidR="00FE5147">
        <w:rPr>
          <w:rFonts w:ascii="Times New Roman" w:eastAsia="Times New Roman" w:hAnsi="Times New Roman" w:cs="Times New Roman"/>
          <w:sz w:val="24"/>
          <w:szCs w:val="24"/>
        </w:rPr>
        <w:t>waargenomen worden</w:t>
      </w:r>
      <w:r w:rsidRPr="003B1DA4">
        <w:rPr>
          <w:rFonts w:ascii="Times New Roman" w:eastAsia="Times New Roman" w:hAnsi="Times New Roman" w:cs="Times New Roman"/>
          <w:sz w:val="24"/>
          <w:szCs w:val="24"/>
        </w:rPr>
        <w:t xml:space="preserve">. </w:t>
      </w:r>
      <w:r w:rsidR="003B1DA4" w:rsidRPr="003B1DA4">
        <w:rPr>
          <w:rFonts w:ascii="Times New Roman" w:eastAsia="Times New Roman" w:hAnsi="Times New Roman" w:cs="Times New Roman"/>
          <w:sz w:val="24"/>
          <w:szCs w:val="24"/>
        </w:rPr>
        <w:t xml:space="preserve">In de literatuur is weinig te vinden over het scoren van het strooisel. Er zijn nog geen effecten beschreven van Se-Met op de litter score. Er moet tevens rekening worden gehouden dat het om een subjectieve score gaat. </w:t>
      </w:r>
    </w:p>
    <w:p w14:paraId="2472CF99" w14:textId="77777777" w:rsidR="00305286" w:rsidRPr="003B1DA4" w:rsidRDefault="00305286" w:rsidP="002F30D1">
      <w:pPr>
        <w:pStyle w:val="Geenafstand"/>
      </w:pPr>
    </w:p>
    <w:p w14:paraId="6392E8E3" w14:textId="58A16682" w:rsidR="0047224B" w:rsidRDefault="00392F1C" w:rsidP="00E83041">
      <w:pPr>
        <w:pStyle w:val="Kop2"/>
        <w:numPr>
          <w:ilvl w:val="1"/>
          <w:numId w:val="24"/>
        </w:numPr>
        <w:rPr>
          <w:rFonts w:eastAsia="Times New Roman"/>
        </w:rPr>
      </w:pPr>
      <w:bookmarkStart w:id="140" w:name="_Toc451445825"/>
      <w:r w:rsidRPr="00392F1C">
        <w:rPr>
          <w:rFonts w:eastAsia="Times New Roman"/>
        </w:rPr>
        <w:t>Effect van oxidatieve stress op vlees</w:t>
      </w:r>
      <w:bookmarkEnd w:id="140"/>
    </w:p>
    <w:p w14:paraId="15FD312C" w14:textId="77777777" w:rsidR="0030780E" w:rsidRPr="0030780E" w:rsidRDefault="0030780E" w:rsidP="002F30D1">
      <w:pPr>
        <w:pStyle w:val="Geenafstand"/>
      </w:pPr>
    </w:p>
    <w:p w14:paraId="2D541D42" w14:textId="2A8F1D99" w:rsidR="0030780E" w:rsidRPr="0030780E" w:rsidRDefault="00E83041" w:rsidP="0030780E">
      <w:pPr>
        <w:pStyle w:val="Kop3"/>
      </w:pPr>
      <w:bookmarkStart w:id="141" w:name="_Toc451445826"/>
      <w:r>
        <w:t>4.4.1 TBARS</w:t>
      </w:r>
      <w:r w:rsidR="0030780E">
        <w:t>-analyse</w:t>
      </w:r>
      <w:bookmarkEnd w:id="141"/>
    </w:p>
    <w:p w14:paraId="0EF33044" w14:textId="77777777" w:rsidR="00392F1C" w:rsidRDefault="00392F1C" w:rsidP="002F30D1"/>
    <w:p w14:paraId="0787A7E1" w14:textId="7E4F8C97" w:rsidR="0000646A" w:rsidRDefault="005D5FAF" w:rsidP="005D5FAF">
      <w:pPr>
        <w:tabs>
          <w:tab w:val="left" w:pos="1005"/>
        </w:tabs>
        <w:spacing w:line="312" w:lineRule="auto"/>
        <w:jc w:val="both"/>
        <w:rPr>
          <w:rFonts w:ascii="Times New Roman" w:eastAsia="Times New Roman" w:hAnsi="Times New Roman" w:cs="Times New Roman"/>
          <w:sz w:val="24"/>
          <w:szCs w:val="24"/>
        </w:rPr>
      </w:pPr>
      <w:r w:rsidRPr="005D5FAF">
        <w:rPr>
          <w:rFonts w:ascii="Times New Roman" w:eastAsia="Times New Roman" w:hAnsi="Times New Roman" w:cs="Times New Roman"/>
          <w:sz w:val="24"/>
          <w:szCs w:val="24"/>
        </w:rPr>
        <w:t>Vetoxidatie in het lichaam kan steeds bepaald worden met het oxidatieproduct MDA. Deze techniek werd gebruikt om in het bloedplasma de hoeveelheid vetoxidatie te bepalen. De resultaten waren enkele positief voo</w:t>
      </w:r>
      <w:r w:rsidR="00170252">
        <w:rPr>
          <w:rFonts w:ascii="Times New Roman" w:eastAsia="Times New Roman" w:hAnsi="Times New Roman" w:cs="Times New Roman"/>
          <w:sz w:val="24"/>
          <w:szCs w:val="24"/>
        </w:rPr>
        <w:t>r de interactieterm. Hier wordt</w:t>
      </w:r>
      <w:r w:rsidRPr="005D5FAF">
        <w:rPr>
          <w:rFonts w:ascii="Times New Roman" w:eastAsia="Times New Roman" w:hAnsi="Times New Roman" w:cs="Times New Roman"/>
          <w:sz w:val="24"/>
          <w:szCs w:val="24"/>
        </w:rPr>
        <w:t xml:space="preserve"> de vetoxidatie gemeten op borstvlees. Aangezien het om vaste materie gaat, moest er gewerkt worden met het destillatiesysteem. In </w:t>
      </w:r>
      <w:r w:rsidR="00170252">
        <w:rPr>
          <w:rFonts w:ascii="Times New Roman" w:eastAsia="Times New Roman" w:hAnsi="Times New Roman" w:cs="Times New Roman"/>
          <w:sz w:val="24"/>
          <w:szCs w:val="24"/>
        </w:rPr>
        <w:t>deze proef</w:t>
      </w:r>
      <w:r w:rsidRPr="005D5FAF">
        <w:rPr>
          <w:rFonts w:ascii="Times New Roman" w:eastAsia="Times New Roman" w:hAnsi="Times New Roman" w:cs="Times New Roman"/>
          <w:sz w:val="24"/>
          <w:szCs w:val="24"/>
        </w:rPr>
        <w:t xml:space="preserve"> werden wel significante resultaten duidelijk voor NAC. Bij toevoeging van 500 mg/kg NAC werd het grootste Tbars-getal bekomen. Dit wil zeggen dat de vetoxidatie bij deze hoeveelheid NAC het hoogste lag. Uiteraard zijn deze waarden zeer klein. De kleinste standaardoplossing bedraagt 4,37 nmol/5</w:t>
      </w:r>
      <w:r w:rsidR="00647916">
        <w:rPr>
          <w:rFonts w:ascii="Times New Roman" w:eastAsia="Times New Roman" w:hAnsi="Times New Roman" w:cs="Times New Roman"/>
          <w:sz w:val="24"/>
          <w:szCs w:val="24"/>
        </w:rPr>
        <w:t>mL</w:t>
      </w:r>
      <w:r w:rsidRPr="005D5FAF">
        <w:rPr>
          <w:rFonts w:ascii="Times New Roman" w:eastAsia="Times New Roman" w:hAnsi="Times New Roman" w:cs="Times New Roman"/>
          <w:sz w:val="24"/>
          <w:szCs w:val="24"/>
        </w:rPr>
        <w:t xml:space="preserve">. Als deze wordt vermenigvuldigd met de factor 0,144 bekomt men een Tbars-getal van 0,629. Dit wil zeggen dat 500 mg/kg NAC met 0,208 µg malonaldehyde/g vers vlees weinig vetoxidatie ondergaan heeft. Toch verschilt dit significant van de andere waarden. Vanaf 1000 mg/kg NAC is de vetoxidatie in vers vlees beduidend lager. </w:t>
      </w:r>
    </w:p>
    <w:p w14:paraId="66C5D11E" w14:textId="77777777" w:rsidR="001C7A20" w:rsidRDefault="001C7A20" w:rsidP="005D5FAF">
      <w:pPr>
        <w:tabs>
          <w:tab w:val="left" w:pos="1005"/>
        </w:tabs>
        <w:spacing w:line="312" w:lineRule="auto"/>
        <w:jc w:val="both"/>
        <w:rPr>
          <w:rFonts w:ascii="Times New Roman" w:eastAsia="Times New Roman" w:hAnsi="Times New Roman" w:cs="Times New Roman"/>
          <w:sz w:val="24"/>
          <w:szCs w:val="24"/>
        </w:rPr>
      </w:pPr>
    </w:p>
    <w:p w14:paraId="5D83FDDE" w14:textId="030776C2" w:rsidR="0000646A" w:rsidRDefault="0000646A" w:rsidP="005D5FAF">
      <w:pPr>
        <w:tabs>
          <w:tab w:val="left" w:pos="1005"/>
        </w:tabs>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hoogste vetoxidatie werd bekomen bij 500</w:t>
      </w:r>
      <w:r w:rsidR="008B758F">
        <w:rPr>
          <w:rFonts w:ascii="Times New Roman" w:eastAsia="Times New Roman" w:hAnsi="Times New Roman" w:cs="Times New Roman"/>
          <w:sz w:val="24"/>
          <w:szCs w:val="24"/>
        </w:rPr>
        <w:t xml:space="preserve"> mg/kg NAC. Er werden echter</w:t>
      </w:r>
      <w:r>
        <w:rPr>
          <w:rFonts w:ascii="Times New Roman" w:eastAsia="Times New Roman" w:hAnsi="Times New Roman" w:cs="Times New Roman"/>
          <w:sz w:val="24"/>
          <w:szCs w:val="24"/>
        </w:rPr>
        <w:t xml:space="preserve"> geen significante verschillen gevonden voor NAC in </w:t>
      </w:r>
      <w:r w:rsidR="00647916">
        <w:rPr>
          <w:rFonts w:ascii="Times New Roman" w:eastAsia="Times New Roman" w:hAnsi="Times New Roman" w:cs="Times New Roman"/>
          <w:sz w:val="24"/>
          <w:szCs w:val="24"/>
        </w:rPr>
        <w:t>GSSG/GSH</w:t>
      </w:r>
      <w:r>
        <w:rPr>
          <w:rFonts w:ascii="Times New Roman" w:eastAsia="Times New Roman" w:hAnsi="Times New Roman" w:cs="Times New Roman"/>
          <w:sz w:val="24"/>
          <w:szCs w:val="24"/>
        </w:rPr>
        <w:t>-analyses. De analyses voor borstvlees zijn niet verlopen zoals gewild. Er was te weinig GSH aanwezig, waardoor dit niet meetbaar was. Er kan dus geen echte verklaring gevonden worden voor de verhoogde vetoxidatie bij 500 mg/kg NAC.</w:t>
      </w:r>
    </w:p>
    <w:p w14:paraId="6F862007" w14:textId="77777777" w:rsidR="0000646A" w:rsidRDefault="0000646A" w:rsidP="005D5FAF">
      <w:pPr>
        <w:tabs>
          <w:tab w:val="left" w:pos="1005"/>
        </w:tabs>
        <w:spacing w:line="312" w:lineRule="auto"/>
        <w:jc w:val="both"/>
        <w:rPr>
          <w:rFonts w:ascii="Times New Roman" w:eastAsia="Times New Roman" w:hAnsi="Times New Roman" w:cs="Times New Roman"/>
          <w:sz w:val="24"/>
          <w:szCs w:val="24"/>
        </w:rPr>
      </w:pPr>
    </w:p>
    <w:p w14:paraId="79C998A5" w14:textId="620B7F2D" w:rsidR="0030780E" w:rsidRDefault="00E83041" w:rsidP="0030780E">
      <w:pPr>
        <w:pStyle w:val="Kop3"/>
        <w:rPr>
          <w:rFonts w:eastAsia="Times New Roman"/>
        </w:rPr>
      </w:pPr>
      <w:bookmarkStart w:id="142" w:name="_Toc451445827"/>
      <w:r>
        <w:rPr>
          <w:rFonts w:eastAsia="Times New Roman"/>
        </w:rPr>
        <w:t>4.4</w:t>
      </w:r>
      <w:r w:rsidR="0030780E">
        <w:rPr>
          <w:rFonts w:eastAsia="Times New Roman"/>
        </w:rPr>
        <w:t>.2 Kleur en pH</w:t>
      </w:r>
      <w:bookmarkEnd w:id="142"/>
    </w:p>
    <w:p w14:paraId="45F1FC55" w14:textId="77777777" w:rsidR="0030780E" w:rsidRPr="00BE16EF" w:rsidRDefault="0030780E" w:rsidP="0030780E">
      <w:pPr>
        <w:tabs>
          <w:tab w:val="left" w:pos="1005"/>
        </w:tabs>
        <w:spacing w:line="312" w:lineRule="auto"/>
        <w:jc w:val="both"/>
        <w:rPr>
          <w:rFonts w:ascii="Times New Roman" w:eastAsia="Times New Roman" w:hAnsi="Times New Roman" w:cs="Times New Roman"/>
        </w:rPr>
      </w:pPr>
    </w:p>
    <w:p w14:paraId="6F6A3599" w14:textId="0F8B1194" w:rsidR="008324B6" w:rsidRDefault="007408A7" w:rsidP="0030780E">
      <w:pPr>
        <w:tabs>
          <w:tab w:val="left" w:pos="1005"/>
        </w:tabs>
        <w:spacing w:line="312" w:lineRule="auto"/>
        <w:jc w:val="both"/>
        <w:rPr>
          <w:rFonts w:ascii="Times New Roman" w:eastAsia="Times New Roman" w:hAnsi="Times New Roman" w:cs="Times New Roman"/>
          <w:sz w:val="24"/>
          <w:szCs w:val="24"/>
        </w:rPr>
      </w:pPr>
      <w:r w:rsidRPr="005D5FAF">
        <w:rPr>
          <w:rFonts w:ascii="Times New Roman" w:eastAsia="Times New Roman" w:hAnsi="Times New Roman" w:cs="Times New Roman"/>
          <w:sz w:val="24"/>
          <w:szCs w:val="24"/>
        </w:rPr>
        <w:t>Volgen</w:t>
      </w:r>
      <w:r w:rsidR="0030780E" w:rsidRPr="005D5FAF">
        <w:rPr>
          <w:rFonts w:ascii="Times New Roman" w:eastAsia="Times New Roman" w:hAnsi="Times New Roman" w:cs="Times New Roman"/>
          <w:sz w:val="24"/>
          <w:szCs w:val="24"/>
        </w:rPr>
        <w:t>s McKee et al. (1997) kan het fenomeen hittestress aangetoond worden met de L-waarde. Als de waarden groter zijn dan 53 dan kan dit wijzen op hittestress. Een grotere L-waarde betekent een lichtere kleur van het vlees. Het is het proteïnegehalte die de reflectie van het vlees bepaald en dat dus achterhaald kan worden met de L-waarde. Dit is echter wel afhankelijk van de p</w:t>
      </w:r>
      <w:r w:rsidR="008324B6">
        <w:rPr>
          <w:rFonts w:ascii="Times New Roman" w:eastAsia="Times New Roman" w:hAnsi="Times New Roman" w:cs="Times New Roman"/>
          <w:sz w:val="24"/>
          <w:szCs w:val="24"/>
        </w:rPr>
        <w:t>H. Hittestress zorgt voor een hogere denaturatie van de eiwitten, waardoor een verhoogde lichtverstrooiing veroorzaakt wordt. Op deze manier kunnen hogere L-waarden verklaard worden in hittestress omstandigheden (</w:t>
      </w:r>
      <w:r w:rsidR="008324B6">
        <w:rPr>
          <w:rFonts w:ascii="Times New Roman" w:eastAsia="Times New Roman" w:hAnsi="Times New Roman" w:cs="Times New Roman"/>
          <w:noProof/>
          <w:sz w:val="24"/>
          <w:szCs w:val="24"/>
        </w:rPr>
        <w:t>Vanhoof</w:t>
      </w:r>
      <w:r w:rsidR="00B8498E">
        <w:rPr>
          <w:rFonts w:ascii="Times New Roman" w:eastAsia="Times New Roman" w:hAnsi="Times New Roman" w:cs="Times New Roman"/>
          <w:noProof/>
          <w:sz w:val="24"/>
          <w:szCs w:val="24"/>
        </w:rPr>
        <w:t>,</w:t>
      </w:r>
      <w:r w:rsidR="008324B6">
        <w:rPr>
          <w:rFonts w:ascii="Times New Roman" w:eastAsia="Times New Roman" w:hAnsi="Times New Roman" w:cs="Times New Roman"/>
          <w:noProof/>
          <w:sz w:val="24"/>
          <w:szCs w:val="24"/>
        </w:rPr>
        <w:t xml:space="preserve"> 1979).</w:t>
      </w:r>
    </w:p>
    <w:p w14:paraId="58971DED" w14:textId="4095CBFE" w:rsidR="0030780E" w:rsidRPr="005D5FAF" w:rsidRDefault="0030780E" w:rsidP="0030780E">
      <w:pPr>
        <w:tabs>
          <w:tab w:val="left" w:pos="1005"/>
        </w:tabs>
        <w:spacing w:line="312" w:lineRule="auto"/>
        <w:jc w:val="both"/>
        <w:rPr>
          <w:rFonts w:ascii="Times New Roman" w:eastAsia="Times New Roman" w:hAnsi="Times New Roman" w:cs="Times New Roman"/>
          <w:sz w:val="24"/>
          <w:szCs w:val="24"/>
        </w:rPr>
      </w:pPr>
      <w:r w:rsidRPr="005D5FAF">
        <w:rPr>
          <w:rFonts w:ascii="Times New Roman" w:eastAsia="Times New Roman" w:hAnsi="Times New Roman" w:cs="Times New Roman"/>
          <w:sz w:val="24"/>
          <w:szCs w:val="24"/>
        </w:rPr>
        <w:t xml:space="preserve">De a- en b-waarden bepalen de kleurintensiteit. Deze kleurintensiteit is afhankelijk van het pigment en zijn oxidatieproduct. De a-waarde heeft de roodheidsfactor weer. Een rode pigmentkleur bestaat uit 90% myoglobine en 10% heamoglobine. Wanneer de myoglobine oxideert naar metmyoglobine ontstaat er een minder rode kleur en daalt de a-waarde. Alle kleurparameters zijn sterk afhankelijk van de pH en de snelheid van pH-daling. </w:t>
      </w:r>
      <w:r w:rsidR="009F4B73" w:rsidRPr="005D5FAF">
        <w:rPr>
          <w:rFonts w:ascii="Times New Roman" w:eastAsia="Times New Roman" w:hAnsi="Times New Roman" w:cs="Times New Roman"/>
          <w:sz w:val="24"/>
          <w:szCs w:val="24"/>
        </w:rPr>
        <w:t>pH zorgt voor de oxidatie van heampigmenten, wa</w:t>
      </w:r>
      <w:r w:rsidR="009A0915">
        <w:rPr>
          <w:rFonts w:ascii="Times New Roman" w:eastAsia="Times New Roman" w:hAnsi="Times New Roman" w:cs="Times New Roman"/>
          <w:sz w:val="24"/>
          <w:szCs w:val="24"/>
        </w:rPr>
        <w:t>ardoor de kleur kan veranderen (Eeckhout, 2015).</w:t>
      </w:r>
    </w:p>
    <w:p w14:paraId="3863E3F1" w14:textId="77777777" w:rsidR="0030780E" w:rsidRPr="005D5FAF" w:rsidRDefault="0030780E" w:rsidP="0030780E">
      <w:pPr>
        <w:tabs>
          <w:tab w:val="left" w:pos="1005"/>
        </w:tabs>
        <w:spacing w:line="312" w:lineRule="auto"/>
        <w:jc w:val="both"/>
        <w:rPr>
          <w:rFonts w:ascii="Times New Roman" w:eastAsia="Times New Roman" w:hAnsi="Times New Roman" w:cs="Times New Roman"/>
          <w:sz w:val="24"/>
          <w:szCs w:val="24"/>
        </w:rPr>
      </w:pPr>
      <w:r w:rsidRPr="005D5FAF">
        <w:rPr>
          <w:rFonts w:ascii="Times New Roman" w:eastAsia="Times New Roman" w:hAnsi="Times New Roman" w:cs="Times New Roman"/>
          <w:sz w:val="24"/>
          <w:szCs w:val="24"/>
        </w:rPr>
        <w:t xml:space="preserve">Er zijn geen significante verschillen terug gevonden bij de kleurmetingen. Wel is er een tendens aanwezig voor de a-waarden bij toevoeging van Se-Met. 0,20 mg/kg Se-Met zorgt voor hogere a-waarden van het vlees. Dit wil zeggen dat het vlees roder is van kleur. </w:t>
      </w:r>
    </w:p>
    <w:p w14:paraId="6B2C5C08" w14:textId="77777777" w:rsidR="0030780E" w:rsidRPr="005D5FAF" w:rsidRDefault="0030780E" w:rsidP="0030780E">
      <w:pPr>
        <w:tabs>
          <w:tab w:val="left" w:pos="1005"/>
        </w:tabs>
        <w:spacing w:line="312" w:lineRule="auto"/>
        <w:jc w:val="both"/>
        <w:rPr>
          <w:rFonts w:ascii="Times New Roman" w:eastAsia="Times New Roman" w:hAnsi="Times New Roman" w:cs="Times New Roman"/>
          <w:sz w:val="24"/>
          <w:szCs w:val="24"/>
        </w:rPr>
      </w:pPr>
    </w:p>
    <w:p w14:paraId="1FD383B0" w14:textId="77777777" w:rsidR="00392F1C" w:rsidRDefault="00392F1C" w:rsidP="00392F1C"/>
    <w:p w14:paraId="106FB641" w14:textId="77777777" w:rsidR="00392F1C" w:rsidRPr="00392F1C" w:rsidRDefault="00392F1C" w:rsidP="00392F1C"/>
    <w:p w14:paraId="28AFA1BF" w14:textId="77777777" w:rsidR="00375904" w:rsidRPr="00BE16EF" w:rsidRDefault="00375904" w:rsidP="00132BF4">
      <w:pPr>
        <w:tabs>
          <w:tab w:val="left" w:pos="1005"/>
        </w:tabs>
        <w:spacing w:line="312" w:lineRule="auto"/>
        <w:jc w:val="both"/>
        <w:rPr>
          <w:rFonts w:ascii="Times New Roman" w:eastAsia="Times New Roman" w:hAnsi="Times New Roman" w:cs="Times New Roman"/>
        </w:rPr>
      </w:pPr>
    </w:p>
    <w:p w14:paraId="74DCF6D3" w14:textId="77777777" w:rsidR="00FB6155" w:rsidRDefault="00FB6155">
      <w:pPr>
        <w:rPr>
          <w:rFonts w:ascii="Times New Roman" w:eastAsiaTheme="majorEastAsia" w:hAnsi="Times New Roman" w:cs="Times New Roman"/>
          <w:sz w:val="32"/>
          <w:szCs w:val="32"/>
        </w:rPr>
      </w:pPr>
      <w:r>
        <w:rPr>
          <w:rFonts w:ascii="Times New Roman" w:eastAsiaTheme="majorEastAsia" w:hAnsi="Times New Roman" w:cs="Times New Roman"/>
          <w:sz w:val="32"/>
          <w:szCs w:val="32"/>
        </w:rPr>
        <w:br w:type="page"/>
      </w:r>
    </w:p>
    <w:p w14:paraId="029401B1" w14:textId="4B50099B" w:rsidR="00FB6155" w:rsidRDefault="00FB6155" w:rsidP="00FB6155">
      <w:pPr>
        <w:pStyle w:val="Kop1"/>
        <w:numPr>
          <w:ilvl w:val="0"/>
          <w:numId w:val="0"/>
        </w:numPr>
      </w:pPr>
      <w:bookmarkStart w:id="143" w:name="_Toc451445829"/>
      <w:r>
        <w:t>Algemeen besluit</w:t>
      </w:r>
      <w:bookmarkEnd w:id="143"/>
    </w:p>
    <w:p w14:paraId="61745696" w14:textId="77777777" w:rsidR="00B31BBB" w:rsidRPr="00B31BBB" w:rsidRDefault="00B31BBB" w:rsidP="00B31BBB"/>
    <w:p w14:paraId="291E2FF4" w14:textId="77777777" w:rsidR="00B31BBB" w:rsidRDefault="00B31BBB" w:rsidP="00B31BBB">
      <w:pPr>
        <w:spacing w:line="312" w:lineRule="auto"/>
        <w:jc w:val="both"/>
        <w:rPr>
          <w:rFonts w:ascii="Times New Roman" w:hAnsi="Times New Roman" w:cs="Times New Roman"/>
          <w:sz w:val="24"/>
          <w:szCs w:val="24"/>
        </w:rPr>
      </w:pPr>
      <w:r>
        <w:rPr>
          <w:rFonts w:ascii="Times New Roman" w:hAnsi="Times New Roman" w:cs="Times New Roman"/>
          <w:sz w:val="24"/>
          <w:szCs w:val="24"/>
        </w:rPr>
        <w:t>De toediening van Se-Met in het voeder induceerde een verhoging van het lichaamsgewicht en dagelijkse groei in de starterfase. Se-Met zorgde tevens voor een tendens in voederconversie en dagelijkse voederopname in de starterfase. Dit is opmerkelijk aangezien het verschil in Se concentratie in het voeder tussen het gesupplementeerd en niet-gesupplementeerd voeder  slechts 0,046 mg/kg bedroeg in plaats van 0,20 mg/kg. Toevoeging van Se-Met in de groei- en afmestfase had geen effect op de dierprestaties. Ook werden de fysiologische variabelen van oxidatieve status in diverse weefsels (GSH, GSSG, MDA) en vleeskwaliteit (oa. TBARS na simulated retail display) niet beïnvloed.</w:t>
      </w:r>
    </w:p>
    <w:p w14:paraId="062273BE" w14:textId="77777777" w:rsidR="00B31BBB" w:rsidRDefault="00B31BBB" w:rsidP="00B31BBB">
      <w:pPr>
        <w:spacing w:line="312" w:lineRule="auto"/>
        <w:jc w:val="both"/>
        <w:rPr>
          <w:rFonts w:ascii="Times New Roman" w:hAnsi="Times New Roman" w:cs="Times New Roman"/>
          <w:sz w:val="24"/>
          <w:szCs w:val="24"/>
        </w:rPr>
      </w:pPr>
      <w:r>
        <w:rPr>
          <w:rFonts w:ascii="Times New Roman" w:hAnsi="Times New Roman" w:cs="Times New Roman"/>
          <w:sz w:val="24"/>
          <w:szCs w:val="24"/>
        </w:rPr>
        <w:t xml:space="preserve">NAC werd in toenemende dosis toegevoegd aan het afmestvoeder met als doel verminderde oxidatieve stress te induceren bij de vleeskippen onder hittestress in het laatste deel van de afmest. NAC had een positief effect op de voederconversie en een negatief effect op de dagelijkse voederopname in de eindfase. Groei en eindgewicht vertoonde een positieve trend. Niettemin  kon besloten worden dat het gemiddelde gewicht van de kippen lager lag dan het vooropgestelde gewicht volgens ROSS 308. De oorzaak van het laag lichaamsgewicht kan gezocht worden bij hittestress. Hittestress induceert namelijk een verlaagde voederopname, waardoor kleinere lichaamsgewichten verkregen worden. Ook kan het lage ruw eiwitgehalte van het afmestvoeder bijgedragen hebben tot deze lage groei. NAC had in tegenstelling tot de verwachting geen invloed op de fysiologische variabelen van oxidatieve status in diverse weefsels (GSH, GSSG, MDA), noch bij acute hittestress, noch bij chronische hittestress. Vermits NAC geen effect had op oxidatieve status moet een andere verklaring gezocht worden voor de positieve effecten op de dierprestaties: </w:t>
      </w:r>
    </w:p>
    <w:p w14:paraId="72BEFA2A" w14:textId="77789FEB" w:rsidR="00B31BBB" w:rsidRPr="00102D7E" w:rsidRDefault="00B31BBB" w:rsidP="00B31BBB">
      <w:pPr>
        <w:pStyle w:val="Lijstalinea"/>
        <w:numPr>
          <w:ilvl w:val="0"/>
          <w:numId w:val="23"/>
        </w:numPr>
        <w:spacing w:line="312" w:lineRule="auto"/>
        <w:jc w:val="both"/>
        <w:rPr>
          <w:rFonts w:ascii="Times New Roman" w:hAnsi="Times New Roman" w:cs="Times New Roman"/>
          <w:sz w:val="24"/>
          <w:szCs w:val="24"/>
        </w:rPr>
      </w:pPr>
      <w:r w:rsidRPr="00102D7E">
        <w:rPr>
          <w:rFonts w:ascii="Times New Roman" w:hAnsi="Times New Roman" w:cs="Times New Roman"/>
          <w:sz w:val="24"/>
          <w:szCs w:val="24"/>
        </w:rPr>
        <w:t xml:space="preserve">Toevoeging van NAC kan een sparend effect creëren van methionine aangezien de transmethylatie van methionine naar cysteïne beperkt wordt door de voldoende aanwezigheid van </w:t>
      </w:r>
      <w:r w:rsidR="00D96AFC">
        <w:rPr>
          <w:rFonts w:ascii="Times New Roman" w:hAnsi="Times New Roman" w:cs="Times New Roman"/>
          <w:sz w:val="24"/>
          <w:szCs w:val="24"/>
        </w:rPr>
        <w:t>cysteïne</w:t>
      </w:r>
      <w:r w:rsidRPr="00102D7E">
        <w:rPr>
          <w:rFonts w:ascii="Times New Roman" w:hAnsi="Times New Roman" w:cs="Times New Roman"/>
          <w:sz w:val="24"/>
          <w:szCs w:val="24"/>
        </w:rPr>
        <w:t>.</w:t>
      </w:r>
    </w:p>
    <w:p w14:paraId="23901BAA" w14:textId="77777777" w:rsidR="00B31BBB" w:rsidRPr="00B3440B" w:rsidRDefault="00B31BBB" w:rsidP="00B31BBB">
      <w:pPr>
        <w:pStyle w:val="Lijstalinea"/>
        <w:numPr>
          <w:ilvl w:val="0"/>
          <w:numId w:val="23"/>
        </w:numPr>
        <w:spacing w:line="312" w:lineRule="auto"/>
        <w:jc w:val="both"/>
        <w:rPr>
          <w:rFonts w:ascii="Times New Roman" w:hAnsi="Times New Roman" w:cs="Times New Roman"/>
          <w:sz w:val="24"/>
          <w:szCs w:val="24"/>
        </w:rPr>
      </w:pPr>
      <w:r w:rsidRPr="00B3440B">
        <w:rPr>
          <w:rFonts w:ascii="Times New Roman" w:hAnsi="Times New Roman" w:cs="Times New Roman"/>
          <w:sz w:val="24"/>
          <w:szCs w:val="24"/>
        </w:rPr>
        <w:t xml:space="preserve">Aangezien er een tekort aan ruw eiwit in het voeder is opgemerkt, zal er waarschijnlijk ook een verlaagde hoeveelheid verteerbare eiwit aanwezig zijn, waardoor NAC hierdoor meer tot uiting kan komen. Bij een laag eiwitgehalte kunnen we veronderstellen dat de gehaltes aan serine en glycine dalen. Op deze manier wordt er minder cysteïne gevormd en kan NAC een duidelijk verbeterd effect creëren. </w:t>
      </w:r>
    </w:p>
    <w:p w14:paraId="03119C1A" w14:textId="419938DD" w:rsidR="00FB6155" w:rsidRDefault="00B31BBB" w:rsidP="00B31BBB">
      <w:pPr>
        <w:spacing w:line="312" w:lineRule="auto"/>
        <w:jc w:val="both"/>
        <w:rPr>
          <w:rFonts w:ascii="Times New Roman" w:eastAsiaTheme="majorEastAsia" w:hAnsi="Times New Roman" w:cs="Times New Roman"/>
          <w:sz w:val="32"/>
          <w:szCs w:val="32"/>
        </w:rPr>
      </w:pPr>
      <w:r w:rsidRPr="00B829D5">
        <w:rPr>
          <w:rFonts w:ascii="Times New Roman" w:hAnsi="Times New Roman" w:cs="Times New Roman"/>
          <w:sz w:val="24"/>
          <w:szCs w:val="24"/>
        </w:rPr>
        <w:t>Er kan besloten worden dat NAC geen invloed heeft op GSH, maar dat bij hittestress verhoogde gehaltes aan cysteïne noodzakelijk zijn voor een optimale groei. Door het sparend effect van methionine, wordt meer methionine gebruikt voor de eiwitsynthese en kan methionine tevens een positief effect uitoefenen op de productie</w:t>
      </w:r>
      <w:r>
        <w:rPr>
          <w:rFonts w:ascii="Times New Roman" w:hAnsi="Times New Roman" w:cs="Times New Roman"/>
          <w:sz w:val="24"/>
          <w:szCs w:val="24"/>
        </w:rPr>
        <w:t xml:space="preserve"> van groeigerelateerde hormonen</w:t>
      </w:r>
      <w:r w:rsidR="00BD151B">
        <w:rPr>
          <w:rFonts w:ascii="Times New Roman" w:hAnsi="Times New Roman" w:cs="Times New Roman"/>
          <w:sz w:val="24"/>
          <w:szCs w:val="24"/>
        </w:rPr>
        <w:t xml:space="preserve"> (Del Vesco et al., 2015).</w:t>
      </w:r>
      <w:r w:rsidR="00FB6155">
        <w:rPr>
          <w:rFonts w:ascii="Times New Roman" w:eastAsiaTheme="majorEastAsia" w:hAnsi="Times New Roman" w:cs="Times New Roman"/>
          <w:sz w:val="32"/>
          <w:szCs w:val="32"/>
        </w:rPr>
        <w:br w:type="page"/>
      </w:r>
    </w:p>
    <w:p w14:paraId="559E38C9" w14:textId="77777777" w:rsidR="000D7098" w:rsidRPr="000D7098" w:rsidRDefault="00FB6155" w:rsidP="00FB6155">
      <w:pPr>
        <w:pStyle w:val="Kop1"/>
        <w:numPr>
          <w:ilvl w:val="0"/>
          <w:numId w:val="0"/>
        </w:numPr>
      </w:pPr>
      <w:bookmarkStart w:id="144" w:name="_Toc451445830"/>
      <w:r>
        <w:t>Bibliografie</w:t>
      </w:r>
      <w:bookmarkEnd w:id="144"/>
    </w:p>
    <w:p w14:paraId="31F54F5B" w14:textId="77777777" w:rsidR="00375904" w:rsidRPr="0047224B" w:rsidRDefault="00375904" w:rsidP="00132BF4">
      <w:pPr>
        <w:tabs>
          <w:tab w:val="left" w:pos="1005"/>
        </w:tabs>
        <w:spacing w:line="312" w:lineRule="auto"/>
        <w:jc w:val="both"/>
        <w:rPr>
          <w:rFonts w:ascii="Times New Roman" w:eastAsia="Times New Roman" w:hAnsi="Times New Roman" w:cs="Times New Roman"/>
        </w:rPr>
      </w:pPr>
    </w:p>
    <w:p w14:paraId="2AF22E2D" w14:textId="39F3A0DE" w:rsidR="00E5431E" w:rsidRPr="009A0915" w:rsidRDefault="00E5170C" w:rsidP="00E5431E">
      <w:pPr>
        <w:pStyle w:val="EndNoteBibliography"/>
        <w:spacing w:after="0"/>
        <w:ind w:left="720" w:hanging="720"/>
        <w:rPr>
          <w:rFonts w:ascii="Times New Roman" w:hAnsi="Times New Roman" w:cs="Times New Roman"/>
          <w:sz w:val="24"/>
          <w:szCs w:val="24"/>
        </w:rPr>
      </w:pPr>
      <w:r w:rsidRPr="009A0915">
        <w:rPr>
          <w:rFonts w:ascii="Times New Roman" w:eastAsia="Times New Roman" w:hAnsi="Times New Roman" w:cs="Times New Roman"/>
          <w:sz w:val="24"/>
          <w:szCs w:val="24"/>
        </w:rPr>
        <w:fldChar w:fldCharType="begin"/>
      </w:r>
      <w:r w:rsidR="00BA66D8" w:rsidRPr="009A0915">
        <w:rPr>
          <w:rFonts w:ascii="Times New Roman" w:eastAsia="Times New Roman" w:hAnsi="Times New Roman" w:cs="Times New Roman"/>
          <w:sz w:val="24"/>
          <w:szCs w:val="24"/>
          <w:lang w:val="nl-BE"/>
        </w:rPr>
        <w:instrText xml:space="preserve"> ADDIN EN.REFLIST </w:instrText>
      </w:r>
      <w:r w:rsidRPr="009A0915">
        <w:rPr>
          <w:rFonts w:ascii="Times New Roman" w:eastAsia="Times New Roman" w:hAnsi="Times New Roman" w:cs="Times New Roman"/>
          <w:sz w:val="24"/>
          <w:szCs w:val="24"/>
        </w:rPr>
        <w:fldChar w:fldCharType="separate"/>
      </w:r>
      <w:r w:rsidR="00E5431E" w:rsidRPr="009A0915">
        <w:rPr>
          <w:rFonts w:ascii="Times New Roman" w:hAnsi="Times New Roman" w:cs="Times New Roman"/>
          <w:sz w:val="24"/>
          <w:szCs w:val="24"/>
          <w:lang w:val="nl-BE"/>
        </w:rPr>
        <w:t xml:space="preserve">Ahmad, H., Tian, J. K., Wang, J. J., Khan, M. A., Wang, Y. X., Zhang, L. L., &amp; Wang, T. (2012). </w:t>
      </w:r>
      <w:r w:rsidR="00E5431E" w:rsidRPr="009A0915">
        <w:rPr>
          <w:rFonts w:ascii="Times New Roman" w:hAnsi="Times New Roman" w:cs="Times New Roman"/>
          <w:sz w:val="24"/>
          <w:szCs w:val="24"/>
        </w:rPr>
        <w:t xml:space="preserve">Effects of Dietary Sodium Selenite and Selenium Yeast on Antioxidant Enzyme Activities and Oxidative Stability of Chicken Breast Meat. </w:t>
      </w:r>
      <w:r w:rsidR="00E5431E" w:rsidRPr="009A0915">
        <w:rPr>
          <w:rFonts w:ascii="Times New Roman" w:hAnsi="Times New Roman" w:cs="Times New Roman"/>
          <w:i/>
          <w:sz w:val="24"/>
          <w:szCs w:val="24"/>
        </w:rPr>
        <w:t>Journal of Agricultural and Food Chemistry, 60</w:t>
      </w:r>
      <w:r w:rsidR="00E5431E" w:rsidRPr="009A0915">
        <w:rPr>
          <w:rFonts w:ascii="Times New Roman" w:hAnsi="Times New Roman" w:cs="Times New Roman"/>
          <w:sz w:val="24"/>
          <w:szCs w:val="24"/>
        </w:rPr>
        <w:t>(29), 7111-7120.</w:t>
      </w:r>
    </w:p>
    <w:p w14:paraId="27E23F34" w14:textId="526F3ABE"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Ahola, T., Fellman, V., Laaksonen, R., Laitila, J., Lapatto, R., Neuvonen, P. J., &amp; Raivio, K. O. (1999). Pharmacokinetics of intravenous N-acetylcysteine in pre-term new-born infants. </w:t>
      </w:r>
      <w:r w:rsidRPr="009A0915">
        <w:rPr>
          <w:rFonts w:ascii="Times New Roman" w:hAnsi="Times New Roman" w:cs="Times New Roman"/>
          <w:i/>
          <w:sz w:val="24"/>
          <w:szCs w:val="24"/>
        </w:rPr>
        <w:t>European Journal of Clinical Pharmacology, 55</w:t>
      </w:r>
      <w:r w:rsidRPr="009A0915">
        <w:rPr>
          <w:rFonts w:ascii="Times New Roman" w:hAnsi="Times New Roman" w:cs="Times New Roman"/>
          <w:sz w:val="24"/>
          <w:szCs w:val="24"/>
        </w:rPr>
        <w:t>(9), 645-650.</w:t>
      </w:r>
    </w:p>
    <w:p w14:paraId="2D9F72FA" w14:textId="102D598D"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Altan, O., Pabuccuoglu, A., Altan, A., Konyalioglu, S., &amp; Bayraktar, H. (2003). Effect of heat stress on oxidative stress, lipid peroxidation and some stress parameters in broilers. </w:t>
      </w:r>
      <w:r w:rsidRPr="009A0915">
        <w:rPr>
          <w:rFonts w:ascii="Times New Roman" w:hAnsi="Times New Roman" w:cs="Times New Roman"/>
          <w:i/>
          <w:sz w:val="24"/>
          <w:szCs w:val="24"/>
        </w:rPr>
        <w:t>British Poultry Science, 44</w:t>
      </w:r>
      <w:r w:rsidRPr="009A0915">
        <w:rPr>
          <w:rFonts w:ascii="Times New Roman" w:hAnsi="Times New Roman" w:cs="Times New Roman"/>
          <w:sz w:val="24"/>
          <w:szCs w:val="24"/>
        </w:rPr>
        <w:t>(4), 545-550.</w:t>
      </w:r>
    </w:p>
    <w:p w14:paraId="590AA66D" w14:textId="77777777"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Arthur, J. R., McKenzie, R. C., &amp; Beckett, G. J. (2003). Selenium in the immune system. </w:t>
      </w:r>
      <w:r w:rsidRPr="009A0915">
        <w:rPr>
          <w:rFonts w:ascii="Times New Roman" w:hAnsi="Times New Roman" w:cs="Times New Roman"/>
          <w:i/>
          <w:sz w:val="24"/>
          <w:szCs w:val="24"/>
        </w:rPr>
        <w:t>J Nutr, 133</w:t>
      </w:r>
      <w:r w:rsidRPr="009A0915">
        <w:rPr>
          <w:rFonts w:ascii="Times New Roman" w:hAnsi="Times New Roman" w:cs="Times New Roman"/>
          <w:sz w:val="24"/>
          <w:szCs w:val="24"/>
        </w:rPr>
        <w:t xml:space="preserve">(5 Suppl 1), 1457S-1459S. </w:t>
      </w:r>
    </w:p>
    <w:p w14:paraId="089F99FD" w14:textId="36D1377C"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Azad, M. A., Kikusato, M., Maekawa, T., Shirakawa, H., &amp; Toyomizu, M. (2010). Metabolic characteristics and oxidative damage to skeletal muscle in broiler chickens exposed to chronic heat stress. </w:t>
      </w:r>
      <w:r w:rsidRPr="009A0915">
        <w:rPr>
          <w:rFonts w:ascii="Times New Roman" w:hAnsi="Times New Roman" w:cs="Times New Roman"/>
          <w:i/>
          <w:sz w:val="24"/>
          <w:szCs w:val="24"/>
        </w:rPr>
        <w:t>Comp Biochem Physiol A Mol Integr Physiol, 155</w:t>
      </w:r>
      <w:r w:rsidRPr="009A0915">
        <w:rPr>
          <w:rFonts w:ascii="Times New Roman" w:hAnsi="Times New Roman" w:cs="Times New Roman"/>
          <w:sz w:val="24"/>
          <w:szCs w:val="24"/>
        </w:rPr>
        <w:t xml:space="preserve">(3), 401-406. </w:t>
      </w:r>
    </w:p>
    <w:p w14:paraId="6DE33215" w14:textId="134A71E8"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Azad, M. A. K., Kikusato, M., Zulkifli, I., &amp; Toyomizu, M. (2013). Electrolysed reduced water decreases reactive oxygen species-induced oxidative damage to skeletal muscle and improves performance in broiler chickens exposed to medium-term chronic heat stress. </w:t>
      </w:r>
      <w:r w:rsidRPr="009A0915">
        <w:rPr>
          <w:rFonts w:ascii="Times New Roman" w:hAnsi="Times New Roman" w:cs="Times New Roman"/>
          <w:i/>
          <w:sz w:val="24"/>
          <w:szCs w:val="24"/>
        </w:rPr>
        <w:t>British Poultry Science, 54</w:t>
      </w:r>
      <w:r w:rsidRPr="009A0915">
        <w:rPr>
          <w:rFonts w:ascii="Times New Roman" w:hAnsi="Times New Roman" w:cs="Times New Roman"/>
          <w:sz w:val="24"/>
          <w:szCs w:val="24"/>
        </w:rPr>
        <w:t xml:space="preserve">(4), 503-509. </w:t>
      </w:r>
    </w:p>
    <w:p w14:paraId="40055228" w14:textId="77777777"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Baker, D. H. (2006). Comparative species utilization and toxicity of sulfur amino acids. </w:t>
      </w:r>
      <w:r w:rsidRPr="009A0915">
        <w:rPr>
          <w:rFonts w:ascii="Times New Roman" w:hAnsi="Times New Roman" w:cs="Times New Roman"/>
          <w:i/>
          <w:sz w:val="24"/>
          <w:szCs w:val="24"/>
        </w:rPr>
        <w:t>Journal of Nutrition, 136</w:t>
      </w:r>
      <w:r w:rsidRPr="009A0915">
        <w:rPr>
          <w:rFonts w:ascii="Times New Roman" w:hAnsi="Times New Roman" w:cs="Times New Roman"/>
          <w:sz w:val="24"/>
          <w:szCs w:val="24"/>
        </w:rPr>
        <w:t xml:space="preserve">(6), 1670S-1675S. </w:t>
      </w:r>
    </w:p>
    <w:p w14:paraId="272D8C31" w14:textId="2A008D4D"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Baker, D. H. (2009). Advances in protein-amino acid nutrition of poultry. </w:t>
      </w:r>
      <w:r w:rsidRPr="009A0915">
        <w:rPr>
          <w:rFonts w:ascii="Times New Roman" w:hAnsi="Times New Roman" w:cs="Times New Roman"/>
          <w:i/>
          <w:sz w:val="24"/>
          <w:szCs w:val="24"/>
        </w:rPr>
        <w:t>Amino Acids, 37</w:t>
      </w:r>
      <w:r w:rsidRPr="009A0915">
        <w:rPr>
          <w:rFonts w:ascii="Times New Roman" w:hAnsi="Times New Roman" w:cs="Times New Roman"/>
          <w:sz w:val="24"/>
          <w:szCs w:val="24"/>
        </w:rPr>
        <w:t xml:space="preserve">(1), 29-41. </w:t>
      </w:r>
    </w:p>
    <w:p w14:paraId="19680E77" w14:textId="77777777"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Baker, D. H., Bafundo, K. W., Boebel, K. P., Czarnecki, G. L., &amp; Halpin, K. M. (1984). METHIONINE PEPTIDES AS POTENTIAL FOOD SUPPLEMENTS - EFFICACY AND SUSCEPTIBILITY TO MAILLARD BROWNING. </w:t>
      </w:r>
      <w:r w:rsidRPr="009A0915">
        <w:rPr>
          <w:rFonts w:ascii="Times New Roman" w:hAnsi="Times New Roman" w:cs="Times New Roman"/>
          <w:i/>
          <w:sz w:val="24"/>
          <w:szCs w:val="24"/>
        </w:rPr>
        <w:t>Journal of Nutrition, 114</w:t>
      </w:r>
      <w:r w:rsidRPr="009A0915">
        <w:rPr>
          <w:rFonts w:ascii="Times New Roman" w:hAnsi="Times New Roman" w:cs="Times New Roman"/>
          <w:sz w:val="24"/>
          <w:szCs w:val="24"/>
        </w:rPr>
        <w:t xml:space="preserve">(2), 292-297. </w:t>
      </w:r>
    </w:p>
    <w:p w14:paraId="47FFBCD4" w14:textId="77777777"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Ball, R. O., Courtney-Martin, G., &amp; Pencharz, P. B. (2006). The in vivo sparing of methionine by cysteine in sulfur amino acid requirements in animal models and adult humans. </w:t>
      </w:r>
      <w:r w:rsidRPr="009A0915">
        <w:rPr>
          <w:rFonts w:ascii="Times New Roman" w:hAnsi="Times New Roman" w:cs="Times New Roman"/>
          <w:i/>
          <w:sz w:val="24"/>
          <w:szCs w:val="24"/>
        </w:rPr>
        <w:t>Journal of Nutrition, 136</w:t>
      </w:r>
      <w:r w:rsidRPr="009A0915">
        <w:rPr>
          <w:rFonts w:ascii="Times New Roman" w:hAnsi="Times New Roman" w:cs="Times New Roman"/>
          <w:sz w:val="24"/>
          <w:szCs w:val="24"/>
        </w:rPr>
        <w:t xml:space="preserve">(6), 1682S-1693S. </w:t>
      </w:r>
    </w:p>
    <w:p w14:paraId="38FBE370" w14:textId="72398967"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Bar-Or, D., Bar-Or, R., Rael, L. T., &amp; Brody, E. N. (2015). Oxidative stress in severe acute illness. </w:t>
      </w:r>
      <w:r w:rsidRPr="009A0915">
        <w:rPr>
          <w:rFonts w:ascii="Times New Roman" w:hAnsi="Times New Roman" w:cs="Times New Roman"/>
          <w:i/>
          <w:sz w:val="24"/>
          <w:szCs w:val="24"/>
        </w:rPr>
        <w:t>Redox Biology, 4</w:t>
      </w:r>
      <w:r w:rsidRPr="009A0915">
        <w:rPr>
          <w:rFonts w:ascii="Times New Roman" w:hAnsi="Times New Roman" w:cs="Times New Roman"/>
          <w:sz w:val="24"/>
          <w:szCs w:val="24"/>
        </w:rPr>
        <w:t xml:space="preserve">, 340-345. </w:t>
      </w:r>
    </w:p>
    <w:p w14:paraId="7F825A0B" w14:textId="63CBC700" w:rsidR="006A11BD" w:rsidRPr="00412867" w:rsidRDefault="006A11BD" w:rsidP="006A11BD">
      <w:pPr>
        <w:spacing w:after="0" w:line="240" w:lineRule="auto"/>
        <w:ind w:left="720" w:hanging="720"/>
        <w:rPr>
          <w:rFonts w:ascii="Times New Roman" w:hAnsi="Times New Roman" w:cs="Times New Roman"/>
          <w:sz w:val="24"/>
          <w:szCs w:val="24"/>
          <w:lang w:val="en-US"/>
        </w:rPr>
      </w:pPr>
      <w:r w:rsidRPr="009A0915">
        <w:rPr>
          <w:rFonts w:ascii="Times New Roman" w:eastAsia="Times New Roman" w:hAnsi="Times New Roman" w:cs="Times New Roman"/>
          <w:noProof/>
          <w:sz w:val="24"/>
          <w:szCs w:val="24"/>
          <w:lang w:val="en-US"/>
        </w:rPr>
        <w:t xml:space="preserve">Bauchart-Thevret, C., Stoll, B., &amp; Burrin, D. G. (2009). Intestinal metabolism of sulfur amino acids. </w:t>
      </w:r>
      <w:r w:rsidRPr="009A0915">
        <w:rPr>
          <w:rFonts w:ascii="Times New Roman" w:eastAsia="Times New Roman" w:hAnsi="Times New Roman" w:cs="Times New Roman"/>
          <w:i/>
          <w:noProof/>
          <w:sz w:val="24"/>
          <w:szCs w:val="24"/>
          <w:lang w:val="en-US"/>
        </w:rPr>
        <w:t>Nutrition Research Reviews, 22</w:t>
      </w:r>
      <w:r w:rsidRPr="009A0915">
        <w:rPr>
          <w:rFonts w:ascii="Times New Roman" w:eastAsia="Times New Roman" w:hAnsi="Times New Roman" w:cs="Times New Roman"/>
          <w:noProof/>
          <w:sz w:val="24"/>
          <w:szCs w:val="24"/>
          <w:lang w:val="en-US"/>
        </w:rPr>
        <w:t xml:space="preserve">(2), 175-187. </w:t>
      </w:r>
    </w:p>
    <w:p w14:paraId="32511209" w14:textId="77777777"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Best, B. Methionine, SAMe, Homocysteine, and the Methionine Cycle. </w:t>
      </w:r>
    </w:p>
    <w:p w14:paraId="6B2DAEA5" w14:textId="77777777"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Bunk, M. J., &amp; Combs, G. F., Jr. (1980). Effect of selenium on appetite in the selenium-deficient chick. </w:t>
      </w:r>
      <w:r w:rsidRPr="009A0915">
        <w:rPr>
          <w:rFonts w:ascii="Times New Roman" w:hAnsi="Times New Roman" w:cs="Times New Roman"/>
          <w:i/>
          <w:sz w:val="24"/>
          <w:szCs w:val="24"/>
        </w:rPr>
        <w:t>J Nutr, 110</w:t>
      </w:r>
      <w:r w:rsidRPr="009A0915">
        <w:rPr>
          <w:rFonts w:ascii="Times New Roman" w:hAnsi="Times New Roman" w:cs="Times New Roman"/>
          <w:sz w:val="24"/>
          <w:szCs w:val="24"/>
        </w:rPr>
        <w:t xml:space="preserve">(4), 743-749. </w:t>
      </w:r>
    </w:p>
    <w:p w14:paraId="5291E5CE" w14:textId="77777777" w:rsidR="00E5431E" w:rsidRPr="009A0915" w:rsidRDefault="00E5431E" w:rsidP="00E5431E">
      <w:pPr>
        <w:pStyle w:val="EndNoteBibliography"/>
        <w:spacing w:after="0"/>
        <w:ind w:left="720" w:hanging="720"/>
        <w:rPr>
          <w:rFonts w:ascii="Times New Roman" w:hAnsi="Times New Roman" w:cs="Times New Roman"/>
          <w:sz w:val="24"/>
          <w:szCs w:val="24"/>
          <w:lang w:val="nl-BE"/>
        </w:rPr>
      </w:pPr>
      <w:r w:rsidRPr="009A0915">
        <w:rPr>
          <w:rFonts w:ascii="Times New Roman" w:hAnsi="Times New Roman" w:cs="Times New Roman"/>
          <w:sz w:val="24"/>
          <w:szCs w:val="24"/>
        </w:rPr>
        <w:t xml:space="preserve">Campo, J. L., &amp; Carnicer, C. (1994). EFFECTS OF SEVERAL STRESSORS ON TONIC IMMOBILITY REACTION OF CHICKENS. </w:t>
      </w:r>
      <w:r w:rsidRPr="009A0915">
        <w:rPr>
          <w:rFonts w:ascii="Times New Roman" w:hAnsi="Times New Roman" w:cs="Times New Roman"/>
          <w:i/>
          <w:sz w:val="24"/>
          <w:szCs w:val="24"/>
          <w:lang w:val="nl-BE"/>
        </w:rPr>
        <w:t>Archiv Fur Geflugelkunde, 58</w:t>
      </w:r>
      <w:r w:rsidRPr="009A0915">
        <w:rPr>
          <w:rFonts w:ascii="Times New Roman" w:hAnsi="Times New Roman" w:cs="Times New Roman"/>
          <w:sz w:val="24"/>
          <w:szCs w:val="24"/>
          <w:lang w:val="nl-BE"/>
        </w:rPr>
        <w:t xml:space="preserve">(2), 75-78. </w:t>
      </w:r>
    </w:p>
    <w:p w14:paraId="4229DF09" w14:textId="24592ABB"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lang w:val="nl-BE"/>
        </w:rPr>
        <w:t xml:space="preserve">Chen, G. S., Wu, J. F., &amp; Li, C. (2013). </w:t>
      </w:r>
      <w:r w:rsidRPr="009A0915">
        <w:rPr>
          <w:rFonts w:ascii="Times New Roman" w:hAnsi="Times New Roman" w:cs="Times New Roman"/>
          <w:sz w:val="24"/>
          <w:szCs w:val="24"/>
        </w:rPr>
        <w:t xml:space="preserve">The effect of different selenium levels on production performance and biochemical parameters of broilers. </w:t>
      </w:r>
      <w:r w:rsidRPr="009A0915">
        <w:rPr>
          <w:rFonts w:ascii="Times New Roman" w:hAnsi="Times New Roman" w:cs="Times New Roman"/>
          <w:i/>
          <w:sz w:val="24"/>
          <w:szCs w:val="24"/>
        </w:rPr>
        <w:t>Italian Journal of Animal Science, 12</w:t>
      </w:r>
      <w:r w:rsidRPr="009A0915">
        <w:rPr>
          <w:rFonts w:ascii="Times New Roman" w:hAnsi="Times New Roman" w:cs="Times New Roman"/>
          <w:sz w:val="24"/>
          <w:szCs w:val="24"/>
        </w:rPr>
        <w:t xml:space="preserve">(4), 6. </w:t>
      </w:r>
    </w:p>
    <w:p w14:paraId="5B5E35E2" w14:textId="0BC91A95"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Chen, Q., Vazquez, E. J., Moghaddas, S., Hoppel, C. L., &amp; Lesnefsky, E. J. (2003). Production of reactive oxygen species by mitochondria - Central role of complex III. </w:t>
      </w:r>
      <w:r w:rsidRPr="009A0915">
        <w:rPr>
          <w:rFonts w:ascii="Times New Roman" w:hAnsi="Times New Roman" w:cs="Times New Roman"/>
          <w:i/>
          <w:sz w:val="24"/>
          <w:szCs w:val="24"/>
        </w:rPr>
        <w:t>Journal of Biological Chemistry, 278</w:t>
      </w:r>
      <w:r w:rsidRPr="009A0915">
        <w:rPr>
          <w:rFonts w:ascii="Times New Roman" w:hAnsi="Times New Roman" w:cs="Times New Roman"/>
          <w:sz w:val="24"/>
          <w:szCs w:val="24"/>
        </w:rPr>
        <w:t>(38), 36027-36031.</w:t>
      </w:r>
    </w:p>
    <w:p w14:paraId="4846023B" w14:textId="0F988A4B"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Chen, X. Y., Wei, P. P., Xu, S. Y., Geng, Z. Y., &amp; Jiang, R. S. (2013). Rectal temperature as an indicator for heat tolerance in chickens. </w:t>
      </w:r>
      <w:r w:rsidRPr="009A0915">
        <w:rPr>
          <w:rFonts w:ascii="Times New Roman" w:hAnsi="Times New Roman" w:cs="Times New Roman"/>
          <w:i/>
          <w:sz w:val="24"/>
          <w:szCs w:val="24"/>
        </w:rPr>
        <w:t>Animal Science Journal, 84</w:t>
      </w:r>
      <w:r w:rsidRPr="009A0915">
        <w:rPr>
          <w:rFonts w:ascii="Times New Roman" w:hAnsi="Times New Roman" w:cs="Times New Roman"/>
          <w:sz w:val="24"/>
          <w:szCs w:val="24"/>
        </w:rPr>
        <w:t xml:space="preserve">(11), 737-739. </w:t>
      </w:r>
    </w:p>
    <w:p w14:paraId="40D07730" w14:textId="69FE25C0"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Choct, M., Naylor, A. J., &amp; Reinke, N. (2004). Selenium supplementation affects broiler growth performance, meat yield and feather coverage. </w:t>
      </w:r>
      <w:r w:rsidRPr="009A0915">
        <w:rPr>
          <w:rFonts w:ascii="Times New Roman" w:hAnsi="Times New Roman" w:cs="Times New Roman"/>
          <w:i/>
          <w:sz w:val="24"/>
          <w:szCs w:val="24"/>
        </w:rPr>
        <w:t>Br Poult Sci, 45</w:t>
      </w:r>
      <w:r w:rsidRPr="009A0915">
        <w:rPr>
          <w:rFonts w:ascii="Times New Roman" w:hAnsi="Times New Roman" w:cs="Times New Roman"/>
          <w:sz w:val="24"/>
          <w:szCs w:val="24"/>
        </w:rPr>
        <w:t xml:space="preserve">(5), 677-683. </w:t>
      </w:r>
    </w:p>
    <w:p w14:paraId="1879398B" w14:textId="55FB3407"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Criscuolo, F., Gonzalez-Barroso, M. D., Le Maho, Y., Ricquier, D., &amp; Bouillaud, F. (2005). Avian uncoupling protein expressed in yeast mitochondria prevents endogenous free radical damage. </w:t>
      </w:r>
      <w:r w:rsidRPr="009A0915">
        <w:rPr>
          <w:rFonts w:ascii="Times New Roman" w:hAnsi="Times New Roman" w:cs="Times New Roman"/>
          <w:i/>
          <w:sz w:val="24"/>
          <w:szCs w:val="24"/>
        </w:rPr>
        <w:t>Proceedings of the Royal Society B-Biological Sciences, 272</w:t>
      </w:r>
      <w:r w:rsidRPr="009A0915">
        <w:rPr>
          <w:rFonts w:ascii="Times New Roman" w:hAnsi="Times New Roman" w:cs="Times New Roman"/>
          <w:sz w:val="24"/>
          <w:szCs w:val="24"/>
        </w:rPr>
        <w:t xml:space="preserve">(1565), 803-810. </w:t>
      </w:r>
    </w:p>
    <w:p w14:paraId="7DA13972" w14:textId="77777777"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D'Aquino, M., Benedetti, P. C., Di Felice, M., Gentili, V., Tomassi, G., Maiorino, M., &amp; Ursini, F. (1991). Effect of fish oil and coconut oil on antioxidant defence system and lipid peroxidation in rat liver. </w:t>
      </w:r>
      <w:r w:rsidRPr="009A0915">
        <w:rPr>
          <w:rFonts w:ascii="Times New Roman" w:hAnsi="Times New Roman" w:cs="Times New Roman"/>
          <w:i/>
          <w:sz w:val="24"/>
          <w:szCs w:val="24"/>
        </w:rPr>
        <w:t>Free Radic Res Commun, 12-13 Pt 1</w:t>
      </w:r>
      <w:r w:rsidRPr="009A0915">
        <w:rPr>
          <w:rFonts w:ascii="Times New Roman" w:hAnsi="Times New Roman" w:cs="Times New Roman"/>
          <w:sz w:val="24"/>
          <w:szCs w:val="24"/>
        </w:rPr>
        <w:t xml:space="preserve">, 147-152. </w:t>
      </w:r>
    </w:p>
    <w:p w14:paraId="2D25D435" w14:textId="77777777"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da Silva, I. C. M., Ribeiro, A. M. L., Canal, C. W., Trevizan, L., Macagnan, M., Goncalves, T. A., . . . Pereira, R. A. (2010). The Impact of Organic and Inorganic Selenium on the Immune System of Growing Broilers Submitted to Immune Stimulation and Heat Stress. </w:t>
      </w:r>
      <w:r w:rsidRPr="009A0915">
        <w:rPr>
          <w:rFonts w:ascii="Times New Roman" w:hAnsi="Times New Roman" w:cs="Times New Roman"/>
          <w:i/>
          <w:sz w:val="24"/>
          <w:szCs w:val="24"/>
        </w:rPr>
        <w:t>Brazilian Journal of Poultry Science, 12</w:t>
      </w:r>
      <w:r w:rsidRPr="009A0915">
        <w:rPr>
          <w:rFonts w:ascii="Times New Roman" w:hAnsi="Times New Roman" w:cs="Times New Roman"/>
          <w:sz w:val="24"/>
          <w:szCs w:val="24"/>
        </w:rPr>
        <w:t xml:space="preserve">(4), 247-254. </w:t>
      </w:r>
    </w:p>
    <w:p w14:paraId="1F4AD098" w14:textId="77777777"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Davis, C. D., &amp; Uthus, E. O. (2003). Dietary folate and selenium affect dimethylhydrazine-induced aberrant crypt formation, global DNA methylation and one-carbon metabolism in rats. </w:t>
      </w:r>
      <w:r w:rsidRPr="009A0915">
        <w:rPr>
          <w:rFonts w:ascii="Times New Roman" w:hAnsi="Times New Roman" w:cs="Times New Roman"/>
          <w:i/>
          <w:sz w:val="24"/>
          <w:szCs w:val="24"/>
        </w:rPr>
        <w:t>Journal of Nutrition, 133</w:t>
      </w:r>
      <w:r w:rsidRPr="009A0915">
        <w:rPr>
          <w:rFonts w:ascii="Times New Roman" w:hAnsi="Times New Roman" w:cs="Times New Roman"/>
          <w:sz w:val="24"/>
          <w:szCs w:val="24"/>
        </w:rPr>
        <w:t xml:space="preserve">(9), 2907-2914. </w:t>
      </w:r>
    </w:p>
    <w:p w14:paraId="14311ACF" w14:textId="2107E55C"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de Almeida, J. N., dos Santos, G. R., Beteto, F. M., de Medeiros, L. G., Oba, A., Shimokomaki, M., &amp; Soares, A. L. (2012). Dietary supplementation of chelated selenium and broiler chicken meat quality. </w:t>
      </w:r>
      <w:r w:rsidRPr="009A0915">
        <w:rPr>
          <w:rFonts w:ascii="Times New Roman" w:hAnsi="Times New Roman" w:cs="Times New Roman"/>
          <w:i/>
          <w:sz w:val="24"/>
          <w:szCs w:val="24"/>
        </w:rPr>
        <w:t>Semina-Ciencias Agrarias, 33</w:t>
      </w:r>
      <w:r w:rsidRPr="009A0915">
        <w:rPr>
          <w:rFonts w:ascii="Times New Roman" w:hAnsi="Times New Roman" w:cs="Times New Roman"/>
          <w:sz w:val="24"/>
          <w:szCs w:val="24"/>
        </w:rPr>
        <w:t xml:space="preserve">, 3117-3122. </w:t>
      </w:r>
    </w:p>
    <w:p w14:paraId="3ADE2488" w14:textId="46F6B4B7"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Del Vesco, A. P., &amp; Gasparino, E. (2013). Production of reactive oxygen species, gene expression, and enzymatic activity in quail subjected to acute heat stress. </w:t>
      </w:r>
      <w:r w:rsidRPr="009A0915">
        <w:rPr>
          <w:rFonts w:ascii="Times New Roman" w:hAnsi="Times New Roman" w:cs="Times New Roman"/>
          <w:i/>
          <w:sz w:val="24"/>
          <w:szCs w:val="24"/>
        </w:rPr>
        <w:t>Journal of Animal Science, 91</w:t>
      </w:r>
      <w:r w:rsidRPr="009A0915">
        <w:rPr>
          <w:rFonts w:ascii="Times New Roman" w:hAnsi="Times New Roman" w:cs="Times New Roman"/>
          <w:sz w:val="24"/>
          <w:szCs w:val="24"/>
        </w:rPr>
        <w:t xml:space="preserve">(2), 582-587. </w:t>
      </w:r>
    </w:p>
    <w:p w14:paraId="3E15CA6A" w14:textId="5977B0BF" w:rsidR="009A0915" w:rsidRPr="009A0915" w:rsidRDefault="009A0915" w:rsidP="009A0915">
      <w:pPr>
        <w:pStyle w:val="EndNoteBibliography"/>
        <w:spacing w:after="0"/>
        <w:ind w:left="720" w:hanging="720"/>
        <w:rPr>
          <w:rFonts w:ascii="Times New Roman" w:hAnsi="Times New Roman" w:cs="Times New Roman"/>
          <w:i/>
          <w:sz w:val="24"/>
          <w:szCs w:val="24"/>
        </w:rPr>
      </w:pPr>
      <w:r w:rsidRPr="009A0915">
        <w:rPr>
          <w:rFonts w:ascii="Times New Roman" w:hAnsi="Times New Roman" w:cs="Times New Roman"/>
          <w:sz w:val="24"/>
          <w:szCs w:val="24"/>
        </w:rPr>
        <w:t xml:space="preserve">Del Vesco, A.P., Gasparino, E., Grieser, DO., Zancanela, V. (2015). Effects of methionine supplementation on the expression of protein deposition-related genes in acute heat stress-exposed broilers. </w:t>
      </w:r>
      <w:r w:rsidRPr="009A0915">
        <w:rPr>
          <w:rFonts w:ascii="Times New Roman" w:hAnsi="Times New Roman" w:cs="Times New Roman"/>
          <w:i/>
          <w:sz w:val="24"/>
          <w:szCs w:val="24"/>
        </w:rPr>
        <w:t>Journal of Animal Science.</w:t>
      </w:r>
    </w:p>
    <w:p w14:paraId="772C4B1F" w14:textId="77777777"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Demeyer, H. D. B. D. (1998). Vlees. </w:t>
      </w:r>
    </w:p>
    <w:p w14:paraId="794ADCAB" w14:textId="017FB676"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Dilger, R. N., &amp; Baker, D. H. (2007). Oral N-acetyl-L-cysteine is a safe and effective precursor of cysteine. </w:t>
      </w:r>
      <w:r w:rsidRPr="009A0915">
        <w:rPr>
          <w:rFonts w:ascii="Times New Roman" w:hAnsi="Times New Roman" w:cs="Times New Roman"/>
          <w:i/>
          <w:sz w:val="24"/>
          <w:szCs w:val="24"/>
        </w:rPr>
        <w:t>Journal of Animal Science, 85</w:t>
      </w:r>
      <w:r w:rsidRPr="009A0915">
        <w:rPr>
          <w:rFonts w:ascii="Times New Roman" w:hAnsi="Times New Roman" w:cs="Times New Roman"/>
          <w:sz w:val="24"/>
          <w:szCs w:val="24"/>
        </w:rPr>
        <w:t xml:space="preserve">(7), 1712-1718. </w:t>
      </w:r>
    </w:p>
    <w:p w14:paraId="4800886D" w14:textId="77777777"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Dilger, R. N., Toue, S., Kimura, T., Sakai, R., &amp; Baker, D. H. (2007). Excess dietary L-cysteine, but not L-cystine, is lethal for chicks but not for rats or pigs. </w:t>
      </w:r>
      <w:r w:rsidRPr="009A0915">
        <w:rPr>
          <w:rFonts w:ascii="Times New Roman" w:hAnsi="Times New Roman" w:cs="Times New Roman"/>
          <w:i/>
          <w:sz w:val="24"/>
          <w:szCs w:val="24"/>
        </w:rPr>
        <w:t>Journal of Nutrition, 137</w:t>
      </w:r>
      <w:r w:rsidRPr="009A0915">
        <w:rPr>
          <w:rFonts w:ascii="Times New Roman" w:hAnsi="Times New Roman" w:cs="Times New Roman"/>
          <w:sz w:val="24"/>
          <w:szCs w:val="24"/>
        </w:rPr>
        <w:t xml:space="preserve">(2), 331-338. </w:t>
      </w:r>
    </w:p>
    <w:p w14:paraId="577EA49F" w14:textId="77777777"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Dlouha, G., Sevcikova, S., Dokoupilova, A., Zita, L., Heindl, J., &amp; Skrivan, M. (2008). Effect of dietary selenium sources on, growth performance, breast muscle selenium, glutathione peroxidase activity and oxidative stability in broilers. </w:t>
      </w:r>
      <w:r w:rsidRPr="009A0915">
        <w:rPr>
          <w:rFonts w:ascii="Times New Roman" w:hAnsi="Times New Roman" w:cs="Times New Roman"/>
          <w:i/>
          <w:sz w:val="24"/>
          <w:szCs w:val="24"/>
        </w:rPr>
        <w:t>Czech Journal of Animal Science, 53</w:t>
      </w:r>
      <w:r w:rsidRPr="009A0915">
        <w:rPr>
          <w:rFonts w:ascii="Times New Roman" w:hAnsi="Times New Roman" w:cs="Times New Roman"/>
          <w:sz w:val="24"/>
          <w:szCs w:val="24"/>
        </w:rPr>
        <w:t xml:space="preserve">(6), 265-269. </w:t>
      </w:r>
    </w:p>
    <w:p w14:paraId="4DBFB22E" w14:textId="4E235F8F" w:rsidR="009A0915" w:rsidRPr="009A0915" w:rsidRDefault="009A0915"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Eeckhout, M. (2015). Vleestechnologie. </w:t>
      </w:r>
    </w:p>
    <w:p w14:paraId="307E5E99" w14:textId="1B878883"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Esterbauer, H., &amp; Zollner, H. (1989). METHODS FOR DETERMINATION OF ALDEHYDIC LIPID-PEROXIDATION PRODUCTS. </w:t>
      </w:r>
      <w:r w:rsidRPr="009A0915">
        <w:rPr>
          <w:rFonts w:ascii="Times New Roman" w:hAnsi="Times New Roman" w:cs="Times New Roman"/>
          <w:i/>
          <w:sz w:val="24"/>
          <w:szCs w:val="24"/>
        </w:rPr>
        <w:t>Free Radical Biology and Medicine, 7</w:t>
      </w:r>
      <w:r w:rsidRPr="009A0915">
        <w:rPr>
          <w:rFonts w:ascii="Times New Roman" w:hAnsi="Times New Roman" w:cs="Times New Roman"/>
          <w:sz w:val="24"/>
          <w:szCs w:val="24"/>
        </w:rPr>
        <w:t xml:space="preserve">(2), 197-203. </w:t>
      </w:r>
    </w:p>
    <w:p w14:paraId="7AFFF091" w14:textId="77777777"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Fairweather-Tait, S. J. (1997). Bioavailability of selenium. </w:t>
      </w:r>
      <w:r w:rsidRPr="009A0915">
        <w:rPr>
          <w:rFonts w:ascii="Times New Roman" w:hAnsi="Times New Roman" w:cs="Times New Roman"/>
          <w:i/>
          <w:sz w:val="24"/>
          <w:szCs w:val="24"/>
        </w:rPr>
        <w:t>Eur J Clin Nutr, 51 Suppl 1</w:t>
      </w:r>
      <w:r w:rsidRPr="009A0915">
        <w:rPr>
          <w:rFonts w:ascii="Times New Roman" w:hAnsi="Times New Roman" w:cs="Times New Roman"/>
          <w:sz w:val="24"/>
          <w:szCs w:val="24"/>
        </w:rPr>
        <w:t xml:space="preserve">, S20-23. </w:t>
      </w:r>
    </w:p>
    <w:p w14:paraId="47BCD479" w14:textId="77777777"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lang w:val="nl-BE"/>
        </w:rPr>
        <w:t xml:space="preserve">Finkelstein, J. D., &amp; Martin, J. J. (1984). </w:t>
      </w:r>
      <w:r w:rsidRPr="009A0915">
        <w:rPr>
          <w:rFonts w:ascii="Times New Roman" w:hAnsi="Times New Roman" w:cs="Times New Roman"/>
          <w:sz w:val="24"/>
          <w:szCs w:val="24"/>
        </w:rPr>
        <w:t xml:space="preserve">METHIONINE METABOLISM IN MAMMALS - DISTRIBUTION OF HOMOCYSTEINE BETWEEN COMPETING PATHWAYS. </w:t>
      </w:r>
      <w:r w:rsidRPr="009A0915">
        <w:rPr>
          <w:rFonts w:ascii="Times New Roman" w:hAnsi="Times New Roman" w:cs="Times New Roman"/>
          <w:i/>
          <w:sz w:val="24"/>
          <w:szCs w:val="24"/>
        </w:rPr>
        <w:t>Journal of Biological Chemistry, 259</w:t>
      </w:r>
      <w:r w:rsidRPr="009A0915">
        <w:rPr>
          <w:rFonts w:ascii="Times New Roman" w:hAnsi="Times New Roman" w:cs="Times New Roman"/>
          <w:sz w:val="24"/>
          <w:szCs w:val="24"/>
        </w:rPr>
        <w:t xml:space="preserve">(15), 9508-9513. </w:t>
      </w:r>
    </w:p>
    <w:p w14:paraId="32301214" w14:textId="77777777"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Finkelstein, J. D., Martin, J. J., &amp; Harris, B. J. (1986). EFFECT OF DIETARY CYSTINE ON METHIONINE METABOLISM IN RAT-LIVER. </w:t>
      </w:r>
      <w:r w:rsidRPr="009A0915">
        <w:rPr>
          <w:rFonts w:ascii="Times New Roman" w:hAnsi="Times New Roman" w:cs="Times New Roman"/>
          <w:i/>
          <w:sz w:val="24"/>
          <w:szCs w:val="24"/>
        </w:rPr>
        <w:t>Journal of Nutrition, 116</w:t>
      </w:r>
      <w:r w:rsidRPr="009A0915">
        <w:rPr>
          <w:rFonts w:ascii="Times New Roman" w:hAnsi="Times New Roman" w:cs="Times New Roman"/>
          <w:sz w:val="24"/>
          <w:szCs w:val="24"/>
        </w:rPr>
        <w:t xml:space="preserve">(6), 985-990. </w:t>
      </w:r>
    </w:p>
    <w:p w14:paraId="79326739" w14:textId="77777777"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Fukagawa, N. K., Ajami, A. M., &amp; Young, V. R. (1996). Plasma methionine and cysteine kinetics in response to an intravenous glutathione infusion in adult humans. </w:t>
      </w:r>
      <w:r w:rsidRPr="009A0915">
        <w:rPr>
          <w:rFonts w:ascii="Times New Roman" w:hAnsi="Times New Roman" w:cs="Times New Roman"/>
          <w:i/>
          <w:sz w:val="24"/>
          <w:szCs w:val="24"/>
        </w:rPr>
        <w:t>American Journal of Physiology-Endocrinology and Metabolism, 270</w:t>
      </w:r>
      <w:r w:rsidRPr="009A0915">
        <w:rPr>
          <w:rFonts w:ascii="Times New Roman" w:hAnsi="Times New Roman" w:cs="Times New Roman"/>
          <w:sz w:val="24"/>
          <w:szCs w:val="24"/>
        </w:rPr>
        <w:t xml:space="preserve">(2), E209-E214. </w:t>
      </w:r>
    </w:p>
    <w:p w14:paraId="1DAEED5F" w14:textId="77777777" w:rsidR="00E5431E" w:rsidRPr="009A0915" w:rsidRDefault="00E5431E" w:rsidP="00E5431E">
      <w:pPr>
        <w:pStyle w:val="EndNoteBibliography"/>
        <w:spacing w:after="0"/>
        <w:ind w:left="720" w:hanging="720"/>
        <w:rPr>
          <w:rFonts w:ascii="Times New Roman" w:hAnsi="Times New Roman" w:cs="Times New Roman"/>
          <w:sz w:val="24"/>
          <w:szCs w:val="24"/>
          <w:lang w:val="nl-BE"/>
        </w:rPr>
      </w:pPr>
      <w:r w:rsidRPr="009A0915">
        <w:rPr>
          <w:rFonts w:ascii="Times New Roman" w:hAnsi="Times New Roman" w:cs="Times New Roman"/>
          <w:sz w:val="24"/>
          <w:szCs w:val="24"/>
        </w:rPr>
        <w:t xml:space="preserve">Gabai, G., Testoni, S., Piccinini, R., Marinelli, L., &amp; Stradaioli, G. (2004). Oxidative stress in primiparous cows in relation to dietary starch and the progress of lactation. </w:t>
      </w:r>
      <w:r w:rsidRPr="009A0915">
        <w:rPr>
          <w:rFonts w:ascii="Times New Roman" w:hAnsi="Times New Roman" w:cs="Times New Roman"/>
          <w:i/>
          <w:sz w:val="24"/>
          <w:szCs w:val="24"/>
          <w:lang w:val="nl-BE"/>
        </w:rPr>
        <w:t>Animal Science, 79</w:t>
      </w:r>
      <w:r w:rsidRPr="009A0915">
        <w:rPr>
          <w:rFonts w:ascii="Times New Roman" w:hAnsi="Times New Roman" w:cs="Times New Roman"/>
          <w:sz w:val="24"/>
          <w:szCs w:val="24"/>
          <w:lang w:val="nl-BE"/>
        </w:rPr>
        <w:t xml:space="preserve">, 99-108. </w:t>
      </w:r>
    </w:p>
    <w:p w14:paraId="5AD50C22" w14:textId="77777777" w:rsidR="00E5431E" w:rsidRPr="009A0915" w:rsidRDefault="00E5431E" w:rsidP="00E5431E">
      <w:pPr>
        <w:pStyle w:val="EndNoteBibliography"/>
        <w:spacing w:after="0"/>
        <w:ind w:left="720" w:hanging="720"/>
        <w:rPr>
          <w:rFonts w:ascii="Times New Roman" w:hAnsi="Times New Roman" w:cs="Times New Roman"/>
          <w:sz w:val="24"/>
          <w:szCs w:val="24"/>
          <w:lang w:val="nl-BE"/>
        </w:rPr>
      </w:pPr>
      <w:r w:rsidRPr="009A0915">
        <w:rPr>
          <w:rFonts w:ascii="Times New Roman" w:hAnsi="Times New Roman" w:cs="Times New Roman"/>
          <w:sz w:val="24"/>
          <w:szCs w:val="24"/>
          <w:lang w:val="nl-BE"/>
        </w:rPr>
        <w:t xml:space="preserve">Gansbeke, S. V., &amp; Bogaert, T. V. d. (2011). Huisvesting van vleeskippen. </w:t>
      </w:r>
    </w:p>
    <w:p w14:paraId="3A3F5E27" w14:textId="77777777"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Garcia, R. A. G., &amp; Stipanuk, M. H. (1992). THE SPLANCHNIC ORGANS, LIVER AND KIDNEY HAVE UNIQUE ROLES IN THE METABOLISM OF SULFUR AMINO-ACIDS AND THEIR METABOLITES IN RATS. </w:t>
      </w:r>
      <w:r w:rsidRPr="009A0915">
        <w:rPr>
          <w:rFonts w:ascii="Times New Roman" w:hAnsi="Times New Roman" w:cs="Times New Roman"/>
          <w:i/>
          <w:sz w:val="24"/>
          <w:szCs w:val="24"/>
        </w:rPr>
        <w:t>Journal of Nutrition, 122</w:t>
      </w:r>
      <w:r w:rsidRPr="009A0915">
        <w:rPr>
          <w:rFonts w:ascii="Times New Roman" w:hAnsi="Times New Roman" w:cs="Times New Roman"/>
          <w:sz w:val="24"/>
          <w:szCs w:val="24"/>
        </w:rPr>
        <w:t xml:space="preserve">(8), 1693-1701. </w:t>
      </w:r>
    </w:p>
    <w:p w14:paraId="2C0BC3EE" w14:textId="398CD38C"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Garriga, C., Hunter, R. R., Amat, C., Planas, J. M., Mitchell, M. A., &amp; Moreto, M. (2006). Heat stress increases apical glucose transport in the chicken jejunum. </w:t>
      </w:r>
      <w:r w:rsidRPr="009A0915">
        <w:rPr>
          <w:rFonts w:ascii="Times New Roman" w:hAnsi="Times New Roman" w:cs="Times New Roman"/>
          <w:i/>
          <w:sz w:val="24"/>
          <w:szCs w:val="24"/>
        </w:rPr>
        <w:t>American Journal of Physiology-Regulatory Integrative and Comparative Physiology, 290</w:t>
      </w:r>
      <w:r w:rsidRPr="009A0915">
        <w:rPr>
          <w:rFonts w:ascii="Times New Roman" w:hAnsi="Times New Roman" w:cs="Times New Roman"/>
          <w:sz w:val="24"/>
          <w:szCs w:val="24"/>
        </w:rPr>
        <w:t xml:space="preserve">(1), R195-R201. </w:t>
      </w:r>
    </w:p>
    <w:p w14:paraId="5A68390E" w14:textId="64FB2CEA"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Geng, A. L., Li, B. M., &amp; Guo, Y. M. (2007). Effects of dietary L-carnitine and coenzyme Q(10) at different supplemental ages on growth performance and some immune response in ascites-susceptible broilers. </w:t>
      </w:r>
      <w:r w:rsidRPr="009A0915">
        <w:rPr>
          <w:rFonts w:ascii="Times New Roman" w:hAnsi="Times New Roman" w:cs="Times New Roman"/>
          <w:i/>
          <w:sz w:val="24"/>
          <w:szCs w:val="24"/>
        </w:rPr>
        <w:t>Archives of Animal Nutrition, 61</w:t>
      </w:r>
      <w:r w:rsidRPr="009A0915">
        <w:rPr>
          <w:rFonts w:ascii="Times New Roman" w:hAnsi="Times New Roman" w:cs="Times New Roman"/>
          <w:sz w:val="24"/>
          <w:szCs w:val="24"/>
        </w:rPr>
        <w:t xml:space="preserve">(1), 50-60. </w:t>
      </w:r>
    </w:p>
    <w:p w14:paraId="6B61C5BE" w14:textId="77777777"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Geoff H. Werstuck, S. R. L., 2 Sanjana Dayal,2 Gazi S. Hossain,1 Sudesh K. Sood,1 Yuan Y. Shi,1 Ji Zhou,1 Nobuyo Maeda,3 Skaidrite K. Krisans,4 M. Rene Malinow,5 and Richard C. Austin1. (2001). Homocysteine-induced endoplasmic reticulum stress causes dysregulation of the cholesterol and triglyceride biosynthetic pathways. </w:t>
      </w:r>
    </w:p>
    <w:p w14:paraId="20EC0D4D" w14:textId="12F70712"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Gonzalez-Esquerra, R., &amp; Leeson, S. (2006). Physiological and metabolic responses of broilers to heat stress - implications for protein and amino acid nutrition. </w:t>
      </w:r>
      <w:r w:rsidRPr="009A0915">
        <w:rPr>
          <w:rFonts w:ascii="Times New Roman" w:hAnsi="Times New Roman" w:cs="Times New Roman"/>
          <w:i/>
          <w:sz w:val="24"/>
          <w:szCs w:val="24"/>
        </w:rPr>
        <w:t>Worlds Poultry Science Journal, 62</w:t>
      </w:r>
      <w:r w:rsidRPr="009A0915">
        <w:rPr>
          <w:rFonts w:ascii="Times New Roman" w:hAnsi="Times New Roman" w:cs="Times New Roman"/>
          <w:sz w:val="24"/>
          <w:szCs w:val="24"/>
        </w:rPr>
        <w:t xml:space="preserve">(2), 282-295. </w:t>
      </w:r>
    </w:p>
    <w:p w14:paraId="1AC6FF71" w14:textId="29D6ECE5"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Gudiksen, K. L., Gitlin, I., &amp; Whitesides, G. M. (2006). Differentiation of proteins based on characteristic patterns of association and denaturation in solutions of SDS. </w:t>
      </w:r>
      <w:r w:rsidRPr="009A0915">
        <w:rPr>
          <w:rFonts w:ascii="Times New Roman" w:hAnsi="Times New Roman" w:cs="Times New Roman"/>
          <w:i/>
          <w:sz w:val="24"/>
          <w:szCs w:val="24"/>
        </w:rPr>
        <w:t>Proceedings of the National Academy of Sciences of the United States of America, 103</w:t>
      </w:r>
      <w:r w:rsidRPr="009A0915">
        <w:rPr>
          <w:rFonts w:ascii="Times New Roman" w:hAnsi="Times New Roman" w:cs="Times New Roman"/>
          <w:sz w:val="24"/>
          <w:szCs w:val="24"/>
        </w:rPr>
        <w:t xml:space="preserve">(21), 7968-7972. </w:t>
      </w:r>
    </w:p>
    <w:p w14:paraId="5F425BEE" w14:textId="354ADF3D"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Habibian, M., Ghazi, S., Moeini, M. M., &amp; Abdolmohammadi, A. (2014). Effects of dietary selenium and vitamin E on immune response and biological blood parameters of broilers reared under thermoneutral or heat stress conditions. </w:t>
      </w:r>
      <w:r w:rsidRPr="009A0915">
        <w:rPr>
          <w:rFonts w:ascii="Times New Roman" w:hAnsi="Times New Roman" w:cs="Times New Roman"/>
          <w:i/>
          <w:sz w:val="24"/>
          <w:szCs w:val="24"/>
        </w:rPr>
        <w:t>International Journal of Biometeorology, 58</w:t>
      </w:r>
      <w:r w:rsidRPr="009A0915">
        <w:rPr>
          <w:rFonts w:ascii="Times New Roman" w:hAnsi="Times New Roman" w:cs="Times New Roman"/>
          <w:sz w:val="24"/>
          <w:szCs w:val="24"/>
        </w:rPr>
        <w:t xml:space="preserve">(5), 741-752. </w:t>
      </w:r>
    </w:p>
    <w:p w14:paraId="0FCD970D" w14:textId="1462FD08"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Habibian, M., Sadeghi, G., Ghazi, S., &amp; Moeini, M. M. (2015). Selenium as a Feed Supplement for Heat-Stressed Poultry: a Review. </w:t>
      </w:r>
      <w:r w:rsidRPr="009A0915">
        <w:rPr>
          <w:rFonts w:ascii="Times New Roman" w:hAnsi="Times New Roman" w:cs="Times New Roman"/>
          <w:i/>
          <w:sz w:val="24"/>
          <w:szCs w:val="24"/>
        </w:rPr>
        <w:t>Biological Trace Element Research, 165</w:t>
      </w:r>
      <w:r w:rsidRPr="009A0915">
        <w:rPr>
          <w:rFonts w:ascii="Times New Roman" w:hAnsi="Times New Roman" w:cs="Times New Roman"/>
          <w:sz w:val="24"/>
          <w:szCs w:val="24"/>
        </w:rPr>
        <w:t xml:space="preserve">(2), 183-193. </w:t>
      </w:r>
    </w:p>
    <w:p w14:paraId="5D287C2D" w14:textId="3917A5DB"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Halliwell, B., &amp; Whiteman, M. (2004). Measuring reactive species and oxidative damage in vivo and in cell culture: how should you do it and what do the results mean? </w:t>
      </w:r>
      <w:r w:rsidRPr="009A0915">
        <w:rPr>
          <w:rFonts w:ascii="Times New Roman" w:hAnsi="Times New Roman" w:cs="Times New Roman"/>
          <w:i/>
          <w:sz w:val="24"/>
          <w:szCs w:val="24"/>
        </w:rPr>
        <w:t>British Journal of Pharmacology, 142</w:t>
      </w:r>
      <w:r w:rsidRPr="009A0915">
        <w:rPr>
          <w:rFonts w:ascii="Times New Roman" w:hAnsi="Times New Roman" w:cs="Times New Roman"/>
          <w:sz w:val="24"/>
          <w:szCs w:val="24"/>
        </w:rPr>
        <w:t xml:space="preserve">(2), 231-255. </w:t>
      </w:r>
    </w:p>
    <w:p w14:paraId="7530BBDC" w14:textId="77777777"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Harper, A. E., Beneveng.Nj, &amp; Wohlhuet.Rm. (1970). EFFECTS OF INGESTION OF DISPROPORTIONATE AMOUNTS OF AMINO ACIDS. </w:t>
      </w:r>
      <w:r w:rsidRPr="009A0915">
        <w:rPr>
          <w:rFonts w:ascii="Times New Roman" w:hAnsi="Times New Roman" w:cs="Times New Roman"/>
          <w:i/>
          <w:sz w:val="24"/>
          <w:szCs w:val="24"/>
        </w:rPr>
        <w:t>Physiological Reviews, 50</w:t>
      </w:r>
      <w:r w:rsidRPr="009A0915">
        <w:rPr>
          <w:rFonts w:ascii="Times New Roman" w:hAnsi="Times New Roman" w:cs="Times New Roman"/>
          <w:sz w:val="24"/>
          <w:szCs w:val="24"/>
        </w:rPr>
        <w:t xml:space="preserve">(3), 428-&amp;. </w:t>
      </w:r>
    </w:p>
    <w:p w14:paraId="69A3EE3D" w14:textId="5B428924"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Harsini, S. G., Habibiyan, M., Moeini, M. M., &amp; Abdolmohammadi, A. R. (2012). Effects of Dietary Selenium, Vitamin E, and Their Combination on Growth, Serum Metabolites, and Antioxidant Defense System in Skeletal Muscle of Broilers Under Heat Stress. </w:t>
      </w:r>
      <w:r w:rsidRPr="009A0915">
        <w:rPr>
          <w:rFonts w:ascii="Times New Roman" w:hAnsi="Times New Roman" w:cs="Times New Roman"/>
          <w:i/>
          <w:sz w:val="24"/>
          <w:szCs w:val="24"/>
        </w:rPr>
        <w:t>Biological Trace Element Research, 148</w:t>
      </w:r>
      <w:r w:rsidRPr="009A0915">
        <w:rPr>
          <w:rFonts w:ascii="Times New Roman" w:hAnsi="Times New Roman" w:cs="Times New Roman"/>
          <w:sz w:val="24"/>
          <w:szCs w:val="24"/>
        </w:rPr>
        <w:t xml:space="preserve">(3), 322-330. </w:t>
      </w:r>
    </w:p>
    <w:p w14:paraId="50F79C29" w14:textId="77777777"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Heindl, J., Ledvinka, Z., Englmaierova, M., Zita, L., &amp; Tumova, E. (2010). The effect of dietary selenium sources and levels on performance, selenium content in muscle and glutathione peroxidase activity in broiler chickens. </w:t>
      </w:r>
      <w:r w:rsidRPr="009A0915">
        <w:rPr>
          <w:rFonts w:ascii="Times New Roman" w:hAnsi="Times New Roman" w:cs="Times New Roman"/>
          <w:i/>
          <w:sz w:val="24"/>
          <w:szCs w:val="24"/>
        </w:rPr>
        <w:t>Czech Journal of Animal Science, 55</w:t>
      </w:r>
      <w:r w:rsidRPr="009A0915">
        <w:rPr>
          <w:rFonts w:ascii="Times New Roman" w:hAnsi="Times New Roman" w:cs="Times New Roman"/>
          <w:sz w:val="24"/>
          <w:szCs w:val="24"/>
        </w:rPr>
        <w:t xml:space="preserve">(12), 572-578. </w:t>
      </w:r>
    </w:p>
    <w:p w14:paraId="462EB05A" w14:textId="7F7A31FD"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Jones, D. P. (2002). Redox potential of </w:t>
      </w:r>
      <w:r w:rsidR="00647916" w:rsidRPr="009A0915">
        <w:rPr>
          <w:rFonts w:ascii="Times New Roman" w:hAnsi="Times New Roman" w:cs="Times New Roman"/>
          <w:sz w:val="24"/>
          <w:szCs w:val="24"/>
        </w:rPr>
        <w:t>GSSG/GSH</w:t>
      </w:r>
      <w:r w:rsidRPr="009A0915">
        <w:rPr>
          <w:rFonts w:ascii="Times New Roman" w:hAnsi="Times New Roman" w:cs="Times New Roman"/>
          <w:sz w:val="24"/>
          <w:szCs w:val="24"/>
        </w:rPr>
        <w:t xml:space="preserve"> couple: Assay and biological significance. </w:t>
      </w:r>
      <w:r w:rsidRPr="009A0915">
        <w:rPr>
          <w:rFonts w:ascii="Times New Roman" w:hAnsi="Times New Roman" w:cs="Times New Roman"/>
          <w:i/>
          <w:sz w:val="24"/>
          <w:szCs w:val="24"/>
        </w:rPr>
        <w:t>Protein Sensors and Reactive Oxygen Species, Pt B, Thiol Enzymes and Proteins, 348</w:t>
      </w:r>
      <w:r w:rsidRPr="009A0915">
        <w:rPr>
          <w:rFonts w:ascii="Times New Roman" w:hAnsi="Times New Roman" w:cs="Times New Roman"/>
          <w:sz w:val="24"/>
          <w:szCs w:val="24"/>
        </w:rPr>
        <w:t xml:space="preserve">, 93-112. </w:t>
      </w:r>
    </w:p>
    <w:p w14:paraId="1BEBAD73" w14:textId="77777777" w:rsidR="006A11BD" w:rsidRPr="009A0915" w:rsidRDefault="006A11BD" w:rsidP="006A11BD">
      <w:pPr>
        <w:spacing w:line="240" w:lineRule="auto"/>
        <w:ind w:left="720" w:hanging="720"/>
        <w:rPr>
          <w:rFonts w:ascii="Times New Roman" w:eastAsia="Times New Roman" w:hAnsi="Times New Roman" w:cs="Times New Roman"/>
          <w:sz w:val="24"/>
          <w:szCs w:val="24"/>
          <w:lang w:val="en-US"/>
        </w:rPr>
      </w:pPr>
      <w:r w:rsidRPr="009A0915">
        <w:rPr>
          <w:rFonts w:ascii="Times New Roman" w:eastAsia="Times New Roman" w:hAnsi="Times New Roman" w:cs="Times New Roman"/>
          <w:noProof/>
          <w:sz w:val="24"/>
          <w:szCs w:val="24"/>
          <w:lang w:val="en-US"/>
        </w:rPr>
        <w:fldChar w:fldCharType="begin"/>
      </w:r>
      <w:r w:rsidRPr="009A0915">
        <w:rPr>
          <w:rFonts w:ascii="Times New Roman" w:eastAsia="Times New Roman" w:hAnsi="Times New Roman" w:cs="Times New Roman"/>
          <w:noProof/>
          <w:sz w:val="24"/>
          <w:szCs w:val="24"/>
          <w:lang w:val="en-US"/>
        </w:rPr>
        <w:instrText xml:space="preserve"> ADDIN EN.REFLIST </w:instrText>
      </w:r>
      <w:r w:rsidRPr="009A0915">
        <w:rPr>
          <w:rFonts w:ascii="Times New Roman" w:eastAsia="Times New Roman" w:hAnsi="Times New Roman" w:cs="Times New Roman"/>
          <w:noProof/>
          <w:sz w:val="24"/>
          <w:szCs w:val="24"/>
          <w:lang w:val="en-US"/>
        </w:rPr>
        <w:fldChar w:fldCharType="separate"/>
      </w:r>
      <w:r w:rsidRPr="009A0915">
        <w:rPr>
          <w:rFonts w:ascii="Times New Roman" w:eastAsia="Times New Roman" w:hAnsi="Times New Roman" w:cs="Times New Roman"/>
          <w:noProof/>
          <w:sz w:val="24"/>
          <w:szCs w:val="24"/>
          <w:lang w:val="en-US"/>
        </w:rPr>
        <w:t xml:space="preserve">Jurkovic, S., Osredkar, J., &amp; Marc, J. (2008). Molecular impact of glutathione peroxidases in antioxidant processes. </w:t>
      </w:r>
      <w:r w:rsidRPr="009A0915">
        <w:rPr>
          <w:rFonts w:ascii="Times New Roman" w:eastAsia="Times New Roman" w:hAnsi="Times New Roman" w:cs="Times New Roman"/>
          <w:i/>
          <w:noProof/>
          <w:sz w:val="24"/>
          <w:szCs w:val="24"/>
          <w:lang w:val="en-US"/>
        </w:rPr>
        <w:t>Biochemia Medica, 18</w:t>
      </w:r>
      <w:r w:rsidRPr="009A0915">
        <w:rPr>
          <w:rFonts w:ascii="Times New Roman" w:eastAsia="Times New Roman" w:hAnsi="Times New Roman" w:cs="Times New Roman"/>
          <w:noProof/>
          <w:sz w:val="24"/>
          <w:szCs w:val="24"/>
          <w:lang w:val="en-US"/>
        </w:rPr>
        <w:t xml:space="preserve">(2), 162-174. </w:t>
      </w:r>
      <w:r w:rsidRPr="009A0915">
        <w:rPr>
          <w:rFonts w:ascii="Times New Roman" w:eastAsia="Times New Roman" w:hAnsi="Times New Roman" w:cs="Times New Roman"/>
          <w:sz w:val="24"/>
          <w:szCs w:val="24"/>
        </w:rPr>
        <w:fldChar w:fldCharType="end"/>
      </w:r>
    </w:p>
    <w:p w14:paraId="08305646" w14:textId="3B69E4E0" w:rsidR="00E5431E" w:rsidRPr="00412867" w:rsidRDefault="006A11BD" w:rsidP="006A11BD">
      <w:pPr>
        <w:spacing w:line="240" w:lineRule="auto"/>
        <w:ind w:left="720" w:hanging="720"/>
        <w:rPr>
          <w:rFonts w:ascii="Times New Roman" w:hAnsi="Times New Roman" w:cs="Times New Roman"/>
          <w:sz w:val="24"/>
          <w:szCs w:val="24"/>
          <w:lang w:val="en-US"/>
        </w:rPr>
      </w:pPr>
      <w:r w:rsidRPr="009A0915">
        <w:rPr>
          <w:rFonts w:ascii="Times New Roman" w:eastAsia="Times New Roman" w:hAnsi="Times New Roman" w:cs="Times New Roman"/>
          <w:sz w:val="24"/>
          <w:szCs w:val="24"/>
          <w:lang w:val="en-US"/>
        </w:rPr>
        <w:t>J</w:t>
      </w:r>
      <w:r w:rsidR="00E5431E" w:rsidRPr="009A0915">
        <w:rPr>
          <w:rFonts w:ascii="Times New Roman" w:hAnsi="Times New Roman" w:cs="Times New Roman"/>
          <w:sz w:val="24"/>
          <w:szCs w:val="24"/>
          <w:lang w:val="en-US"/>
        </w:rPr>
        <w:t xml:space="preserve">uxing Chen, G. T., James D. Richards, Jeffery Escobar. </w:t>
      </w:r>
      <w:r w:rsidR="00E5431E" w:rsidRPr="00412867">
        <w:rPr>
          <w:rFonts w:ascii="Times New Roman" w:hAnsi="Times New Roman" w:cs="Times New Roman"/>
          <w:sz w:val="24"/>
          <w:szCs w:val="24"/>
          <w:lang w:val="en-US"/>
        </w:rPr>
        <w:t xml:space="preserve">(2015). Identification of potential biomarkers for gut barrier failure in broiler chickens. </w:t>
      </w:r>
    </w:p>
    <w:p w14:paraId="416A6C48" w14:textId="229407F7"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Khan, R. U., Naz, S., Nikousefat, Z., Tufarelli, V., Javdani, M., Rana, N., &amp; Laudadio, V. (2011). Effect of vitamin E in heat-stressed poultry. </w:t>
      </w:r>
      <w:r w:rsidRPr="009A0915">
        <w:rPr>
          <w:rFonts w:ascii="Times New Roman" w:hAnsi="Times New Roman" w:cs="Times New Roman"/>
          <w:i/>
          <w:sz w:val="24"/>
          <w:szCs w:val="24"/>
        </w:rPr>
        <w:t>Worlds Poultry Science Journal, 67</w:t>
      </w:r>
      <w:r w:rsidRPr="009A0915">
        <w:rPr>
          <w:rFonts w:ascii="Times New Roman" w:hAnsi="Times New Roman" w:cs="Times New Roman"/>
          <w:sz w:val="24"/>
          <w:szCs w:val="24"/>
        </w:rPr>
        <w:t xml:space="preserve">(3), 469-477. </w:t>
      </w:r>
    </w:p>
    <w:p w14:paraId="2AC8F07B" w14:textId="77777777"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Klavins, J. V. (1963). PATHOLOGY OF AMINO ACID EXCESS .2. EFFECTS OF ADMINISTRATION OF EXCESSIVE AMOUNTS OF SULPHUR CONTAINING AMINO ACIDS - L-CYSTINE. </w:t>
      </w:r>
      <w:r w:rsidRPr="009A0915">
        <w:rPr>
          <w:rFonts w:ascii="Times New Roman" w:hAnsi="Times New Roman" w:cs="Times New Roman"/>
          <w:i/>
          <w:sz w:val="24"/>
          <w:szCs w:val="24"/>
        </w:rPr>
        <w:t>British Journal of Experimental Pathology, 44</w:t>
      </w:r>
      <w:r w:rsidRPr="009A0915">
        <w:rPr>
          <w:rFonts w:ascii="Times New Roman" w:hAnsi="Times New Roman" w:cs="Times New Roman"/>
          <w:sz w:val="24"/>
          <w:szCs w:val="24"/>
        </w:rPr>
        <w:t xml:space="preserve">(5), 516-&amp;. </w:t>
      </w:r>
    </w:p>
    <w:p w14:paraId="79BE6EDB" w14:textId="24025910"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Lara, L., &amp; Rostagno, M. (2013). Impact of Heat Stress on Poultry Production. </w:t>
      </w:r>
      <w:r w:rsidRPr="009A0915">
        <w:rPr>
          <w:rFonts w:ascii="Times New Roman" w:hAnsi="Times New Roman" w:cs="Times New Roman"/>
          <w:i/>
          <w:sz w:val="24"/>
          <w:szCs w:val="24"/>
        </w:rPr>
        <w:t>Animals, 3</w:t>
      </w:r>
      <w:r w:rsidRPr="009A0915">
        <w:rPr>
          <w:rFonts w:ascii="Times New Roman" w:hAnsi="Times New Roman" w:cs="Times New Roman"/>
          <w:sz w:val="24"/>
          <w:szCs w:val="24"/>
        </w:rPr>
        <w:t xml:space="preserve">(2), 356-369. </w:t>
      </w:r>
    </w:p>
    <w:p w14:paraId="19AFAF0A" w14:textId="77777777"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Lei, X. G. (2002). In vivo antioxidant role of glutathione peroxidase: Evidence from knockout mice. </w:t>
      </w:r>
      <w:r w:rsidRPr="009A0915">
        <w:rPr>
          <w:rFonts w:ascii="Times New Roman" w:hAnsi="Times New Roman" w:cs="Times New Roman"/>
          <w:i/>
          <w:sz w:val="24"/>
          <w:szCs w:val="24"/>
        </w:rPr>
        <w:t>Protein Sensors and Reactive Oxygen Species, Pt a, Selenoproteins and Thioredoxin, 347</w:t>
      </w:r>
      <w:r w:rsidRPr="009A0915">
        <w:rPr>
          <w:rFonts w:ascii="Times New Roman" w:hAnsi="Times New Roman" w:cs="Times New Roman"/>
          <w:sz w:val="24"/>
          <w:szCs w:val="24"/>
        </w:rPr>
        <w:t xml:space="preserve">, 213-225. </w:t>
      </w:r>
    </w:p>
    <w:p w14:paraId="03DAC045" w14:textId="77777777"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lang w:val="nl-BE"/>
        </w:rPr>
        <w:t xml:space="preserve">Lu, Q., Wen, J., &amp; Zhang, H. (2007). </w:t>
      </w:r>
      <w:r w:rsidRPr="009A0915">
        <w:rPr>
          <w:rFonts w:ascii="Times New Roman" w:hAnsi="Times New Roman" w:cs="Times New Roman"/>
          <w:sz w:val="24"/>
          <w:szCs w:val="24"/>
        </w:rPr>
        <w:t xml:space="preserve">Effect of chronic heat exposure on fat deposition and meat quality in two genetic types of chicken. </w:t>
      </w:r>
      <w:r w:rsidRPr="009A0915">
        <w:rPr>
          <w:rFonts w:ascii="Times New Roman" w:hAnsi="Times New Roman" w:cs="Times New Roman"/>
          <w:i/>
          <w:sz w:val="24"/>
          <w:szCs w:val="24"/>
        </w:rPr>
        <w:t>Poultry Science, 86</w:t>
      </w:r>
      <w:r w:rsidRPr="009A0915">
        <w:rPr>
          <w:rFonts w:ascii="Times New Roman" w:hAnsi="Times New Roman" w:cs="Times New Roman"/>
          <w:sz w:val="24"/>
          <w:szCs w:val="24"/>
        </w:rPr>
        <w:t xml:space="preserve">(6), 1059-1064. </w:t>
      </w:r>
    </w:p>
    <w:p w14:paraId="7A0EBBEE" w14:textId="091F757C"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Lykkesfeldt, J., &amp; Svendsen, O. (2007). Oxidants and antioxidants in disease: Oxidative stress in farm animals. </w:t>
      </w:r>
      <w:r w:rsidRPr="009A0915">
        <w:rPr>
          <w:rFonts w:ascii="Times New Roman" w:hAnsi="Times New Roman" w:cs="Times New Roman"/>
          <w:i/>
          <w:sz w:val="24"/>
          <w:szCs w:val="24"/>
        </w:rPr>
        <w:t>Veterinary Journal, 173</w:t>
      </w:r>
      <w:r w:rsidRPr="009A0915">
        <w:rPr>
          <w:rFonts w:ascii="Times New Roman" w:hAnsi="Times New Roman" w:cs="Times New Roman"/>
          <w:sz w:val="24"/>
          <w:szCs w:val="24"/>
        </w:rPr>
        <w:t>(3), 502-511.</w:t>
      </w:r>
    </w:p>
    <w:p w14:paraId="224C8163" w14:textId="16EAD224"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Ma, Z. A., Zhao, Z., &amp; Turk, J. (2012). Mitochondrial dysfunction and beta-cell failure in type 2 diabetes mellitus. </w:t>
      </w:r>
      <w:r w:rsidRPr="009A0915">
        <w:rPr>
          <w:rFonts w:ascii="Times New Roman" w:hAnsi="Times New Roman" w:cs="Times New Roman"/>
          <w:i/>
          <w:sz w:val="24"/>
          <w:szCs w:val="24"/>
        </w:rPr>
        <w:t>Exp Diabetes Res, 2012</w:t>
      </w:r>
      <w:r w:rsidRPr="009A0915">
        <w:rPr>
          <w:rFonts w:ascii="Times New Roman" w:hAnsi="Times New Roman" w:cs="Times New Roman"/>
          <w:sz w:val="24"/>
          <w:szCs w:val="24"/>
        </w:rPr>
        <w:t xml:space="preserve">, 703538. </w:t>
      </w:r>
    </w:p>
    <w:p w14:paraId="6C0C8A67" w14:textId="498C7C7B"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Matera, M. G., Calzetta, L., &amp; Cazzola, M. (2016). Oxidation pathway and exacerbations in COPD: the role of NAC. </w:t>
      </w:r>
      <w:r w:rsidRPr="009A0915">
        <w:rPr>
          <w:rFonts w:ascii="Times New Roman" w:hAnsi="Times New Roman" w:cs="Times New Roman"/>
          <w:i/>
          <w:sz w:val="24"/>
          <w:szCs w:val="24"/>
        </w:rPr>
        <w:t>Expert Review of Respiratory Medicine, 10</w:t>
      </w:r>
      <w:r w:rsidRPr="009A0915">
        <w:rPr>
          <w:rFonts w:ascii="Times New Roman" w:hAnsi="Times New Roman" w:cs="Times New Roman"/>
          <w:sz w:val="24"/>
          <w:szCs w:val="24"/>
        </w:rPr>
        <w:t xml:space="preserve">(1), 89-97. </w:t>
      </w:r>
    </w:p>
    <w:p w14:paraId="382690A6" w14:textId="2D904683"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Mato, J. M., Corrales, F. J., Lu, S. C., &amp; Avila, M. A. (2002). S-adenosylmethionine: a control switch that regulates liver function. </w:t>
      </w:r>
      <w:r w:rsidRPr="009A0915">
        <w:rPr>
          <w:rFonts w:ascii="Times New Roman" w:hAnsi="Times New Roman" w:cs="Times New Roman"/>
          <w:i/>
          <w:sz w:val="24"/>
          <w:szCs w:val="24"/>
        </w:rPr>
        <w:t>Faseb Journal, 16</w:t>
      </w:r>
      <w:r w:rsidRPr="009A0915">
        <w:rPr>
          <w:rFonts w:ascii="Times New Roman" w:hAnsi="Times New Roman" w:cs="Times New Roman"/>
          <w:sz w:val="24"/>
          <w:szCs w:val="24"/>
        </w:rPr>
        <w:t xml:space="preserve">(1), 15-26. </w:t>
      </w:r>
    </w:p>
    <w:p w14:paraId="3A87F444" w14:textId="77777777"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Mazza, R. M. G. (2009). Glutathione and the sulfur amino acids in human health and disease. </w:t>
      </w:r>
    </w:p>
    <w:p w14:paraId="0CB2A4E1" w14:textId="77777777"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McKee, S. R., &amp; Sams, A. R. (1997). The effect of seasonal heat stress on rigor development and the incidence of pale, exudative turkey meat. </w:t>
      </w:r>
      <w:r w:rsidRPr="009A0915">
        <w:rPr>
          <w:rFonts w:ascii="Times New Roman" w:hAnsi="Times New Roman" w:cs="Times New Roman"/>
          <w:i/>
          <w:sz w:val="24"/>
          <w:szCs w:val="24"/>
        </w:rPr>
        <w:t>Poultry Science, 76</w:t>
      </w:r>
      <w:r w:rsidRPr="009A0915">
        <w:rPr>
          <w:rFonts w:ascii="Times New Roman" w:hAnsi="Times New Roman" w:cs="Times New Roman"/>
          <w:sz w:val="24"/>
          <w:szCs w:val="24"/>
        </w:rPr>
        <w:t xml:space="preserve">(11), 1616-1620. </w:t>
      </w:r>
    </w:p>
    <w:p w14:paraId="3C6C0CDA" w14:textId="12EDE28A"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Michiels, J., Tagliabue, M. M., Akbarian, A., Ovyn, A., &amp; De Smet, S. (2014). Oxidative status, meat quality and fatty acid profile of broiler chickens reared under free-range and severely feed-restricted conditions compared with conventional indoor rearing. </w:t>
      </w:r>
      <w:r w:rsidRPr="009A0915">
        <w:rPr>
          <w:rFonts w:ascii="Times New Roman" w:hAnsi="Times New Roman" w:cs="Times New Roman"/>
          <w:i/>
          <w:sz w:val="24"/>
          <w:szCs w:val="24"/>
        </w:rPr>
        <w:t>Avian Biology Research, 7</w:t>
      </w:r>
      <w:r w:rsidRPr="009A0915">
        <w:rPr>
          <w:rFonts w:ascii="Times New Roman" w:hAnsi="Times New Roman" w:cs="Times New Roman"/>
          <w:sz w:val="24"/>
          <w:szCs w:val="24"/>
        </w:rPr>
        <w:t xml:space="preserve">(2), 74-82. </w:t>
      </w:r>
    </w:p>
    <w:p w14:paraId="1835DB1E" w14:textId="4B187E88"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Mitchell, M. A., &amp; Carlisle, A. J. (1992). THE EFFECTS OF CHRONIC EXPOSURE TO ELEVATED ENVIRONMENTAL-TEMPERATURE ON INTESTINAL MORPHOLOGY AND NUTRIENT ABSORPTION IN THE DOMESTIC-FOWL (GALLUS-DOMESTICUS). </w:t>
      </w:r>
      <w:r w:rsidRPr="009A0915">
        <w:rPr>
          <w:rFonts w:ascii="Times New Roman" w:hAnsi="Times New Roman" w:cs="Times New Roman"/>
          <w:i/>
          <w:sz w:val="24"/>
          <w:szCs w:val="24"/>
        </w:rPr>
        <w:t>Comparative Biochemistry and Physiology a-Physiology, 101</w:t>
      </w:r>
      <w:r w:rsidRPr="009A0915">
        <w:rPr>
          <w:rFonts w:ascii="Times New Roman" w:hAnsi="Times New Roman" w:cs="Times New Roman"/>
          <w:sz w:val="24"/>
          <w:szCs w:val="24"/>
        </w:rPr>
        <w:t xml:space="preserve">(1), 137-142. </w:t>
      </w:r>
    </w:p>
    <w:p w14:paraId="6523D228" w14:textId="77777777"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Miwa, S., &amp; Brand, M. D. (2003). Mitochondrial matrix reactive oxygen species production is very sensitive to mild uncoupling. </w:t>
      </w:r>
      <w:r w:rsidRPr="009A0915">
        <w:rPr>
          <w:rFonts w:ascii="Times New Roman" w:hAnsi="Times New Roman" w:cs="Times New Roman"/>
          <w:i/>
          <w:sz w:val="24"/>
          <w:szCs w:val="24"/>
        </w:rPr>
        <w:t>Biochemical Society Transactions, 31</w:t>
      </w:r>
      <w:r w:rsidRPr="009A0915">
        <w:rPr>
          <w:rFonts w:ascii="Times New Roman" w:hAnsi="Times New Roman" w:cs="Times New Roman"/>
          <w:sz w:val="24"/>
          <w:szCs w:val="24"/>
        </w:rPr>
        <w:t xml:space="preserve">, 1300-1301. </w:t>
      </w:r>
    </w:p>
    <w:p w14:paraId="2A423494" w14:textId="77777777"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Mujahid, A., Sato, K., Akiba, Y., &amp; Toyomizu, M. (2006). Acute heat stress stimulates mitochondrial superoxide production in broiler skeletal muscle, possibly via downregulation of uncoupling protein content. </w:t>
      </w:r>
      <w:r w:rsidRPr="009A0915">
        <w:rPr>
          <w:rFonts w:ascii="Times New Roman" w:hAnsi="Times New Roman" w:cs="Times New Roman"/>
          <w:i/>
          <w:sz w:val="24"/>
          <w:szCs w:val="24"/>
        </w:rPr>
        <w:t>Poultry Science, 85</w:t>
      </w:r>
      <w:r w:rsidRPr="009A0915">
        <w:rPr>
          <w:rFonts w:ascii="Times New Roman" w:hAnsi="Times New Roman" w:cs="Times New Roman"/>
          <w:sz w:val="24"/>
          <w:szCs w:val="24"/>
        </w:rPr>
        <w:t xml:space="preserve">(7), 1259-1265. </w:t>
      </w:r>
    </w:p>
    <w:p w14:paraId="48E7E8C2" w14:textId="05BAFC4E"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Mutaf, S., Kahraman, N. S., &amp; Firat, M. Z. (2009). Intermittent partial surface wetting and its effect on body-surface temperatures and egg production of white and brown domestic laying hens in Antalya (Turkey). </w:t>
      </w:r>
      <w:r w:rsidRPr="009A0915">
        <w:rPr>
          <w:rFonts w:ascii="Times New Roman" w:hAnsi="Times New Roman" w:cs="Times New Roman"/>
          <w:i/>
          <w:sz w:val="24"/>
          <w:szCs w:val="24"/>
        </w:rPr>
        <w:t>Br Poult Sci, 50</w:t>
      </w:r>
      <w:r w:rsidRPr="009A0915">
        <w:rPr>
          <w:rFonts w:ascii="Times New Roman" w:hAnsi="Times New Roman" w:cs="Times New Roman"/>
          <w:sz w:val="24"/>
          <w:szCs w:val="24"/>
        </w:rPr>
        <w:t xml:space="preserve">(1), 33-38. </w:t>
      </w:r>
    </w:p>
    <w:p w14:paraId="03D92FE6" w14:textId="716DE817" w:rsidR="00E5431E" w:rsidRPr="009A0915" w:rsidRDefault="00E5431E" w:rsidP="00E5431E">
      <w:pPr>
        <w:pStyle w:val="EndNoteBibliography"/>
        <w:spacing w:after="0"/>
        <w:ind w:left="720" w:hanging="720"/>
        <w:rPr>
          <w:rFonts w:ascii="Times New Roman" w:hAnsi="Times New Roman" w:cs="Times New Roman"/>
          <w:sz w:val="24"/>
          <w:szCs w:val="24"/>
          <w:lang w:val="nl-BE"/>
        </w:rPr>
      </w:pPr>
      <w:r w:rsidRPr="009A0915">
        <w:rPr>
          <w:rFonts w:ascii="Times New Roman" w:hAnsi="Times New Roman" w:cs="Times New Roman"/>
          <w:sz w:val="24"/>
          <w:szCs w:val="24"/>
        </w:rPr>
        <w:t xml:space="preserve">Naziroglu, M. (2009). Role of Selenium on Calcium Signaling and Oxidative Stress-induced Molecular Pathways in Epilepsy. </w:t>
      </w:r>
      <w:r w:rsidRPr="009A0915">
        <w:rPr>
          <w:rFonts w:ascii="Times New Roman" w:hAnsi="Times New Roman" w:cs="Times New Roman"/>
          <w:i/>
          <w:sz w:val="24"/>
          <w:szCs w:val="24"/>
          <w:lang w:val="nl-BE"/>
        </w:rPr>
        <w:t>Neurochemical Research, 34</w:t>
      </w:r>
      <w:r w:rsidRPr="009A0915">
        <w:rPr>
          <w:rFonts w:ascii="Times New Roman" w:hAnsi="Times New Roman" w:cs="Times New Roman"/>
          <w:sz w:val="24"/>
          <w:szCs w:val="24"/>
          <w:lang w:val="nl-BE"/>
        </w:rPr>
        <w:t xml:space="preserve">(12), 2181-2191. </w:t>
      </w:r>
    </w:p>
    <w:p w14:paraId="3E0F40BA" w14:textId="77777777"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lang w:val="nl-BE"/>
        </w:rPr>
        <w:t xml:space="preserve">Nielsen, F., Mikkelsen, B. B., Nielsen, J. B., Andersen, H. R., &amp; Grandjean, P. (1997). </w:t>
      </w:r>
      <w:r w:rsidRPr="009A0915">
        <w:rPr>
          <w:rFonts w:ascii="Times New Roman" w:hAnsi="Times New Roman" w:cs="Times New Roman"/>
          <w:sz w:val="24"/>
          <w:szCs w:val="24"/>
        </w:rPr>
        <w:t xml:space="preserve">Plasma malondialdehyde as biomarker for oxidative stress: Reference interval and effects of life-style factors. </w:t>
      </w:r>
      <w:r w:rsidRPr="009A0915">
        <w:rPr>
          <w:rFonts w:ascii="Times New Roman" w:hAnsi="Times New Roman" w:cs="Times New Roman"/>
          <w:i/>
          <w:sz w:val="24"/>
          <w:szCs w:val="24"/>
        </w:rPr>
        <w:t>Clinical Chemistry, 43</w:t>
      </w:r>
      <w:r w:rsidRPr="009A0915">
        <w:rPr>
          <w:rFonts w:ascii="Times New Roman" w:hAnsi="Times New Roman" w:cs="Times New Roman"/>
          <w:sz w:val="24"/>
          <w:szCs w:val="24"/>
        </w:rPr>
        <w:t xml:space="preserve">(7), 1209-1214. </w:t>
      </w:r>
    </w:p>
    <w:p w14:paraId="6A3305EC" w14:textId="206DBD8F"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Niu, Z. Y., Liu, F. Z., Yan, Q. L., &amp; Li, L. (2009). Effects of different levels of selenium on growth performance and immunocompetence of broilers under heat stress. </w:t>
      </w:r>
      <w:r w:rsidRPr="009A0915">
        <w:rPr>
          <w:rFonts w:ascii="Times New Roman" w:hAnsi="Times New Roman" w:cs="Times New Roman"/>
          <w:i/>
          <w:sz w:val="24"/>
          <w:szCs w:val="24"/>
        </w:rPr>
        <w:t>Archives of Animal Nutrition, 63</w:t>
      </w:r>
      <w:r w:rsidRPr="009A0915">
        <w:rPr>
          <w:rFonts w:ascii="Times New Roman" w:hAnsi="Times New Roman" w:cs="Times New Roman"/>
          <w:sz w:val="24"/>
          <w:szCs w:val="24"/>
        </w:rPr>
        <w:t xml:space="preserve">(1), 56-65. </w:t>
      </w:r>
    </w:p>
    <w:p w14:paraId="42770D38" w14:textId="2D0DCC86"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Ostrowskimeissner, H. T. (1981). THE PHYSIOLOGICAL AND BIOCHEMICAL RESPONSES OF BROILERS EXPOSED TO SHORT-TERM THERMAL-STRESS. </w:t>
      </w:r>
      <w:r w:rsidRPr="009A0915">
        <w:rPr>
          <w:rFonts w:ascii="Times New Roman" w:hAnsi="Times New Roman" w:cs="Times New Roman"/>
          <w:i/>
          <w:sz w:val="24"/>
          <w:szCs w:val="24"/>
        </w:rPr>
        <w:t>Comparative Biochemistry and Physiology a-Physiology, 70</w:t>
      </w:r>
      <w:r w:rsidRPr="009A0915">
        <w:rPr>
          <w:rFonts w:ascii="Times New Roman" w:hAnsi="Times New Roman" w:cs="Times New Roman"/>
          <w:sz w:val="24"/>
          <w:szCs w:val="24"/>
        </w:rPr>
        <w:t xml:space="preserve">(1), 1-8. </w:t>
      </w:r>
    </w:p>
    <w:p w14:paraId="6C42F90E" w14:textId="056C05A7"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Ozgul, C., &amp; Naziroglu, M. (2012). TRPM2 channel protective properties of N-acetylcysteine on cytosolic glutathione depletion dependent oxidative stress and Ca2+ influx in rat dorsal root ganglion. </w:t>
      </w:r>
      <w:r w:rsidRPr="009A0915">
        <w:rPr>
          <w:rFonts w:ascii="Times New Roman" w:hAnsi="Times New Roman" w:cs="Times New Roman"/>
          <w:i/>
          <w:sz w:val="24"/>
          <w:szCs w:val="24"/>
        </w:rPr>
        <w:t>Physiology &amp; Behavior, 106</w:t>
      </w:r>
      <w:r w:rsidRPr="009A0915">
        <w:rPr>
          <w:rFonts w:ascii="Times New Roman" w:hAnsi="Times New Roman" w:cs="Times New Roman"/>
          <w:sz w:val="24"/>
          <w:szCs w:val="24"/>
        </w:rPr>
        <w:t xml:space="preserve">(2), 122-128. </w:t>
      </w:r>
    </w:p>
    <w:p w14:paraId="60597483" w14:textId="1C218A66"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Pamok, S., Aengwanich, W., &amp; Komutrin, T. (2009). Adaptation to oxidative stress and impact of chronic oxidative stress on immunity in heat-stressed broilers. </w:t>
      </w:r>
      <w:r w:rsidRPr="009A0915">
        <w:rPr>
          <w:rFonts w:ascii="Times New Roman" w:hAnsi="Times New Roman" w:cs="Times New Roman"/>
          <w:i/>
          <w:sz w:val="24"/>
          <w:szCs w:val="24"/>
        </w:rPr>
        <w:t>Journal of Thermal Biology, 34</w:t>
      </w:r>
      <w:r w:rsidRPr="009A0915">
        <w:rPr>
          <w:rFonts w:ascii="Times New Roman" w:hAnsi="Times New Roman" w:cs="Times New Roman"/>
          <w:sz w:val="24"/>
          <w:szCs w:val="24"/>
        </w:rPr>
        <w:t xml:space="preserve">(7), 353-357. </w:t>
      </w:r>
    </w:p>
    <w:p w14:paraId="62D7AB1E" w14:textId="4DC71D68"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Placha, I., Takacova, J., Ryzner, M., Cobanova, K., Laukova, A., Strompfova, V., . . . Faix, S. (2014). Effect of thyme essential oil and selenium on intestine integrity and antioxidant status of broilers. </w:t>
      </w:r>
      <w:r w:rsidRPr="009A0915">
        <w:rPr>
          <w:rFonts w:ascii="Times New Roman" w:hAnsi="Times New Roman" w:cs="Times New Roman"/>
          <w:i/>
          <w:sz w:val="24"/>
          <w:szCs w:val="24"/>
        </w:rPr>
        <w:t>Br Poult Sci, 55</w:t>
      </w:r>
      <w:r w:rsidRPr="009A0915">
        <w:rPr>
          <w:rFonts w:ascii="Times New Roman" w:hAnsi="Times New Roman" w:cs="Times New Roman"/>
          <w:sz w:val="24"/>
          <w:szCs w:val="24"/>
        </w:rPr>
        <w:t xml:space="preserve">(1), 105-114. </w:t>
      </w:r>
    </w:p>
    <w:p w14:paraId="06CC7C76" w14:textId="77777777"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Poulsen, H. E. (2005). Oxidative DNA modifications. </w:t>
      </w:r>
      <w:r w:rsidRPr="009A0915">
        <w:rPr>
          <w:rFonts w:ascii="Times New Roman" w:hAnsi="Times New Roman" w:cs="Times New Roman"/>
          <w:i/>
          <w:sz w:val="24"/>
          <w:szCs w:val="24"/>
        </w:rPr>
        <w:t>Experimental and Toxicologic Pathology, 57</w:t>
      </w:r>
      <w:r w:rsidRPr="009A0915">
        <w:rPr>
          <w:rFonts w:ascii="Times New Roman" w:hAnsi="Times New Roman" w:cs="Times New Roman"/>
          <w:sz w:val="24"/>
          <w:szCs w:val="24"/>
        </w:rPr>
        <w:t>, 161-169. doi:10.1016/j.etp.2005.05.015</w:t>
      </w:r>
    </w:p>
    <w:p w14:paraId="6DCF772F" w14:textId="6ABFFB04"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Prieto, M. T., &amp; Campo, J. L. (2010). Effect of heat and several additives related to stress levels on fluctuating asymmetry, heterophil:lymphocyte ratio, and tonic immobility duration in White Leghorn chicks. </w:t>
      </w:r>
      <w:r w:rsidRPr="009A0915">
        <w:rPr>
          <w:rFonts w:ascii="Times New Roman" w:hAnsi="Times New Roman" w:cs="Times New Roman"/>
          <w:i/>
          <w:sz w:val="24"/>
          <w:szCs w:val="24"/>
        </w:rPr>
        <w:t>Poult Sci, 89</w:t>
      </w:r>
      <w:r w:rsidRPr="009A0915">
        <w:rPr>
          <w:rFonts w:ascii="Times New Roman" w:hAnsi="Times New Roman" w:cs="Times New Roman"/>
          <w:sz w:val="24"/>
          <w:szCs w:val="24"/>
        </w:rPr>
        <w:t xml:space="preserve">(10), 2071-2077. </w:t>
      </w:r>
    </w:p>
    <w:p w14:paraId="4B1C2861" w14:textId="620DB94B"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Raimbault, S., Dridi, S., Denjean, F., Lachuer, J., Couplan, E., Bouillaud, F., . . . Ricquier, D. (2001). An uncoupling protein homologue putatively involved in facultative muscle thermogenesis in birds. </w:t>
      </w:r>
      <w:r w:rsidRPr="009A0915">
        <w:rPr>
          <w:rFonts w:ascii="Times New Roman" w:hAnsi="Times New Roman" w:cs="Times New Roman"/>
          <w:i/>
          <w:sz w:val="24"/>
          <w:szCs w:val="24"/>
        </w:rPr>
        <w:t>Biochemical Journal, 353</w:t>
      </w:r>
      <w:r w:rsidRPr="009A0915">
        <w:rPr>
          <w:rFonts w:ascii="Times New Roman" w:hAnsi="Times New Roman" w:cs="Times New Roman"/>
          <w:sz w:val="24"/>
          <w:szCs w:val="24"/>
        </w:rPr>
        <w:t xml:space="preserve">, 441-444. </w:t>
      </w:r>
    </w:p>
    <w:p w14:paraId="1245F712" w14:textId="438A6137"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Rao, S. V. R., Prakash, B., Raju, M., Panda, A. K., Poonam, S., &amp; Murthy, O. K. (2013). Effect of Supplementing Organic Selenium on Performance, Carcass Traits, Oxidative Parameters and Immune Responses in Commercial Broiler Chickens. </w:t>
      </w:r>
      <w:r w:rsidRPr="009A0915">
        <w:rPr>
          <w:rFonts w:ascii="Times New Roman" w:hAnsi="Times New Roman" w:cs="Times New Roman"/>
          <w:i/>
          <w:sz w:val="24"/>
          <w:szCs w:val="24"/>
        </w:rPr>
        <w:t>Asian-Australasian Journal of Animal Sciences, 26</w:t>
      </w:r>
      <w:r w:rsidRPr="009A0915">
        <w:rPr>
          <w:rFonts w:ascii="Times New Roman" w:hAnsi="Times New Roman" w:cs="Times New Roman"/>
          <w:sz w:val="24"/>
          <w:szCs w:val="24"/>
        </w:rPr>
        <w:t>(2), 247-252.</w:t>
      </w:r>
    </w:p>
    <w:p w14:paraId="21241B3F" w14:textId="2EC05532"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Renaudeau, D., Collin, A., Yahav, S., de Basilio, V., Gourdine, J. L., &amp; Collier, R. J. (2012). Adaptation to hot climate and strategies to alleviate heat stress in livestock production. </w:t>
      </w:r>
      <w:r w:rsidRPr="009A0915">
        <w:rPr>
          <w:rFonts w:ascii="Times New Roman" w:hAnsi="Times New Roman" w:cs="Times New Roman"/>
          <w:i/>
          <w:sz w:val="24"/>
          <w:szCs w:val="24"/>
        </w:rPr>
        <w:t>Animal, 6</w:t>
      </w:r>
      <w:r w:rsidRPr="009A0915">
        <w:rPr>
          <w:rFonts w:ascii="Times New Roman" w:hAnsi="Times New Roman" w:cs="Times New Roman"/>
          <w:sz w:val="24"/>
          <w:szCs w:val="24"/>
        </w:rPr>
        <w:t xml:space="preserve">(5), 707-728. </w:t>
      </w:r>
    </w:p>
    <w:p w14:paraId="01361216" w14:textId="23912D51"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Ribeiro, A. M. L., Vogt, L. K., Canal, C. W., Lagana, C., &amp; Streck, A. F. (2008). Vitamins and organic minerals supplementation and its effect upon the immunocompetence of broilers submitted to heat stress. </w:t>
      </w:r>
      <w:r w:rsidRPr="009A0915">
        <w:rPr>
          <w:rFonts w:ascii="Times New Roman" w:hAnsi="Times New Roman" w:cs="Times New Roman"/>
          <w:i/>
          <w:sz w:val="24"/>
          <w:szCs w:val="24"/>
        </w:rPr>
        <w:t>Revista Brasileira De Zootecnia-Brazilian Journal of Animal Science, 37</w:t>
      </w:r>
      <w:r w:rsidRPr="009A0915">
        <w:rPr>
          <w:rFonts w:ascii="Times New Roman" w:hAnsi="Times New Roman" w:cs="Times New Roman"/>
          <w:sz w:val="24"/>
          <w:szCs w:val="24"/>
        </w:rPr>
        <w:t xml:space="preserve">(4), 636-644. </w:t>
      </w:r>
    </w:p>
    <w:p w14:paraId="12609370" w14:textId="13844137"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Rolfe, D. F. S., &amp; Brand, M. D. (1997). The physiological significance of mitochondrial proton leak in animal cells and tissues. </w:t>
      </w:r>
      <w:r w:rsidRPr="009A0915">
        <w:rPr>
          <w:rFonts w:ascii="Times New Roman" w:hAnsi="Times New Roman" w:cs="Times New Roman"/>
          <w:i/>
          <w:sz w:val="24"/>
          <w:szCs w:val="24"/>
        </w:rPr>
        <w:t>Bioscience Reports, 17</w:t>
      </w:r>
      <w:r w:rsidRPr="009A0915">
        <w:rPr>
          <w:rFonts w:ascii="Times New Roman" w:hAnsi="Times New Roman" w:cs="Times New Roman"/>
          <w:sz w:val="24"/>
          <w:szCs w:val="24"/>
        </w:rPr>
        <w:t xml:space="preserve">(1), 9-16. </w:t>
      </w:r>
    </w:p>
    <w:p w14:paraId="1E04E112" w14:textId="77777777"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Rotruck;, J. T., Pope;, A. L., Ganther;, H. E., Swanson;, A. B., Hafeman;, D. G., &amp; Hoekstra, W. G. (1973). Selenium: Biochemical Role as a Component of Glutathione Peroxidase. </w:t>
      </w:r>
    </w:p>
    <w:p w14:paraId="3C3B230E" w14:textId="53C684B7"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Sahin, N., Onderci, M., Sahin, K., Gursu, M. F., &amp; Smith, M. O. (2004). Ascorbic acid and melatonin reduce heat-induced performance inhibition and oxidative stress in Japanese quails. </w:t>
      </w:r>
      <w:r w:rsidRPr="009A0915">
        <w:rPr>
          <w:rFonts w:ascii="Times New Roman" w:hAnsi="Times New Roman" w:cs="Times New Roman"/>
          <w:i/>
          <w:sz w:val="24"/>
          <w:szCs w:val="24"/>
        </w:rPr>
        <w:t>British Poultry Science, 45</w:t>
      </w:r>
      <w:r w:rsidRPr="009A0915">
        <w:rPr>
          <w:rFonts w:ascii="Times New Roman" w:hAnsi="Times New Roman" w:cs="Times New Roman"/>
          <w:sz w:val="24"/>
          <w:szCs w:val="24"/>
        </w:rPr>
        <w:t xml:space="preserve">(1), 116-122. </w:t>
      </w:r>
    </w:p>
    <w:p w14:paraId="43BC920F" w14:textId="77777777"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Sandercock, D. A., Hunter, R. R., Nute, G. R., Mitchell, M. A., &amp; Hocking, P. M. (2001). Acute heat stress-induced alterations in blood acid-base status and skeletal muscle membrane integrity in broiler chickens at two ages: Implications for meat quality. </w:t>
      </w:r>
      <w:r w:rsidRPr="009A0915">
        <w:rPr>
          <w:rFonts w:ascii="Times New Roman" w:hAnsi="Times New Roman" w:cs="Times New Roman"/>
          <w:i/>
          <w:sz w:val="24"/>
          <w:szCs w:val="24"/>
        </w:rPr>
        <w:t>Poultry Science, 80</w:t>
      </w:r>
      <w:r w:rsidRPr="009A0915">
        <w:rPr>
          <w:rFonts w:ascii="Times New Roman" w:hAnsi="Times New Roman" w:cs="Times New Roman"/>
          <w:sz w:val="24"/>
          <w:szCs w:val="24"/>
        </w:rPr>
        <w:t xml:space="preserve">(4), 418-425. </w:t>
      </w:r>
    </w:p>
    <w:p w14:paraId="343C3400" w14:textId="5207B187"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Schafer, F. Q., &amp; Buettner, G. R. (2001). Redox environment of the cell as viewed through the redox state of the glutathione disulfide/glutathione couple. </w:t>
      </w:r>
      <w:r w:rsidRPr="009A0915">
        <w:rPr>
          <w:rFonts w:ascii="Times New Roman" w:hAnsi="Times New Roman" w:cs="Times New Roman"/>
          <w:i/>
          <w:sz w:val="24"/>
          <w:szCs w:val="24"/>
        </w:rPr>
        <w:t>Free Radical Biology and Medicine, 30</w:t>
      </w:r>
      <w:r w:rsidR="009159B8" w:rsidRPr="009A0915">
        <w:rPr>
          <w:rFonts w:ascii="Times New Roman" w:hAnsi="Times New Roman" w:cs="Times New Roman"/>
          <w:sz w:val="24"/>
          <w:szCs w:val="24"/>
        </w:rPr>
        <w:t xml:space="preserve">(11), 1191-1212. </w:t>
      </w:r>
    </w:p>
    <w:p w14:paraId="04A3A2B8" w14:textId="0C326841"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Seven, P. T., Yilmaz, S., Seven, I., Cerci, I. H., Azman, M. A., &amp; Yilmaz, M. (2009). Effects of Propolis on Selected Blood Indicators and Antioxidant Enzyme Activities in Broilers under Heat Stress. </w:t>
      </w:r>
      <w:r w:rsidRPr="009A0915">
        <w:rPr>
          <w:rFonts w:ascii="Times New Roman" w:hAnsi="Times New Roman" w:cs="Times New Roman"/>
          <w:i/>
          <w:sz w:val="24"/>
          <w:szCs w:val="24"/>
        </w:rPr>
        <w:t>Acta Veterinaria Brno, 78</w:t>
      </w:r>
      <w:r w:rsidRPr="009A0915">
        <w:rPr>
          <w:rFonts w:ascii="Times New Roman" w:hAnsi="Times New Roman" w:cs="Times New Roman"/>
          <w:sz w:val="24"/>
          <w:szCs w:val="24"/>
        </w:rPr>
        <w:t xml:space="preserve">(1), 75-83. </w:t>
      </w:r>
    </w:p>
    <w:p w14:paraId="14A62199" w14:textId="04D641C9"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Shoveller, A. K., Brunton, J. A., Brand, O., Pencharz, P. B., &amp; Ball, R. O. (2006). N-acetylcysteine is a highly available precursor for cysteine in the neonatal piglet receiving parenteral nutrition. </w:t>
      </w:r>
      <w:r w:rsidRPr="009A0915">
        <w:rPr>
          <w:rFonts w:ascii="Times New Roman" w:hAnsi="Times New Roman" w:cs="Times New Roman"/>
          <w:i/>
          <w:sz w:val="24"/>
          <w:szCs w:val="24"/>
        </w:rPr>
        <w:t>Journal of Parenteral and Enteral Nutrition, 30</w:t>
      </w:r>
      <w:r w:rsidRPr="009A0915">
        <w:rPr>
          <w:rFonts w:ascii="Times New Roman" w:hAnsi="Times New Roman" w:cs="Times New Roman"/>
          <w:sz w:val="24"/>
          <w:szCs w:val="24"/>
        </w:rPr>
        <w:t xml:space="preserve">(2), 133-142. </w:t>
      </w:r>
    </w:p>
    <w:p w14:paraId="44639943" w14:textId="77777777"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Sun, Q. A., Wu, Y., Zappacosta, F., Jeang, K. T., Lee, B. J., Hatfield, D. L., &amp; Gladyshev, V. N. (1999). Redox regulation of cell signaling by selenocysteine in mammalian thioredoxin reductases. </w:t>
      </w:r>
      <w:r w:rsidRPr="009A0915">
        <w:rPr>
          <w:rFonts w:ascii="Times New Roman" w:hAnsi="Times New Roman" w:cs="Times New Roman"/>
          <w:i/>
          <w:sz w:val="24"/>
          <w:szCs w:val="24"/>
        </w:rPr>
        <w:t>J Biol Chem, 274</w:t>
      </w:r>
      <w:r w:rsidRPr="009A0915">
        <w:rPr>
          <w:rFonts w:ascii="Times New Roman" w:hAnsi="Times New Roman" w:cs="Times New Roman"/>
          <w:sz w:val="24"/>
          <w:szCs w:val="24"/>
        </w:rPr>
        <w:t xml:space="preserve">(35), 24522-24530. </w:t>
      </w:r>
    </w:p>
    <w:p w14:paraId="3BFB7F66" w14:textId="2AA66A07"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Templar, J., Kon, S. P., Milligan, T. P., Newman, D. J., &amp; Raftery, M. J. (1999). Increased plasma malondialdehyde levels in glomerular disease as determined by a fully validated HPLC method. </w:t>
      </w:r>
      <w:r w:rsidRPr="009A0915">
        <w:rPr>
          <w:rFonts w:ascii="Times New Roman" w:hAnsi="Times New Roman" w:cs="Times New Roman"/>
          <w:i/>
          <w:sz w:val="24"/>
          <w:szCs w:val="24"/>
        </w:rPr>
        <w:t>Nephrology Dialysis Transplantation, 14</w:t>
      </w:r>
      <w:r w:rsidRPr="009A0915">
        <w:rPr>
          <w:rFonts w:ascii="Times New Roman" w:hAnsi="Times New Roman" w:cs="Times New Roman"/>
          <w:sz w:val="24"/>
          <w:szCs w:val="24"/>
        </w:rPr>
        <w:t xml:space="preserve">(4), 946-951. </w:t>
      </w:r>
    </w:p>
    <w:p w14:paraId="3A5340A6" w14:textId="77777777"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Toue, S., Kodama, R., Amao, M., Kawamata, Y., Kimura, T., &amp; Sakai, R. (2006). Screening of toxicity biomarkers for methionine excess in rats. </w:t>
      </w:r>
      <w:r w:rsidRPr="009A0915">
        <w:rPr>
          <w:rFonts w:ascii="Times New Roman" w:hAnsi="Times New Roman" w:cs="Times New Roman"/>
          <w:i/>
          <w:sz w:val="24"/>
          <w:szCs w:val="24"/>
        </w:rPr>
        <w:t>Journal of Nutrition, 136</w:t>
      </w:r>
      <w:r w:rsidRPr="009A0915">
        <w:rPr>
          <w:rFonts w:ascii="Times New Roman" w:hAnsi="Times New Roman" w:cs="Times New Roman"/>
          <w:sz w:val="24"/>
          <w:szCs w:val="24"/>
        </w:rPr>
        <w:t xml:space="preserve">(6), 1716S-1721S. </w:t>
      </w:r>
    </w:p>
    <w:p w14:paraId="26E3FCEB" w14:textId="77777777"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Turan, B., Balcik, C., &amp; Akkas, N. (1997). Effect of dietary selenium and vitamin E on the biomechanical properties of rabbit bones. </w:t>
      </w:r>
      <w:r w:rsidRPr="009A0915">
        <w:rPr>
          <w:rFonts w:ascii="Times New Roman" w:hAnsi="Times New Roman" w:cs="Times New Roman"/>
          <w:i/>
          <w:sz w:val="24"/>
          <w:szCs w:val="24"/>
        </w:rPr>
        <w:t>Clin Rheumatol, 16</w:t>
      </w:r>
      <w:r w:rsidRPr="009A0915">
        <w:rPr>
          <w:rFonts w:ascii="Times New Roman" w:hAnsi="Times New Roman" w:cs="Times New Roman"/>
          <w:sz w:val="24"/>
          <w:szCs w:val="24"/>
        </w:rPr>
        <w:t xml:space="preserve">(5), 441-449. </w:t>
      </w:r>
    </w:p>
    <w:p w14:paraId="136A8A55" w14:textId="77777777"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Ueland, P. M., &amp; Refsum, H. (1989). PLASMA HOMOCYSTEINE, A RISK FACTOR FOR VASCULAR-DISEASE - PLASMA-LEVELS IN HEALTH, DISEASE, AND DRUG-THERAPY. </w:t>
      </w:r>
      <w:r w:rsidRPr="009A0915">
        <w:rPr>
          <w:rFonts w:ascii="Times New Roman" w:hAnsi="Times New Roman" w:cs="Times New Roman"/>
          <w:i/>
          <w:sz w:val="24"/>
          <w:szCs w:val="24"/>
        </w:rPr>
        <w:t>Journal of Laboratory and Clinical Medicine, 114</w:t>
      </w:r>
      <w:r w:rsidRPr="009A0915">
        <w:rPr>
          <w:rFonts w:ascii="Times New Roman" w:hAnsi="Times New Roman" w:cs="Times New Roman"/>
          <w:sz w:val="24"/>
          <w:szCs w:val="24"/>
        </w:rPr>
        <w:t xml:space="preserve">(5), 473-501. </w:t>
      </w:r>
    </w:p>
    <w:p w14:paraId="794992E0" w14:textId="4D3E5640"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Ulrey, C. L., Liu, L., Andrews, L. G., &amp; Tollefsbol, T. O. (2005). The impact of metabolism on DNA methylation. </w:t>
      </w:r>
      <w:r w:rsidRPr="009A0915">
        <w:rPr>
          <w:rFonts w:ascii="Times New Roman" w:hAnsi="Times New Roman" w:cs="Times New Roman"/>
          <w:i/>
          <w:sz w:val="24"/>
          <w:szCs w:val="24"/>
        </w:rPr>
        <w:t>Hum Mol Genet, 14 Spec No 1</w:t>
      </w:r>
      <w:r w:rsidRPr="009A0915">
        <w:rPr>
          <w:rFonts w:ascii="Times New Roman" w:hAnsi="Times New Roman" w:cs="Times New Roman"/>
          <w:sz w:val="24"/>
          <w:szCs w:val="24"/>
        </w:rPr>
        <w:t xml:space="preserve">, R139-147. </w:t>
      </w:r>
    </w:p>
    <w:p w14:paraId="16949DD4" w14:textId="77777777"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USDA. (2011). The Color of Meat and Poultry. </w:t>
      </w:r>
    </w:p>
    <w:p w14:paraId="5E778AA2" w14:textId="77777777"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Vanhoof, J. (1979). INFLUENCE OF ANTE-MORTEM AND PERI-MORTEM FACTORS ON BIOCHEMICAL AND PHYSICAL CHARACTERISTICS OF TURKEY BREAST MUSCLE. </w:t>
      </w:r>
      <w:r w:rsidRPr="009A0915">
        <w:rPr>
          <w:rFonts w:ascii="Times New Roman" w:hAnsi="Times New Roman" w:cs="Times New Roman"/>
          <w:i/>
          <w:sz w:val="24"/>
          <w:szCs w:val="24"/>
        </w:rPr>
        <w:t>Veterinary Quarterly, 1</w:t>
      </w:r>
      <w:r w:rsidRPr="009A0915">
        <w:rPr>
          <w:rFonts w:ascii="Times New Roman" w:hAnsi="Times New Roman" w:cs="Times New Roman"/>
          <w:sz w:val="24"/>
          <w:szCs w:val="24"/>
        </w:rPr>
        <w:t xml:space="preserve">(1), 29-36. </w:t>
      </w:r>
    </w:p>
    <w:p w14:paraId="2B0E40AB" w14:textId="6B7FA891"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Wang, R. R., Pan, X. J., &amp; Peng, Z. Q. (2009). Effects of heat exposure on muscle oxidation and protein functionalities of pectoralis majors in broilers. </w:t>
      </w:r>
      <w:r w:rsidRPr="009A0915">
        <w:rPr>
          <w:rFonts w:ascii="Times New Roman" w:hAnsi="Times New Roman" w:cs="Times New Roman"/>
          <w:i/>
          <w:sz w:val="24"/>
          <w:szCs w:val="24"/>
        </w:rPr>
        <w:t>Poultry Science, 88</w:t>
      </w:r>
      <w:r w:rsidRPr="009A0915">
        <w:rPr>
          <w:rFonts w:ascii="Times New Roman" w:hAnsi="Times New Roman" w:cs="Times New Roman"/>
          <w:sz w:val="24"/>
          <w:szCs w:val="24"/>
        </w:rPr>
        <w:t xml:space="preserve">(5), 1078-1084. </w:t>
      </w:r>
    </w:p>
    <w:p w14:paraId="5CD3B577" w14:textId="77777777" w:rsidR="00E5431E" w:rsidRPr="009A0915" w:rsidRDefault="00E5431E" w:rsidP="00E5431E">
      <w:pPr>
        <w:pStyle w:val="EndNoteBibliography"/>
        <w:spacing w:after="0"/>
        <w:ind w:left="720" w:hanging="720"/>
        <w:rPr>
          <w:rFonts w:ascii="Times New Roman" w:hAnsi="Times New Roman" w:cs="Times New Roman"/>
          <w:sz w:val="24"/>
          <w:szCs w:val="24"/>
          <w:lang w:val="nl-BE"/>
        </w:rPr>
      </w:pPr>
      <w:r w:rsidRPr="009A0915">
        <w:rPr>
          <w:rFonts w:ascii="Times New Roman" w:hAnsi="Times New Roman" w:cs="Times New Roman"/>
          <w:sz w:val="24"/>
          <w:szCs w:val="24"/>
        </w:rPr>
        <w:t xml:space="preserve">Wang, S. T., Chen, H. W., Sheen, L. Y., &amp; Lii, C. K. (1997). Methionine and cysteine affect glutathione level, glutathione-related enzyme activities and the expression of glutathione S-transferase isozymes in rat hepatocytes. </w:t>
      </w:r>
      <w:r w:rsidRPr="009A0915">
        <w:rPr>
          <w:rFonts w:ascii="Times New Roman" w:hAnsi="Times New Roman" w:cs="Times New Roman"/>
          <w:i/>
          <w:sz w:val="24"/>
          <w:szCs w:val="24"/>
          <w:lang w:val="nl-BE"/>
        </w:rPr>
        <w:t>J Nutr, 127</w:t>
      </w:r>
      <w:r w:rsidRPr="009A0915">
        <w:rPr>
          <w:rFonts w:ascii="Times New Roman" w:hAnsi="Times New Roman" w:cs="Times New Roman"/>
          <w:sz w:val="24"/>
          <w:szCs w:val="24"/>
          <w:lang w:val="nl-BE"/>
        </w:rPr>
        <w:t xml:space="preserve">(11), 2135-2141. </w:t>
      </w:r>
    </w:p>
    <w:p w14:paraId="40E56BCD" w14:textId="1B72C248"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lang w:val="nl-BE"/>
        </w:rPr>
        <w:t xml:space="preserve">Wang, Y. X., Zhan, X. A., Zhang, X. W., Wu, R. J., &amp; Yuan, D. (2011). </w:t>
      </w:r>
      <w:r w:rsidRPr="009A0915">
        <w:rPr>
          <w:rFonts w:ascii="Times New Roman" w:hAnsi="Times New Roman" w:cs="Times New Roman"/>
          <w:sz w:val="24"/>
          <w:szCs w:val="24"/>
        </w:rPr>
        <w:t xml:space="preserve">Comparison of Different Forms of Dietary Selenium Supplementation on Growth Performance, Meat Quality, Selenium Deposition, and Antioxidant Property in Broilers. </w:t>
      </w:r>
      <w:r w:rsidRPr="009A0915">
        <w:rPr>
          <w:rFonts w:ascii="Times New Roman" w:hAnsi="Times New Roman" w:cs="Times New Roman"/>
          <w:i/>
          <w:sz w:val="24"/>
          <w:szCs w:val="24"/>
        </w:rPr>
        <w:t>Biological Trace Element Research, 143</w:t>
      </w:r>
      <w:r w:rsidRPr="009A0915">
        <w:rPr>
          <w:rFonts w:ascii="Times New Roman" w:hAnsi="Times New Roman" w:cs="Times New Roman"/>
          <w:sz w:val="24"/>
          <w:szCs w:val="24"/>
        </w:rPr>
        <w:t xml:space="preserve">(1), 261-273. </w:t>
      </w:r>
    </w:p>
    <w:p w14:paraId="3C655B95" w14:textId="1C940486"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Willemsen, H., Swennen, Q., Everaert, N., Geraert, P. A., Mercier, Y., Stinckens, A., . . . Buyse, J. (2011). Effects of dietary supplementation of methionine and its hydroxy analog DL-2-hydroxy-4-methylthiobutanoic acid on growth performance, plasma hormone levels, and the redox status of broiler chickens exposed to high temperatures. </w:t>
      </w:r>
      <w:r w:rsidRPr="009A0915">
        <w:rPr>
          <w:rFonts w:ascii="Times New Roman" w:hAnsi="Times New Roman" w:cs="Times New Roman"/>
          <w:i/>
          <w:sz w:val="24"/>
          <w:szCs w:val="24"/>
        </w:rPr>
        <w:t>Poult Sci, 90</w:t>
      </w:r>
      <w:r w:rsidRPr="009A0915">
        <w:rPr>
          <w:rFonts w:ascii="Times New Roman" w:hAnsi="Times New Roman" w:cs="Times New Roman"/>
          <w:sz w:val="24"/>
          <w:szCs w:val="24"/>
        </w:rPr>
        <w:t xml:space="preserve">(10), 2311-2320. </w:t>
      </w:r>
    </w:p>
    <w:p w14:paraId="1777413E" w14:textId="77777777"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Wu, G. Y., Fang, Y. Z., Yang, S., Lupton, J. R., &amp; Turner, N. D. (2004). Glutathione metabolism and its implications for health. </w:t>
      </w:r>
      <w:r w:rsidRPr="009A0915">
        <w:rPr>
          <w:rFonts w:ascii="Times New Roman" w:hAnsi="Times New Roman" w:cs="Times New Roman"/>
          <w:i/>
          <w:sz w:val="24"/>
          <w:szCs w:val="24"/>
        </w:rPr>
        <w:t>Journal of Nutrition, 134</w:t>
      </w:r>
      <w:r w:rsidRPr="009A0915">
        <w:rPr>
          <w:rFonts w:ascii="Times New Roman" w:hAnsi="Times New Roman" w:cs="Times New Roman"/>
          <w:sz w:val="24"/>
          <w:szCs w:val="24"/>
        </w:rPr>
        <w:t xml:space="preserve">(3), 489-492. </w:t>
      </w:r>
    </w:p>
    <w:p w14:paraId="550EA065" w14:textId="757E3D47"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Xu, D., Li, W., Huang, Y., He, J., &amp; Tian, Y. (2014). The effect of selenium and polysaccharide of Atractylodes macrocephala Koidz. (PAMK) on immune response in chicken spleen under heat stress. </w:t>
      </w:r>
      <w:r w:rsidRPr="009A0915">
        <w:rPr>
          <w:rFonts w:ascii="Times New Roman" w:hAnsi="Times New Roman" w:cs="Times New Roman"/>
          <w:i/>
          <w:sz w:val="24"/>
          <w:szCs w:val="24"/>
        </w:rPr>
        <w:t>Biol Trace Elem Res, 160</w:t>
      </w:r>
      <w:r w:rsidRPr="009A0915">
        <w:rPr>
          <w:rFonts w:ascii="Times New Roman" w:hAnsi="Times New Roman" w:cs="Times New Roman"/>
          <w:sz w:val="24"/>
          <w:szCs w:val="24"/>
        </w:rPr>
        <w:t xml:space="preserve">(2), 232-237. </w:t>
      </w:r>
    </w:p>
    <w:p w14:paraId="2D2C175D" w14:textId="11F744E5"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Yang, S. F. (1970). SULFOXIDE FORMATION FROM METHIONINE OR ITS SULFIDE ANALOGS DURING AEROBIC OXIDATION OF SULFITE. </w:t>
      </w:r>
      <w:r w:rsidRPr="009A0915">
        <w:rPr>
          <w:rFonts w:ascii="Times New Roman" w:hAnsi="Times New Roman" w:cs="Times New Roman"/>
          <w:i/>
          <w:sz w:val="24"/>
          <w:szCs w:val="24"/>
        </w:rPr>
        <w:t>Biochemistry, 9</w:t>
      </w:r>
      <w:r w:rsidR="00F65293" w:rsidRPr="009A0915">
        <w:rPr>
          <w:rFonts w:ascii="Times New Roman" w:hAnsi="Times New Roman" w:cs="Times New Roman"/>
          <w:sz w:val="24"/>
          <w:szCs w:val="24"/>
        </w:rPr>
        <w:t>(25), 5008</w:t>
      </w:r>
    </w:p>
    <w:p w14:paraId="0F890801" w14:textId="561AC09C"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Yoshida, T. (1996). Determination of reduced and oxidized glutathione in erythrocytes by high-performance liquid chromatography with ultraviolet absorbance detection. </w:t>
      </w:r>
      <w:r w:rsidRPr="009A0915">
        <w:rPr>
          <w:rFonts w:ascii="Times New Roman" w:hAnsi="Times New Roman" w:cs="Times New Roman"/>
          <w:i/>
          <w:sz w:val="24"/>
          <w:szCs w:val="24"/>
        </w:rPr>
        <w:t>Journal of Chromatography B-Biomedical Applications, 678</w:t>
      </w:r>
      <w:r w:rsidRPr="009A0915">
        <w:rPr>
          <w:rFonts w:ascii="Times New Roman" w:hAnsi="Times New Roman" w:cs="Times New Roman"/>
          <w:sz w:val="24"/>
          <w:szCs w:val="24"/>
        </w:rPr>
        <w:t xml:space="preserve">(2), 157-164. </w:t>
      </w:r>
    </w:p>
    <w:p w14:paraId="1704D134" w14:textId="77777777"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YR Yang, F. M., P Wang, YB Jiang, QQ Yin, J Chang, RY Zuo, QH Zheng, JX Liu. (2012). Effect of organic and inorganic selenium supplementation on growth performance, meat quality and antioxidant property of broilers. </w:t>
      </w:r>
    </w:p>
    <w:p w14:paraId="2EDA6C44" w14:textId="5B5C1316" w:rsidR="00E5431E" w:rsidRPr="009A0915" w:rsidRDefault="00E5431E" w:rsidP="00E5431E">
      <w:pPr>
        <w:pStyle w:val="EndNoteBibliography"/>
        <w:spacing w:after="0"/>
        <w:ind w:left="720" w:hanging="720"/>
        <w:rPr>
          <w:rFonts w:ascii="Times New Roman" w:hAnsi="Times New Roman" w:cs="Times New Roman"/>
          <w:sz w:val="24"/>
          <w:szCs w:val="24"/>
        </w:rPr>
      </w:pPr>
      <w:r w:rsidRPr="009A0915">
        <w:rPr>
          <w:rFonts w:ascii="Times New Roman" w:hAnsi="Times New Roman" w:cs="Times New Roman"/>
          <w:sz w:val="24"/>
          <w:szCs w:val="24"/>
          <w:lang w:val="nl-BE"/>
        </w:rPr>
        <w:t xml:space="preserve">Zhang, Z. Y., Jia, G. Q., Zuo, J. J., Zhang, Y., Lei, J., Ren, L., &amp; Feng, D. Y. (2012). </w:t>
      </w:r>
      <w:r w:rsidRPr="009A0915">
        <w:rPr>
          <w:rFonts w:ascii="Times New Roman" w:hAnsi="Times New Roman" w:cs="Times New Roman"/>
          <w:sz w:val="24"/>
          <w:szCs w:val="24"/>
        </w:rPr>
        <w:t xml:space="preserve">Effects of constant and cyclic heat stress on muscle metabolism and meat quality of broiler breast fillet and thigh meat. </w:t>
      </w:r>
      <w:r w:rsidRPr="009A0915">
        <w:rPr>
          <w:rFonts w:ascii="Times New Roman" w:hAnsi="Times New Roman" w:cs="Times New Roman"/>
          <w:i/>
          <w:sz w:val="24"/>
          <w:szCs w:val="24"/>
        </w:rPr>
        <w:t>Poult Sci, 91</w:t>
      </w:r>
      <w:r w:rsidRPr="009A0915">
        <w:rPr>
          <w:rFonts w:ascii="Times New Roman" w:hAnsi="Times New Roman" w:cs="Times New Roman"/>
          <w:sz w:val="24"/>
          <w:szCs w:val="24"/>
        </w:rPr>
        <w:t xml:space="preserve">(11), 2931-2937. </w:t>
      </w:r>
    </w:p>
    <w:p w14:paraId="0C784546" w14:textId="76551AD7" w:rsidR="00E5431E" w:rsidRPr="009A0915" w:rsidRDefault="00E5431E" w:rsidP="00E5431E">
      <w:pPr>
        <w:pStyle w:val="EndNoteBibliography"/>
        <w:ind w:left="720" w:hanging="720"/>
        <w:rPr>
          <w:rFonts w:ascii="Times New Roman" w:hAnsi="Times New Roman" w:cs="Times New Roman"/>
          <w:sz w:val="24"/>
          <w:szCs w:val="24"/>
        </w:rPr>
      </w:pPr>
      <w:r w:rsidRPr="009A0915">
        <w:rPr>
          <w:rFonts w:ascii="Times New Roman" w:hAnsi="Times New Roman" w:cs="Times New Roman"/>
          <w:sz w:val="24"/>
          <w:szCs w:val="24"/>
        </w:rPr>
        <w:t xml:space="preserve">Zhou, J., Huang, K. X., &amp; Lei, X. G. (2013). Selenium and diabetes-Evidence from animal studies. </w:t>
      </w:r>
      <w:r w:rsidRPr="009A0915">
        <w:rPr>
          <w:rFonts w:ascii="Times New Roman" w:hAnsi="Times New Roman" w:cs="Times New Roman"/>
          <w:i/>
          <w:sz w:val="24"/>
          <w:szCs w:val="24"/>
        </w:rPr>
        <w:t>Free Radical Biology and Medicine, 65</w:t>
      </w:r>
      <w:r w:rsidRPr="009A0915">
        <w:rPr>
          <w:rFonts w:ascii="Times New Roman" w:hAnsi="Times New Roman" w:cs="Times New Roman"/>
          <w:sz w:val="24"/>
          <w:szCs w:val="24"/>
        </w:rPr>
        <w:t xml:space="preserve">, 1548-1556. </w:t>
      </w:r>
    </w:p>
    <w:p w14:paraId="7D06365D" w14:textId="77777777" w:rsidR="00673C38" w:rsidRPr="001C4550" w:rsidRDefault="00E5170C" w:rsidP="00673C38">
      <w:pPr>
        <w:rPr>
          <w:rFonts w:ascii="Times New Roman" w:eastAsia="Times New Roman" w:hAnsi="Times New Roman" w:cs="Times New Roman"/>
          <w:sz w:val="24"/>
          <w:szCs w:val="24"/>
          <w:lang w:val="en-US"/>
        </w:rPr>
      </w:pPr>
      <w:r w:rsidRPr="009A0915">
        <w:rPr>
          <w:rFonts w:ascii="Times New Roman" w:eastAsia="Times New Roman" w:hAnsi="Times New Roman" w:cs="Times New Roman"/>
          <w:noProof/>
          <w:sz w:val="24"/>
          <w:szCs w:val="24"/>
        </w:rPr>
        <w:fldChar w:fldCharType="end"/>
      </w:r>
    </w:p>
    <w:p w14:paraId="726086DE" w14:textId="061496B6" w:rsidR="00B422AD" w:rsidRPr="00BD6F34" w:rsidRDefault="00B422AD">
      <w:pPr>
        <w:rPr>
          <w:rFonts w:ascii="Times New Roman" w:hAnsi="Times New Roman" w:cs="Times New Roman"/>
          <w:sz w:val="24"/>
          <w:szCs w:val="24"/>
          <w:lang w:val="en-GB"/>
        </w:rPr>
      </w:pPr>
    </w:p>
    <w:sectPr w:rsidR="00B422AD" w:rsidRPr="00BD6F34" w:rsidSect="00957A6A">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1E689E4" w15:done="0"/>
  <w15:commentEx w15:paraId="3E1E0C10" w15:done="0"/>
  <w15:commentEx w15:paraId="17C8D94E" w15:done="0"/>
  <w15:commentEx w15:paraId="1BF6324E" w15:done="0"/>
  <w15:commentEx w15:paraId="6B4C380E" w15:done="0"/>
  <w15:commentEx w15:paraId="499291BF" w15:done="0"/>
  <w15:commentEx w15:paraId="3B8AC049" w15:done="0"/>
  <w15:commentEx w15:paraId="660496AE" w15:done="0"/>
  <w15:commentEx w15:paraId="414DFC5D" w15:done="0"/>
  <w15:commentEx w15:paraId="65F0A273" w15:done="0"/>
  <w15:commentEx w15:paraId="53A29510" w15:done="0"/>
  <w15:commentEx w15:paraId="463A65B5" w15:done="0"/>
  <w15:commentEx w15:paraId="78D6B38A" w15:done="0"/>
  <w15:commentEx w15:paraId="0C8A7A9D" w15:done="0"/>
  <w15:commentEx w15:paraId="34B76342" w15:done="0"/>
  <w15:commentEx w15:paraId="177E3AB9" w15:paraIdParent="34B76342" w15:done="0"/>
  <w15:commentEx w15:paraId="3E7339A2" w15:done="0"/>
  <w15:commentEx w15:paraId="078D238D" w15:done="0"/>
  <w15:commentEx w15:paraId="47104CCD" w15:done="0"/>
  <w15:commentEx w15:paraId="43662D40" w15:done="0"/>
  <w15:commentEx w15:paraId="48EB9F89" w15:done="0"/>
  <w15:commentEx w15:paraId="273C0CC8" w15:done="0"/>
  <w15:commentEx w15:paraId="286362E5" w15:done="0"/>
  <w15:commentEx w15:paraId="6E5BF015" w15:paraIdParent="286362E5"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664A4F" w14:textId="77777777" w:rsidR="006807E6" w:rsidRDefault="006807E6" w:rsidP="00C2555D">
      <w:pPr>
        <w:spacing w:after="0" w:line="240" w:lineRule="auto"/>
      </w:pPr>
      <w:r>
        <w:separator/>
      </w:r>
    </w:p>
  </w:endnote>
  <w:endnote w:type="continuationSeparator" w:id="0">
    <w:p w14:paraId="76F71E2A" w14:textId="77777777" w:rsidR="006807E6" w:rsidRDefault="006807E6" w:rsidP="00C25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Segoe UI">
    <w:altName w:val="Calibri"/>
    <w:charset w:val="00"/>
    <w:family w:val="swiss"/>
    <w:pitch w:val="variable"/>
    <w:sig w:usb0="E4002EFF" w:usb1="C000E47F" w:usb2="00000009" w:usb3="00000000" w:csb0="000001F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8BE857" w14:textId="1DF65C4A" w:rsidR="00A512A9" w:rsidRDefault="00A512A9">
    <w:pPr>
      <w:pStyle w:val="Voettekst"/>
      <w:jc w:val="right"/>
    </w:pPr>
  </w:p>
  <w:p w14:paraId="3CFD740E" w14:textId="77777777" w:rsidR="00A512A9" w:rsidRDefault="00A512A9">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6071410"/>
      <w:docPartObj>
        <w:docPartGallery w:val="Page Numbers (Bottom of Page)"/>
        <w:docPartUnique/>
      </w:docPartObj>
    </w:sdtPr>
    <w:sdtEndPr/>
    <w:sdtContent>
      <w:p w14:paraId="3ED074BD" w14:textId="77777777" w:rsidR="00A512A9" w:rsidRDefault="00A512A9">
        <w:pPr>
          <w:pStyle w:val="Voettekst"/>
          <w:jc w:val="right"/>
        </w:pPr>
        <w:r>
          <w:fldChar w:fldCharType="begin"/>
        </w:r>
        <w:r>
          <w:instrText>PAGE   \* MERGEFORMAT</w:instrText>
        </w:r>
        <w:r>
          <w:fldChar w:fldCharType="separate"/>
        </w:r>
        <w:r w:rsidR="00D8763C" w:rsidRPr="00D8763C">
          <w:rPr>
            <w:noProof/>
            <w:lang w:val="nl-NL"/>
          </w:rPr>
          <w:t>38</w:t>
        </w:r>
        <w:r>
          <w:fldChar w:fldCharType="end"/>
        </w:r>
      </w:p>
    </w:sdtContent>
  </w:sdt>
  <w:p w14:paraId="5E1B3DB1" w14:textId="77777777" w:rsidR="00A512A9" w:rsidRDefault="00A512A9">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06DAD5" w14:textId="77777777" w:rsidR="006807E6" w:rsidRDefault="006807E6" w:rsidP="00C2555D">
      <w:pPr>
        <w:spacing w:after="0" w:line="240" w:lineRule="auto"/>
      </w:pPr>
      <w:r>
        <w:separator/>
      </w:r>
    </w:p>
  </w:footnote>
  <w:footnote w:type="continuationSeparator" w:id="0">
    <w:p w14:paraId="52824A29" w14:textId="77777777" w:rsidR="006807E6" w:rsidRDefault="006807E6" w:rsidP="00C2555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46097"/>
    <w:multiLevelType w:val="multilevel"/>
    <w:tmpl w:val="A96C219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
    <w:nsid w:val="069E1890"/>
    <w:multiLevelType w:val="multilevel"/>
    <w:tmpl w:val="11D8DD40"/>
    <w:lvl w:ilvl="0">
      <w:start w:val="2"/>
      <w:numFmt w:val="decimal"/>
      <w:lvlText w:val="%1."/>
      <w:lvlJc w:val="left"/>
      <w:pPr>
        <w:ind w:left="450" w:hanging="45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
    <w:nsid w:val="07B0242E"/>
    <w:multiLevelType w:val="multilevel"/>
    <w:tmpl w:val="AC5012F8"/>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
    <w:nsid w:val="11EB1350"/>
    <w:multiLevelType w:val="multilevel"/>
    <w:tmpl w:val="1C3EC336"/>
    <w:lvl w:ilvl="0">
      <w:start w:val="4"/>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1B204204"/>
    <w:multiLevelType w:val="hybridMultilevel"/>
    <w:tmpl w:val="88140DFC"/>
    <w:lvl w:ilvl="0" w:tplc="BAB8BA6E">
      <w:numFmt w:val="bullet"/>
      <w:lvlText w:val=""/>
      <w:lvlJc w:val="left"/>
      <w:pPr>
        <w:ind w:left="720" w:hanging="360"/>
      </w:pPr>
      <w:rPr>
        <w:rFonts w:ascii="Symbol" w:eastAsia="Times New Roman" w:hAnsi="Symbol" w:cs="Times New Roman" w:hint="default"/>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1B204694"/>
    <w:multiLevelType w:val="multilevel"/>
    <w:tmpl w:val="A96C219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nsid w:val="1CA234EF"/>
    <w:multiLevelType w:val="multilevel"/>
    <w:tmpl w:val="7F36B7A6"/>
    <w:lvl w:ilvl="0">
      <w:start w:val="2"/>
      <w:numFmt w:val="decimal"/>
      <w:pStyle w:val="Kop1"/>
      <w:lvlText w:val="%1."/>
      <w:lvlJc w:val="left"/>
      <w:pPr>
        <w:ind w:left="720" w:hanging="360"/>
      </w:pPr>
      <w:rPr>
        <w:rFonts w:hint="default"/>
      </w:rPr>
    </w:lvl>
    <w:lvl w:ilvl="1">
      <w:start w:val="3"/>
      <w:numFmt w:val="decimal"/>
      <w:isLgl/>
      <w:lvlText w:val="%1.%2"/>
      <w:lvlJc w:val="left"/>
      <w:pPr>
        <w:ind w:left="645" w:hanging="645"/>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231E762D"/>
    <w:multiLevelType w:val="hybridMultilevel"/>
    <w:tmpl w:val="0FF43F50"/>
    <w:lvl w:ilvl="0" w:tplc="08130001">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25E90265"/>
    <w:multiLevelType w:val="hybridMultilevel"/>
    <w:tmpl w:val="C93C9564"/>
    <w:lvl w:ilvl="0" w:tplc="08130001">
      <w:start w:val="1"/>
      <w:numFmt w:val="bullet"/>
      <w:lvlText w:val=""/>
      <w:lvlJc w:val="left"/>
      <w:pPr>
        <w:ind w:left="720" w:hanging="360"/>
      </w:pPr>
      <w:rPr>
        <w:rFonts w:ascii="Symbol" w:eastAsia="Times New Roman"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27825B96"/>
    <w:multiLevelType w:val="hybridMultilevel"/>
    <w:tmpl w:val="5002D3BA"/>
    <w:lvl w:ilvl="0" w:tplc="0813000B">
      <w:start w:val="12"/>
      <w:numFmt w:val="bullet"/>
      <w:lvlText w:val=""/>
      <w:lvlJc w:val="left"/>
      <w:pPr>
        <w:ind w:left="720" w:hanging="360"/>
      </w:pPr>
      <w:rPr>
        <w:rFonts w:ascii="Wingdings" w:eastAsia="Times New Roman" w:hAnsi="Wingdings"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2C2F51F8"/>
    <w:multiLevelType w:val="hybridMultilevel"/>
    <w:tmpl w:val="35F2F4C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2ECC713A"/>
    <w:multiLevelType w:val="hybridMultilevel"/>
    <w:tmpl w:val="54E422F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301A100B"/>
    <w:multiLevelType w:val="hybridMultilevel"/>
    <w:tmpl w:val="01A45FE8"/>
    <w:lvl w:ilvl="0" w:tplc="0813000F">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3">
    <w:nsid w:val="331C7966"/>
    <w:multiLevelType w:val="hybridMultilevel"/>
    <w:tmpl w:val="C9A8D2C2"/>
    <w:lvl w:ilvl="0" w:tplc="08130001">
      <w:start w:val="1"/>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370C08C0"/>
    <w:multiLevelType w:val="multilevel"/>
    <w:tmpl w:val="5CBE59E2"/>
    <w:lvl w:ilvl="0">
      <w:start w:val="1"/>
      <w:numFmt w:val="decimal"/>
      <w:lvlText w:val="%1."/>
      <w:lvlJc w:val="left"/>
      <w:pPr>
        <w:ind w:left="720" w:hanging="360"/>
      </w:pPr>
      <w:rPr>
        <w:rFonts w:cs="Times New Roman" w:hint="default"/>
      </w:rPr>
    </w:lvl>
    <w:lvl w:ilvl="1">
      <w:start w:val="2"/>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5">
    <w:nsid w:val="42E51F52"/>
    <w:multiLevelType w:val="multilevel"/>
    <w:tmpl w:val="9EDC0DDA"/>
    <w:lvl w:ilvl="0">
      <w:start w:val="4"/>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nsid w:val="44E712DB"/>
    <w:multiLevelType w:val="hybridMultilevel"/>
    <w:tmpl w:val="3D94DDC4"/>
    <w:lvl w:ilvl="0" w:tplc="B5E81F4E">
      <w:start w:val="51"/>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4919150A"/>
    <w:multiLevelType w:val="hybridMultilevel"/>
    <w:tmpl w:val="4C688AF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nsid w:val="52781D31"/>
    <w:multiLevelType w:val="multilevel"/>
    <w:tmpl w:val="C37ACC04"/>
    <w:lvl w:ilvl="0">
      <w:start w:val="1"/>
      <w:numFmt w:val="decimal"/>
      <w:lvlText w:val="%1."/>
      <w:lvlJc w:val="left"/>
      <w:pPr>
        <w:ind w:left="720" w:hanging="360"/>
      </w:pPr>
      <w:rPr>
        <w:rFonts w:cs="Times New Roman" w:hint="default"/>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9">
    <w:nsid w:val="6301756A"/>
    <w:multiLevelType w:val="hybridMultilevel"/>
    <w:tmpl w:val="EC6C7DC8"/>
    <w:lvl w:ilvl="0" w:tplc="08130001">
      <w:start w:val="18"/>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6D6F0921"/>
    <w:multiLevelType w:val="hybridMultilevel"/>
    <w:tmpl w:val="113C9F6E"/>
    <w:lvl w:ilvl="0" w:tplc="6650A052">
      <w:start w:val="4"/>
      <w:numFmt w:val="decimal"/>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8"/>
  </w:num>
  <w:num w:numId="2">
    <w:abstractNumId w:val="5"/>
  </w:num>
  <w:num w:numId="3">
    <w:abstractNumId w:val="16"/>
  </w:num>
  <w:num w:numId="4">
    <w:abstractNumId w:val="11"/>
  </w:num>
  <w:num w:numId="5">
    <w:abstractNumId w:val="0"/>
  </w:num>
  <w:num w:numId="6">
    <w:abstractNumId w:val="20"/>
  </w:num>
  <w:num w:numId="7">
    <w:abstractNumId w:val="10"/>
  </w:num>
  <w:num w:numId="8">
    <w:abstractNumId w:val="19"/>
  </w:num>
  <w:num w:numId="9">
    <w:abstractNumId w:val="7"/>
  </w:num>
  <w:num w:numId="10">
    <w:abstractNumId w:val="4"/>
  </w:num>
  <w:num w:numId="11">
    <w:abstractNumId w:val="6"/>
  </w:num>
  <w:num w:numId="12">
    <w:abstractNumId w:val="6"/>
    <w:lvlOverride w:ilvl="0">
      <w:startOverride w:val="4"/>
    </w:lvlOverride>
  </w:num>
  <w:num w:numId="13">
    <w:abstractNumId w:val="6"/>
    <w:lvlOverride w:ilvl="0">
      <w:startOverride w:val="4"/>
    </w:lvlOverride>
    <w:lvlOverride w:ilvl="1">
      <w:startOverride w:val="3"/>
    </w:lvlOverride>
    <w:lvlOverride w:ilvl="2">
      <w:startOverride w:val="5"/>
    </w:lvlOverride>
  </w:num>
  <w:num w:numId="14">
    <w:abstractNumId w:val="2"/>
  </w:num>
  <w:num w:numId="15">
    <w:abstractNumId w:val="8"/>
  </w:num>
  <w:num w:numId="16">
    <w:abstractNumId w:val="12"/>
  </w:num>
  <w:num w:numId="17">
    <w:abstractNumId w:val="14"/>
  </w:num>
  <w:num w:numId="18">
    <w:abstractNumId w:val="1"/>
  </w:num>
  <w:num w:numId="19">
    <w:abstractNumId w:val="9"/>
  </w:num>
  <w:num w:numId="20">
    <w:abstractNumId w:val="13"/>
  </w:num>
  <w:num w:numId="21">
    <w:abstractNumId w:val="6"/>
  </w:num>
  <w:num w:numId="22">
    <w:abstractNumId w:val="3"/>
  </w:num>
  <w:num w:numId="23">
    <w:abstractNumId w:val="17"/>
  </w:num>
  <w:num w:numId="24">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roen Degroote">
    <w15:presenceInfo w15:providerId="AD" w15:userId="S-1-5-21-4030456262-320625612-449655040-1332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0&lt;/ScanChanges&gt;&lt;Suspended&gt;1&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tvpw099bsftemedppz5pxxtr9t5vzze9s5x&quot;&gt;vervolg masterproef&lt;record-ids&gt;&lt;item&gt;1&lt;/item&gt;&lt;item&gt;3&lt;/item&gt;&lt;item&gt;4&lt;/item&gt;&lt;item&gt;13&lt;/item&gt;&lt;item&gt;14&lt;/item&gt;&lt;item&gt;15&lt;/item&gt;&lt;item&gt;17&lt;/item&gt;&lt;item&gt;18&lt;/item&gt;&lt;item&gt;21&lt;/item&gt;&lt;item&gt;22&lt;/item&gt;&lt;/record-ids&gt;&lt;/item&gt;&lt;/Libraries&gt;"/>
  </w:docVars>
  <w:rsids>
    <w:rsidRoot w:val="00132BF4"/>
    <w:rsid w:val="00006081"/>
    <w:rsid w:val="0000646A"/>
    <w:rsid w:val="00006934"/>
    <w:rsid w:val="000125D1"/>
    <w:rsid w:val="00022FF3"/>
    <w:rsid w:val="000366CD"/>
    <w:rsid w:val="00044043"/>
    <w:rsid w:val="00061C3B"/>
    <w:rsid w:val="00065FF0"/>
    <w:rsid w:val="00071290"/>
    <w:rsid w:val="00074E52"/>
    <w:rsid w:val="000778DE"/>
    <w:rsid w:val="00081F36"/>
    <w:rsid w:val="000823F1"/>
    <w:rsid w:val="0008574E"/>
    <w:rsid w:val="0008625F"/>
    <w:rsid w:val="00093C33"/>
    <w:rsid w:val="00094394"/>
    <w:rsid w:val="000972D7"/>
    <w:rsid w:val="000A1207"/>
    <w:rsid w:val="000A1E7B"/>
    <w:rsid w:val="000A6C51"/>
    <w:rsid w:val="000B031F"/>
    <w:rsid w:val="000B1A51"/>
    <w:rsid w:val="000B4F9D"/>
    <w:rsid w:val="000B5EDF"/>
    <w:rsid w:val="000C052E"/>
    <w:rsid w:val="000C0A58"/>
    <w:rsid w:val="000C13A9"/>
    <w:rsid w:val="000C789D"/>
    <w:rsid w:val="000D7098"/>
    <w:rsid w:val="000E2030"/>
    <w:rsid w:val="000E39E8"/>
    <w:rsid w:val="000E53A3"/>
    <w:rsid w:val="000F17D0"/>
    <w:rsid w:val="000F1C7D"/>
    <w:rsid w:val="000F51C5"/>
    <w:rsid w:val="000F5C1D"/>
    <w:rsid w:val="00102D7E"/>
    <w:rsid w:val="00104B4A"/>
    <w:rsid w:val="00104DCA"/>
    <w:rsid w:val="0011076D"/>
    <w:rsid w:val="0011223F"/>
    <w:rsid w:val="0011429C"/>
    <w:rsid w:val="00116E1F"/>
    <w:rsid w:val="001178B6"/>
    <w:rsid w:val="00117921"/>
    <w:rsid w:val="00117DE3"/>
    <w:rsid w:val="00130A1C"/>
    <w:rsid w:val="00131172"/>
    <w:rsid w:val="00132BF4"/>
    <w:rsid w:val="00133E0F"/>
    <w:rsid w:val="001345A8"/>
    <w:rsid w:val="0015142A"/>
    <w:rsid w:val="0015322C"/>
    <w:rsid w:val="00153C08"/>
    <w:rsid w:val="001608B9"/>
    <w:rsid w:val="00163A9C"/>
    <w:rsid w:val="001654DB"/>
    <w:rsid w:val="001659C7"/>
    <w:rsid w:val="00170252"/>
    <w:rsid w:val="0017356C"/>
    <w:rsid w:val="00174AAF"/>
    <w:rsid w:val="001760B9"/>
    <w:rsid w:val="00176C41"/>
    <w:rsid w:val="00177AC3"/>
    <w:rsid w:val="00182669"/>
    <w:rsid w:val="001928ED"/>
    <w:rsid w:val="00197152"/>
    <w:rsid w:val="001B68BF"/>
    <w:rsid w:val="001C0A0D"/>
    <w:rsid w:val="001C1C72"/>
    <w:rsid w:val="001C1E80"/>
    <w:rsid w:val="001C2BAA"/>
    <w:rsid w:val="001C4550"/>
    <w:rsid w:val="001C7A20"/>
    <w:rsid w:val="001C7C2D"/>
    <w:rsid w:val="001D3857"/>
    <w:rsid w:val="001D660A"/>
    <w:rsid w:val="001D6FE1"/>
    <w:rsid w:val="001E4000"/>
    <w:rsid w:val="001E6C07"/>
    <w:rsid w:val="001F0CCA"/>
    <w:rsid w:val="001F1D3E"/>
    <w:rsid w:val="001F6D16"/>
    <w:rsid w:val="00203024"/>
    <w:rsid w:val="002034A1"/>
    <w:rsid w:val="002039B0"/>
    <w:rsid w:val="00205B64"/>
    <w:rsid w:val="0021152E"/>
    <w:rsid w:val="00213931"/>
    <w:rsid w:val="002164FA"/>
    <w:rsid w:val="0022081F"/>
    <w:rsid w:val="0022468F"/>
    <w:rsid w:val="00227C24"/>
    <w:rsid w:val="002328B3"/>
    <w:rsid w:val="00240F22"/>
    <w:rsid w:val="00242BA2"/>
    <w:rsid w:val="002639EF"/>
    <w:rsid w:val="00266DF3"/>
    <w:rsid w:val="0026790C"/>
    <w:rsid w:val="00273150"/>
    <w:rsid w:val="0027416B"/>
    <w:rsid w:val="00276CA8"/>
    <w:rsid w:val="0028760D"/>
    <w:rsid w:val="00291AD8"/>
    <w:rsid w:val="002B742A"/>
    <w:rsid w:val="002C59E4"/>
    <w:rsid w:val="002D61F0"/>
    <w:rsid w:val="002E7C2E"/>
    <w:rsid w:val="002F30D1"/>
    <w:rsid w:val="002F3E16"/>
    <w:rsid w:val="002F47F8"/>
    <w:rsid w:val="002F6003"/>
    <w:rsid w:val="00302160"/>
    <w:rsid w:val="00303932"/>
    <w:rsid w:val="0030432E"/>
    <w:rsid w:val="00305286"/>
    <w:rsid w:val="0030556F"/>
    <w:rsid w:val="0030780E"/>
    <w:rsid w:val="0031736E"/>
    <w:rsid w:val="0033420A"/>
    <w:rsid w:val="00334E9D"/>
    <w:rsid w:val="0034033F"/>
    <w:rsid w:val="00340372"/>
    <w:rsid w:val="0034156B"/>
    <w:rsid w:val="00342460"/>
    <w:rsid w:val="00354588"/>
    <w:rsid w:val="00364C10"/>
    <w:rsid w:val="00375904"/>
    <w:rsid w:val="0038138A"/>
    <w:rsid w:val="00384434"/>
    <w:rsid w:val="00384D91"/>
    <w:rsid w:val="00392524"/>
    <w:rsid w:val="00392F1C"/>
    <w:rsid w:val="003A67B4"/>
    <w:rsid w:val="003B0CC1"/>
    <w:rsid w:val="003B1DA4"/>
    <w:rsid w:val="003B6D3F"/>
    <w:rsid w:val="003C744C"/>
    <w:rsid w:val="003D0A25"/>
    <w:rsid w:val="003D6AE4"/>
    <w:rsid w:val="003E0EA7"/>
    <w:rsid w:val="003E4FBD"/>
    <w:rsid w:val="003E504A"/>
    <w:rsid w:val="003E519C"/>
    <w:rsid w:val="003F160C"/>
    <w:rsid w:val="003F3A93"/>
    <w:rsid w:val="003F4915"/>
    <w:rsid w:val="0040427F"/>
    <w:rsid w:val="00412867"/>
    <w:rsid w:val="004132D8"/>
    <w:rsid w:val="00416F90"/>
    <w:rsid w:val="00437425"/>
    <w:rsid w:val="004412F7"/>
    <w:rsid w:val="00443E58"/>
    <w:rsid w:val="00454A31"/>
    <w:rsid w:val="004569C6"/>
    <w:rsid w:val="0046079F"/>
    <w:rsid w:val="004622E8"/>
    <w:rsid w:val="004670F7"/>
    <w:rsid w:val="004677CC"/>
    <w:rsid w:val="00467DD5"/>
    <w:rsid w:val="0047170A"/>
    <w:rsid w:val="00471C08"/>
    <w:rsid w:val="0047224B"/>
    <w:rsid w:val="004774A6"/>
    <w:rsid w:val="00481714"/>
    <w:rsid w:val="00487891"/>
    <w:rsid w:val="00487EE8"/>
    <w:rsid w:val="00493AFC"/>
    <w:rsid w:val="004A0ECF"/>
    <w:rsid w:val="004A2DFE"/>
    <w:rsid w:val="004A379D"/>
    <w:rsid w:val="004A62D4"/>
    <w:rsid w:val="004B4B12"/>
    <w:rsid w:val="004B535C"/>
    <w:rsid w:val="004B5C90"/>
    <w:rsid w:val="004B721D"/>
    <w:rsid w:val="004C02E1"/>
    <w:rsid w:val="004C3FDB"/>
    <w:rsid w:val="004C5319"/>
    <w:rsid w:val="004C5DB1"/>
    <w:rsid w:val="004C7951"/>
    <w:rsid w:val="004D0A4D"/>
    <w:rsid w:val="004D1C4A"/>
    <w:rsid w:val="004D2F17"/>
    <w:rsid w:val="004D3222"/>
    <w:rsid w:val="004E0A18"/>
    <w:rsid w:val="004E379E"/>
    <w:rsid w:val="004F0D92"/>
    <w:rsid w:val="004F3E3F"/>
    <w:rsid w:val="004F738E"/>
    <w:rsid w:val="00503224"/>
    <w:rsid w:val="005049D5"/>
    <w:rsid w:val="00506BFB"/>
    <w:rsid w:val="005130EF"/>
    <w:rsid w:val="00527E6B"/>
    <w:rsid w:val="00534769"/>
    <w:rsid w:val="0053564C"/>
    <w:rsid w:val="00546697"/>
    <w:rsid w:val="005503C1"/>
    <w:rsid w:val="0055408A"/>
    <w:rsid w:val="005562A5"/>
    <w:rsid w:val="00557E52"/>
    <w:rsid w:val="0058149D"/>
    <w:rsid w:val="005829D5"/>
    <w:rsid w:val="00587350"/>
    <w:rsid w:val="005A4F03"/>
    <w:rsid w:val="005A4F37"/>
    <w:rsid w:val="005A6F5D"/>
    <w:rsid w:val="005A77C3"/>
    <w:rsid w:val="005A7C05"/>
    <w:rsid w:val="005B67CA"/>
    <w:rsid w:val="005B7CB4"/>
    <w:rsid w:val="005C7F86"/>
    <w:rsid w:val="005D5FAF"/>
    <w:rsid w:val="005E2E36"/>
    <w:rsid w:val="005E37A3"/>
    <w:rsid w:val="005E3C1B"/>
    <w:rsid w:val="005E45AF"/>
    <w:rsid w:val="005E4649"/>
    <w:rsid w:val="005E7F55"/>
    <w:rsid w:val="005F1F7A"/>
    <w:rsid w:val="005F513F"/>
    <w:rsid w:val="005F732F"/>
    <w:rsid w:val="00612069"/>
    <w:rsid w:val="00614E78"/>
    <w:rsid w:val="00621BE5"/>
    <w:rsid w:val="006231FD"/>
    <w:rsid w:val="00623E48"/>
    <w:rsid w:val="00627112"/>
    <w:rsid w:val="0062784E"/>
    <w:rsid w:val="006318B1"/>
    <w:rsid w:val="00633FB1"/>
    <w:rsid w:val="00635FEF"/>
    <w:rsid w:val="00642BFD"/>
    <w:rsid w:val="0064544D"/>
    <w:rsid w:val="00647916"/>
    <w:rsid w:val="00653E30"/>
    <w:rsid w:val="00655F80"/>
    <w:rsid w:val="00656307"/>
    <w:rsid w:val="006607D8"/>
    <w:rsid w:val="00660B76"/>
    <w:rsid w:val="00662827"/>
    <w:rsid w:val="00662BE2"/>
    <w:rsid w:val="00665FEC"/>
    <w:rsid w:val="00673C38"/>
    <w:rsid w:val="006807E6"/>
    <w:rsid w:val="00680F11"/>
    <w:rsid w:val="00687F5C"/>
    <w:rsid w:val="00694524"/>
    <w:rsid w:val="00694AE5"/>
    <w:rsid w:val="006A02EE"/>
    <w:rsid w:val="006A05C2"/>
    <w:rsid w:val="006A11BD"/>
    <w:rsid w:val="006B28A4"/>
    <w:rsid w:val="006B2AB4"/>
    <w:rsid w:val="006C0D7B"/>
    <w:rsid w:val="006C4E75"/>
    <w:rsid w:val="006C56CC"/>
    <w:rsid w:val="006C66FC"/>
    <w:rsid w:val="006C68C0"/>
    <w:rsid w:val="006D3352"/>
    <w:rsid w:val="006D6D75"/>
    <w:rsid w:val="006E35C6"/>
    <w:rsid w:val="006E796F"/>
    <w:rsid w:val="006F1BDC"/>
    <w:rsid w:val="006F3833"/>
    <w:rsid w:val="0071545C"/>
    <w:rsid w:val="00724FB0"/>
    <w:rsid w:val="00733297"/>
    <w:rsid w:val="00735A2C"/>
    <w:rsid w:val="007408A7"/>
    <w:rsid w:val="007520C6"/>
    <w:rsid w:val="007557A6"/>
    <w:rsid w:val="0077311F"/>
    <w:rsid w:val="007770A3"/>
    <w:rsid w:val="00787396"/>
    <w:rsid w:val="0079156D"/>
    <w:rsid w:val="007926A9"/>
    <w:rsid w:val="00794DD7"/>
    <w:rsid w:val="007A3DC4"/>
    <w:rsid w:val="007A41D9"/>
    <w:rsid w:val="007C24C7"/>
    <w:rsid w:val="007C3B8F"/>
    <w:rsid w:val="007C5ED6"/>
    <w:rsid w:val="007C76EB"/>
    <w:rsid w:val="007D58BA"/>
    <w:rsid w:val="007D6A2C"/>
    <w:rsid w:val="007D756B"/>
    <w:rsid w:val="007E6027"/>
    <w:rsid w:val="007E6984"/>
    <w:rsid w:val="007F0D26"/>
    <w:rsid w:val="007F404F"/>
    <w:rsid w:val="007F7D58"/>
    <w:rsid w:val="008018A1"/>
    <w:rsid w:val="0080538F"/>
    <w:rsid w:val="008117FB"/>
    <w:rsid w:val="00811FCD"/>
    <w:rsid w:val="00816A0C"/>
    <w:rsid w:val="008219C3"/>
    <w:rsid w:val="0082292B"/>
    <w:rsid w:val="00823167"/>
    <w:rsid w:val="008324B6"/>
    <w:rsid w:val="00836607"/>
    <w:rsid w:val="0084191D"/>
    <w:rsid w:val="00844AD9"/>
    <w:rsid w:val="0085080D"/>
    <w:rsid w:val="0085213B"/>
    <w:rsid w:val="0085701B"/>
    <w:rsid w:val="00857D7A"/>
    <w:rsid w:val="00863643"/>
    <w:rsid w:val="008858F2"/>
    <w:rsid w:val="00893AEB"/>
    <w:rsid w:val="00895D2F"/>
    <w:rsid w:val="0089648A"/>
    <w:rsid w:val="008B45D8"/>
    <w:rsid w:val="008B758F"/>
    <w:rsid w:val="008C41B7"/>
    <w:rsid w:val="008D6747"/>
    <w:rsid w:val="008F2999"/>
    <w:rsid w:val="0090057E"/>
    <w:rsid w:val="00902F06"/>
    <w:rsid w:val="00903BA5"/>
    <w:rsid w:val="00905386"/>
    <w:rsid w:val="00906175"/>
    <w:rsid w:val="0091443B"/>
    <w:rsid w:val="009159B8"/>
    <w:rsid w:val="009171FA"/>
    <w:rsid w:val="009239B2"/>
    <w:rsid w:val="009314F6"/>
    <w:rsid w:val="009315F7"/>
    <w:rsid w:val="0093475F"/>
    <w:rsid w:val="00935D03"/>
    <w:rsid w:val="00940CFD"/>
    <w:rsid w:val="009425BE"/>
    <w:rsid w:val="00943EE0"/>
    <w:rsid w:val="0095128D"/>
    <w:rsid w:val="009557E0"/>
    <w:rsid w:val="00957222"/>
    <w:rsid w:val="00957A6A"/>
    <w:rsid w:val="00966936"/>
    <w:rsid w:val="00987743"/>
    <w:rsid w:val="009958CF"/>
    <w:rsid w:val="009A0915"/>
    <w:rsid w:val="009A3841"/>
    <w:rsid w:val="009A6357"/>
    <w:rsid w:val="009A6686"/>
    <w:rsid w:val="009B20FB"/>
    <w:rsid w:val="009B402B"/>
    <w:rsid w:val="009B7621"/>
    <w:rsid w:val="009B7A8E"/>
    <w:rsid w:val="009C24E0"/>
    <w:rsid w:val="009C3FCA"/>
    <w:rsid w:val="009C6618"/>
    <w:rsid w:val="009C734C"/>
    <w:rsid w:val="009D1404"/>
    <w:rsid w:val="009D2E54"/>
    <w:rsid w:val="009E0F9B"/>
    <w:rsid w:val="009E12ED"/>
    <w:rsid w:val="009E2645"/>
    <w:rsid w:val="009E5443"/>
    <w:rsid w:val="009E5E74"/>
    <w:rsid w:val="009E6F6B"/>
    <w:rsid w:val="009F1975"/>
    <w:rsid w:val="009F4B73"/>
    <w:rsid w:val="00A0524F"/>
    <w:rsid w:val="00A137DE"/>
    <w:rsid w:val="00A3117A"/>
    <w:rsid w:val="00A32D15"/>
    <w:rsid w:val="00A34CF8"/>
    <w:rsid w:val="00A3507D"/>
    <w:rsid w:val="00A43085"/>
    <w:rsid w:val="00A432AE"/>
    <w:rsid w:val="00A43FBE"/>
    <w:rsid w:val="00A512A9"/>
    <w:rsid w:val="00A543D9"/>
    <w:rsid w:val="00A5440D"/>
    <w:rsid w:val="00A643C6"/>
    <w:rsid w:val="00A673A9"/>
    <w:rsid w:val="00A7599A"/>
    <w:rsid w:val="00A778A2"/>
    <w:rsid w:val="00A83B28"/>
    <w:rsid w:val="00A840B3"/>
    <w:rsid w:val="00A91915"/>
    <w:rsid w:val="00A94D4F"/>
    <w:rsid w:val="00AB46B2"/>
    <w:rsid w:val="00AB4E29"/>
    <w:rsid w:val="00AB6DF6"/>
    <w:rsid w:val="00AB72CD"/>
    <w:rsid w:val="00AB7B8E"/>
    <w:rsid w:val="00AC053E"/>
    <w:rsid w:val="00AC2DB9"/>
    <w:rsid w:val="00AC6BFC"/>
    <w:rsid w:val="00AD1A7E"/>
    <w:rsid w:val="00AD7F27"/>
    <w:rsid w:val="00AE38E4"/>
    <w:rsid w:val="00AE59DD"/>
    <w:rsid w:val="00AE5B42"/>
    <w:rsid w:val="00AE5B63"/>
    <w:rsid w:val="00AE7A10"/>
    <w:rsid w:val="00B22571"/>
    <w:rsid w:val="00B23906"/>
    <w:rsid w:val="00B30D4A"/>
    <w:rsid w:val="00B31BBB"/>
    <w:rsid w:val="00B33CCC"/>
    <w:rsid w:val="00B3440B"/>
    <w:rsid w:val="00B41FB8"/>
    <w:rsid w:val="00B422AD"/>
    <w:rsid w:val="00B42322"/>
    <w:rsid w:val="00B468AC"/>
    <w:rsid w:val="00B51CE5"/>
    <w:rsid w:val="00B51E92"/>
    <w:rsid w:val="00B6478F"/>
    <w:rsid w:val="00B64CF9"/>
    <w:rsid w:val="00B76957"/>
    <w:rsid w:val="00B80D75"/>
    <w:rsid w:val="00B82380"/>
    <w:rsid w:val="00B829D5"/>
    <w:rsid w:val="00B8498E"/>
    <w:rsid w:val="00B901FE"/>
    <w:rsid w:val="00B92DB3"/>
    <w:rsid w:val="00B96FBF"/>
    <w:rsid w:val="00BA41B3"/>
    <w:rsid w:val="00BA66D8"/>
    <w:rsid w:val="00BA6842"/>
    <w:rsid w:val="00BB1D84"/>
    <w:rsid w:val="00BB25CA"/>
    <w:rsid w:val="00BB565B"/>
    <w:rsid w:val="00BC463D"/>
    <w:rsid w:val="00BC4D54"/>
    <w:rsid w:val="00BC7281"/>
    <w:rsid w:val="00BD151B"/>
    <w:rsid w:val="00BD5CB4"/>
    <w:rsid w:val="00BD6F34"/>
    <w:rsid w:val="00BE16EF"/>
    <w:rsid w:val="00BE2EB1"/>
    <w:rsid w:val="00BE31D9"/>
    <w:rsid w:val="00BE4A79"/>
    <w:rsid w:val="00BE5181"/>
    <w:rsid w:val="00BE5F26"/>
    <w:rsid w:val="00C03C5D"/>
    <w:rsid w:val="00C06F4C"/>
    <w:rsid w:val="00C14527"/>
    <w:rsid w:val="00C17574"/>
    <w:rsid w:val="00C20701"/>
    <w:rsid w:val="00C22DC8"/>
    <w:rsid w:val="00C24F40"/>
    <w:rsid w:val="00C2555D"/>
    <w:rsid w:val="00C255A7"/>
    <w:rsid w:val="00C353C1"/>
    <w:rsid w:val="00C41848"/>
    <w:rsid w:val="00C45B8C"/>
    <w:rsid w:val="00C46205"/>
    <w:rsid w:val="00C653E2"/>
    <w:rsid w:val="00C658B5"/>
    <w:rsid w:val="00C659D3"/>
    <w:rsid w:val="00C668B8"/>
    <w:rsid w:val="00C7242A"/>
    <w:rsid w:val="00C72871"/>
    <w:rsid w:val="00C729FD"/>
    <w:rsid w:val="00C82BDB"/>
    <w:rsid w:val="00C9136D"/>
    <w:rsid w:val="00CA120A"/>
    <w:rsid w:val="00CA1BCB"/>
    <w:rsid w:val="00CB0937"/>
    <w:rsid w:val="00CB1489"/>
    <w:rsid w:val="00CB40B3"/>
    <w:rsid w:val="00CB7AE3"/>
    <w:rsid w:val="00CB7CF3"/>
    <w:rsid w:val="00CB7EF1"/>
    <w:rsid w:val="00CC0147"/>
    <w:rsid w:val="00CC1196"/>
    <w:rsid w:val="00CC69E2"/>
    <w:rsid w:val="00CD10D4"/>
    <w:rsid w:val="00CD1CF3"/>
    <w:rsid w:val="00CD205C"/>
    <w:rsid w:val="00CD4BF3"/>
    <w:rsid w:val="00CE04E4"/>
    <w:rsid w:val="00CE13F7"/>
    <w:rsid w:val="00CE5765"/>
    <w:rsid w:val="00CE5F14"/>
    <w:rsid w:val="00CF226B"/>
    <w:rsid w:val="00CF3920"/>
    <w:rsid w:val="00D00F8D"/>
    <w:rsid w:val="00D04E10"/>
    <w:rsid w:val="00D20764"/>
    <w:rsid w:val="00D20F7D"/>
    <w:rsid w:val="00D23226"/>
    <w:rsid w:val="00D32870"/>
    <w:rsid w:val="00D40529"/>
    <w:rsid w:val="00D40845"/>
    <w:rsid w:val="00D408B5"/>
    <w:rsid w:val="00D473B8"/>
    <w:rsid w:val="00D524BD"/>
    <w:rsid w:val="00D5477E"/>
    <w:rsid w:val="00D5595F"/>
    <w:rsid w:val="00D66AAC"/>
    <w:rsid w:val="00D70436"/>
    <w:rsid w:val="00D7106C"/>
    <w:rsid w:val="00D82331"/>
    <w:rsid w:val="00D858C9"/>
    <w:rsid w:val="00D860F0"/>
    <w:rsid w:val="00D8641A"/>
    <w:rsid w:val="00D8763C"/>
    <w:rsid w:val="00D96AFC"/>
    <w:rsid w:val="00DB2129"/>
    <w:rsid w:val="00DB2210"/>
    <w:rsid w:val="00DB3886"/>
    <w:rsid w:val="00DB786E"/>
    <w:rsid w:val="00DD33FE"/>
    <w:rsid w:val="00DE387F"/>
    <w:rsid w:val="00DE7B0A"/>
    <w:rsid w:val="00DF1A09"/>
    <w:rsid w:val="00DF302E"/>
    <w:rsid w:val="00E013A7"/>
    <w:rsid w:val="00E04B01"/>
    <w:rsid w:val="00E075B1"/>
    <w:rsid w:val="00E101F5"/>
    <w:rsid w:val="00E10312"/>
    <w:rsid w:val="00E1054D"/>
    <w:rsid w:val="00E159B9"/>
    <w:rsid w:val="00E16350"/>
    <w:rsid w:val="00E17EBC"/>
    <w:rsid w:val="00E225DB"/>
    <w:rsid w:val="00E25E46"/>
    <w:rsid w:val="00E3258B"/>
    <w:rsid w:val="00E33081"/>
    <w:rsid w:val="00E37499"/>
    <w:rsid w:val="00E40767"/>
    <w:rsid w:val="00E5170C"/>
    <w:rsid w:val="00E53583"/>
    <w:rsid w:val="00E5431E"/>
    <w:rsid w:val="00E660C2"/>
    <w:rsid w:val="00E74E78"/>
    <w:rsid w:val="00E75391"/>
    <w:rsid w:val="00E756DC"/>
    <w:rsid w:val="00E823AE"/>
    <w:rsid w:val="00E83041"/>
    <w:rsid w:val="00E83579"/>
    <w:rsid w:val="00E90596"/>
    <w:rsid w:val="00EA0B51"/>
    <w:rsid w:val="00EA0CEF"/>
    <w:rsid w:val="00EA30E7"/>
    <w:rsid w:val="00EB0685"/>
    <w:rsid w:val="00EB149C"/>
    <w:rsid w:val="00EB2CDA"/>
    <w:rsid w:val="00EC29FF"/>
    <w:rsid w:val="00ED1AE9"/>
    <w:rsid w:val="00ED31A3"/>
    <w:rsid w:val="00ED7787"/>
    <w:rsid w:val="00ED7EC8"/>
    <w:rsid w:val="00EE0D1C"/>
    <w:rsid w:val="00EE3D25"/>
    <w:rsid w:val="00EF2E19"/>
    <w:rsid w:val="00EF579E"/>
    <w:rsid w:val="00EF69DC"/>
    <w:rsid w:val="00F03FCD"/>
    <w:rsid w:val="00F1513F"/>
    <w:rsid w:val="00F175F2"/>
    <w:rsid w:val="00F229EC"/>
    <w:rsid w:val="00F24082"/>
    <w:rsid w:val="00F249BC"/>
    <w:rsid w:val="00F33B3C"/>
    <w:rsid w:val="00F37F4B"/>
    <w:rsid w:val="00F506A0"/>
    <w:rsid w:val="00F50D38"/>
    <w:rsid w:val="00F515E8"/>
    <w:rsid w:val="00F520BB"/>
    <w:rsid w:val="00F56342"/>
    <w:rsid w:val="00F60A24"/>
    <w:rsid w:val="00F65293"/>
    <w:rsid w:val="00F71721"/>
    <w:rsid w:val="00F73AB1"/>
    <w:rsid w:val="00F749D4"/>
    <w:rsid w:val="00F80293"/>
    <w:rsid w:val="00F81CF2"/>
    <w:rsid w:val="00F84E32"/>
    <w:rsid w:val="00FA667A"/>
    <w:rsid w:val="00FB312D"/>
    <w:rsid w:val="00FB6155"/>
    <w:rsid w:val="00FC3552"/>
    <w:rsid w:val="00FC4E1F"/>
    <w:rsid w:val="00FC6A5B"/>
    <w:rsid w:val="00FE252F"/>
    <w:rsid w:val="00FE5147"/>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DDD4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E5170C"/>
  </w:style>
  <w:style w:type="paragraph" w:styleId="Kop1">
    <w:name w:val="heading 1"/>
    <w:basedOn w:val="Normaal"/>
    <w:next w:val="Normaal"/>
    <w:link w:val="Kop1Teken"/>
    <w:uiPriority w:val="9"/>
    <w:qFormat/>
    <w:rsid w:val="00006934"/>
    <w:pPr>
      <w:keepNext/>
      <w:keepLines/>
      <w:numPr>
        <w:numId w:val="11"/>
      </w:numPr>
      <w:spacing w:before="240" w:after="0"/>
      <w:outlineLvl w:val="0"/>
    </w:pPr>
    <w:rPr>
      <w:rFonts w:ascii="Times New Roman" w:eastAsiaTheme="majorEastAsia" w:hAnsi="Times New Roman" w:cs="Times New Roman"/>
      <w:sz w:val="44"/>
      <w:szCs w:val="44"/>
    </w:rPr>
  </w:style>
  <w:style w:type="paragraph" w:styleId="Kop2">
    <w:name w:val="heading 2"/>
    <w:basedOn w:val="Normaal"/>
    <w:next w:val="Normaal"/>
    <w:link w:val="Kop2Teken"/>
    <w:uiPriority w:val="9"/>
    <w:unhideWhenUsed/>
    <w:qFormat/>
    <w:rsid w:val="00006934"/>
    <w:pPr>
      <w:keepNext/>
      <w:keepLines/>
      <w:spacing w:before="40" w:after="0"/>
      <w:outlineLvl w:val="1"/>
    </w:pPr>
    <w:rPr>
      <w:rFonts w:ascii="Times New Roman" w:eastAsiaTheme="majorEastAsia" w:hAnsi="Times New Roman" w:cs="Times New Roman"/>
      <w:sz w:val="32"/>
      <w:szCs w:val="32"/>
    </w:rPr>
  </w:style>
  <w:style w:type="paragraph" w:styleId="Kop3">
    <w:name w:val="heading 3"/>
    <w:basedOn w:val="Lijstalinea"/>
    <w:next w:val="Normaal"/>
    <w:link w:val="Kop3Teken"/>
    <w:uiPriority w:val="9"/>
    <w:unhideWhenUsed/>
    <w:qFormat/>
    <w:rsid w:val="00006934"/>
    <w:pPr>
      <w:keepNext/>
      <w:keepLines/>
      <w:spacing w:before="40" w:after="0"/>
      <w:ind w:left="0"/>
      <w:outlineLvl w:val="2"/>
    </w:pPr>
    <w:rPr>
      <w:rFonts w:ascii="Times New Roman" w:eastAsiaTheme="majorEastAsia" w:hAnsi="Times New Roman" w:cs="Times New Roman"/>
      <w:sz w:val="28"/>
      <w:szCs w:val="28"/>
    </w:rPr>
  </w:style>
  <w:style w:type="paragraph" w:styleId="Kop4">
    <w:name w:val="heading 4"/>
    <w:basedOn w:val="Normaal"/>
    <w:next w:val="Normaal"/>
    <w:link w:val="Kop4Teken"/>
    <w:uiPriority w:val="9"/>
    <w:unhideWhenUsed/>
    <w:qFormat/>
    <w:rsid w:val="00006934"/>
    <w:pPr>
      <w:keepNext/>
      <w:keepLines/>
      <w:spacing w:before="40" w:after="0"/>
      <w:outlineLvl w:val="3"/>
    </w:pPr>
    <w:rPr>
      <w:rFonts w:ascii="Times New Roman" w:eastAsiaTheme="majorEastAsia" w:hAnsi="Times New Roman" w:cs="Times New Roman"/>
      <w:i/>
      <w:iCs/>
      <w:sz w:val="24"/>
      <w:szCs w:val="24"/>
    </w:rPr>
  </w:style>
  <w:style w:type="paragraph" w:styleId="Kop5">
    <w:name w:val="heading 5"/>
    <w:basedOn w:val="Normaal"/>
    <w:next w:val="Normaal"/>
    <w:link w:val="Kop5Teken"/>
    <w:uiPriority w:val="9"/>
    <w:unhideWhenUsed/>
    <w:qFormat/>
    <w:rsid w:val="0000693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Grid1">
    <w:name w:val="Table Grid1"/>
    <w:basedOn w:val="Standaardtabel"/>
    <w:next w:val="Tabelraster"/>
    <w:uiPriority w:val="39"/>
    <w:rsid w:val="00132BF4"/>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31">
    <w:name w:val="Light List - Accent 31"/>
    <w:basedOn w:val="Standaardtabel"/>
    <w:next w:val="Lichtelijst-accent3"/>
    <w:uiPriority w:val="61"/>
    <w:rsid w:val="00132BF4"/>
    <w:pPr>
      <w:spacing w:after="0" w:line="240" w:lineRule="auto"/>
    </w:pPr>
    <w:rPr>
      <w:rFonts w:eastAsia="Times New Roman"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A5A5A5"/>
      </w:tcPr>
    </w:tblStylePr>
    <w:tblStylePr w:type="lastRow">
      <w:pPr>
        <w:spacing w:before="0" w:after="0"/>
      </w:pPr>
      <w:rPr>
        <w:rFonts w:cs="Times New Roman"/>
        <w:b/>
        <w:bCs/>
      </w:rPr>
      <w:tblPr/>
      <w:tcPr>
        <w:tcBorders>
          <w:top w:val="double" w:sz="6" w:space="0" w:color="A5A5A5"/>
          <w:left w:val="single" w:sz="8" w:space="0" w:color="A5A5A5"/>
          <w:bottom w:val="single" w:sz="8" w:space="0" w:color="A5A5A5"/>
          <w:right w:val="single" w:sz="8" w:space="0" w:color="A5A5A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A5A5A5"/>
          <w:left w:val="single" w:sz="8" w:space="0" w:color="A5A5A5"/>
          <w:bottom w:val="single" w:sz="8" w:space="0" w:color="A5A5A5"/>
          <w:right w:val="single" w:sz="8" w:space="0" w:color="A5A5A5"/>
        </w:tcBorders>
      </w:tcPr>
    </w:tblStylePr>
    <w:tblStylePr w:type="band1Horz">
      <w:rPr>
        <w:rFonts w:cs="Times New Roman"/>
      </w:rPr>
      <w:tblPr/>
      <w:tcPr>
        <w:tcBorders>
          <w:top w:val="single" w:sz="8" w:space="0" w:color="A5A5A5"/>
          <w:left w:val="single" w:sz="8" w:space="0" w:color="A5A5A5"/>
          <w:bottom w:val="single" w:sz="8" w:space="0" w:color="A5A5A5"/>
          <w:right w:val="single" w:sz="8" w:space="0" w:color="A5A5A5"/>
        </w:tcBorders>
      </w:tcPr>
    </w:tblStylePr>
  </w:style>
  <w:style w:type="table" w:styleId="Tabelraster">
    <w:name w:val="Table Grid"/>
    <w:basedOn w:val="Standaardtabel"/>
    <w:uiPriority w:val="39"/>
    <w:rsid w:val="00132BF4"/>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2-Accent31">
    <w:name w:val="List Table 2 - Accent 31"/>
    <w:basedOn w:val="Standaardtabel"/>
    <w:uiPriority w:val="47"/>
    <w:rsid w:val="00132BF4"/>
    <w:pPr>
      <w:spacing w:after="0" w:line="240" w:lineRule="auto"/>
    </w:pPr>
    <w:rPr>
      <w:rFonts w:eastAsia="Times New Roman" w:cs="Times New Roman"/>
    </w:rPr>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style>
  <w:style w:type="character" w:styleId="Verwijzingopmerking">
    <w:name w:val="annotation reference"/>
    <w:basedOn w:val="Standaardalinea-lettertype"/>
    <w:uiPriority w:val="99"/>
    <w:semiHidden/>
    <w:unhideWhenUsed/>
    <w:rsid w:val="00132BF4"/>
    <w:rPr>
      <w:rFonts w:cs="Times New Roman"/>
      <w:sz w:val="16"/>
      <w:szCs w:val="16"/>
    </w:rPr>
  </w:style>
  <w:style w:type="paragraph" w:styleId="Tekstopmerking">
    <w:name w:val="annotation text"/>
    <w:basedOn w:val="Normaal"/>
    <w:link w:val="TekstopmerkingTeken"/>
    <w:uiPriority w:val="99"/>
    <w:semiHidden/>
    <w:unhideWhenUsed/>
    <w:rsid w:val="00132BF4"/>
    <w:pPr>
      <w:spacing w:line="240" w:lineRule="auto"/>
    </w:pPr>
    <w:rPr>
      <w:rFonts w:eastAsia="Times New Roman" w:cs="Times New Roman"/>
      <w:sz w:val="20"/>
      <w:szCs w:val="20"/>
    </w:rPr>
  </w:style>
  <w:style w:type="character" w:customStyle="1" w:styleId="TekstopmerkingTeken">
    <w:name w:val="Tekst opmerking Teken"/>
    <w:basedOn w:val="Standaardalinea-lettertype"/>
    <w:link w:val="Tekstopmerking"/>
    <w:uiPriority w:val="99"/>
    <w:semiHidden/>
    <w:rsid w:val="00132BF4"/>
    <w:rPr>
      <w:rFonts w:eastAsia="Times New Roman" w:cs="Times New Roman"/>
      <w:sz w:val="20"/>
      <w:szCs w:val="20"/>
    </w:rPr>
  </w:style>
  <w:style w:type="table" w:styleId="Lichtelijst-accent3">
    <w:name w:val="Light List Accent 3"/>
    <w:basedOn w:val="Standaardtabel"/>
    <w:uiPriority w:val="61"/>
    <w:semiHidden/>
    <w:unhideWhenUsed/>
    <w:rsid w:val="00132BF4"/>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Ballontekst">
    <w:name w:val="Balloon Text"/>
    <w:basedOn w:val="Normaal"/>
    <w:link w:val="BallontekstTeken"/>
    <w:uiPriority w:val="99"/>
    <w:semiHidden/>
    <w:unhideWhenUsed/>
    <w:rsid w:val="00132BF4"/>
    <w:pPr>
      <w:spacing w:after="0" w:line="240" w:lineRule="auto"/>
    </w:pPr>
    <w:rPr>
      <w:rFonts w:ascii="Segoe UI" w:hAnsi="Segoe UI" w:cs="Segoe UI"/>
      <w:sz w:val="18"/>
      <w:szCs w:val="18"/>
    </w:rPr>
  </w:style>
  <w:style w:type="character" w:customStyle="1" w:styleId="BallontekstTeken">
    <w:name w:val="Ballontekst Teken"/>
    <w:basedOn w:val="Standaardalinea-lettertype"/>
    <w:link w:val="Ballontekst"/>
    <w:uiPriority w:val="99"/>
    <w:semiHidden/>
    <w:rsid w:val="00132BF4"/>
    <w:rPr>
      <w:rFonts w:ascii="Segoe UI" w:hAnsi="Segoe UI" w:cs="Segoe UI"/>
      <w:sz w:val="18"/>
      <w:szCs w:val="18"/>
    </w:rPr>
  </w:style>
  <w:style w:type="paragraph" w:customStyle="1" w:styleId="EndNoteBibliographyTitle">
    <w:name w:val="EndNote Bibliography Title"/>
    <w:basedOn w:val="Normaal"/>
    <w:link w:val="EndNoteBibliographyTitleChar"/>
    <w:rsid w:val="00132BF4"/>
    <w:pPr>
      <w:spacing w:after="0"/>
      <w:jc w:val="center"/>
    </w:pPr>
    <w:rPr>
      <w:rFonts w:ascii="Calibri" w:hAnsi="Calibri" w:cs="Calibri"/>
      <w:noProof/>
      <w:lang w:val="en-US"/>
    </w:rPr>
  </w:style>
  <w:style w:type="character" w:customStyle="1" w:styleId="EndNoteBibliographyTitleChar">
    <w:name w:val="EndNote Bibliography Title Char"/>
    <w:basedOn w:val="Standaardalinea-lettertype"/>
    <w:link w:val="EndNoteBibliographyTitle"/>
    <w:rsid w:val="00132BF4"/>
    <w:rPr>
      <w:rFonts w:ascii="Calibri" w:hAnsi="Calibri" w:cs="Calibri"/>
      <w:noProof/>
      <w:lang w:val="en-US"/>
    </w:rPr>
  </w:style>
  <w:style w:type="paragraph" w:customStyle="1" w:styleId="EndNoteBibliography">
    <w:name w:val="EndNote Bibliography"/>
    <w:basedOn w:val="Normaal"/>
    <w:link w:val="EndNoteBibliographyChar"/>
    <w:rsid w:val="00132BF4"/>
    <w:pPr>
      <w:spacing w:line="240" w:lineRule="auto"/>
      <w:jc w:val="both"/>
    </w:pPr>
    <w:rPr>
      <w:rFonts w:ascii="Calibri" w:hAnsi="Calibri" w:cs="Calibri"/>
      <w:noProof/>
      <w:lang w:val="en-US"/>
    </w:rPr>
  </w:style>
  <w:style w:type="character" w:customStyle="1" w:styleId="EndNoteBibliographyChar">
    <w:name w:val="EndNote Bibliography Char"/>
    <w:basedOn w:val="Standaardalinea-lettertype"/>
    <w:link w:val="EndNoteBibliography"/>
    <w:rsid w:val="00132BF4"/>
    <w:rPr>
      <w:rFonts w:ascii="Calibri" w:hAnsi="Calibri" w:cs="Calibri"/>
      <w:noProof/>
      <w:lang w:val="en-US"/>
    </w:rPr>
  </w:style>
  <w:style w:type="paragraph" w:styleId="Bijschrift">
    <w:name w:val="caption"/>
    <w:basedOn w:val="Normaal"/>
    <w:next w:val="Normaal"/>
    <w:uiPriority w:val="35"/>
    <w:unhideWhenUsed/>
    <w:qFormat/>
    <w:rsid w:val="00655F80"/>
    <w:pPr>
      <w:spacing w:after="200" w:line="240" w:lineRule="auto"/>
    </w:pPr>
    <w:rPr>
      <w:i/>
      <w:iCs/>
      <w:color w:val="44546A" w:themeColor="text2"/>
      <w:sz w:val="18"/>
      <w:szCs w:val="18"/>
    </w:rPr>
  </w:style>
  <w:style w:type="table" w:customStyle="1" w:styleId="ListTable1Light-Accent31">
    <w:name w:val="List Table 1 Light - Accent 31"/>
    <w:basedOn w:val="Standaardtabel"/>
    <w:uiPriority w:val="46"/>
    <w:rsid w:val="00CC119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31">
    <w:name w:val="List Table 4 - Accent 31"/>
    <w:basedOn w:val="Standaardtabel"/>
    <w:uiPriority w:val="49"/>
    <w:rsid w:val="00CC1196"/>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31">
    <w:name w:val="Grid Table 4 - Accent 31"/>
    <w:basedOn w:val="Standaardtabel"/>
    <w:uiPriority w:val="49"/>
    <w:rsid w:val="004C5DB1"/>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cPr>
      <w:vAlign w:val="center"/>
    </w:tc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jstalinea">
    <w:name w:val="List Paragraph"/>
    <w:basedOn w:val="Normaal"/>
    <w:uiPriority w:val="34"/>
    <w:qFormat/>
    <w:rsid w:val="00AE7A10"/>
    <w:pPr>
      <w:ind w:left="720"/>
      <w:contextualSpacing/>
    </w:pPr>
  </w:style>
  <w:style w:type="paragraph" w:styleId="Onderwerpvanopmerking">
    <w:name w:val="annotation subject"/>
    <w:basedOn w:val="Tekstopmerking"/>
    <w:next w:val="Tekstopmerking"/>
    <w:link w:val="OnderwerpvanopmerkingTeken"/>
    <w:uiPriority w:val="99"/>
    <w:semiHidden/>
    <w:unhideWhenUsed/>
    <w:rsid w:val="00AE38E4"/>
    <w:rPr>
      <w:rFonts w:eastAsiaTheme="minorHAnsi" w:cstheme="minorBidi"/>
      <w:b/>
      <w:bCs/>
    </w:rPr>
  </w:style>
  <w:style w:type="character" w:customStyle="1" w:styleId="OnderwerpvanopmerkingTeken">
    <w:name w:val="Onderwerp van opmerking Teken"/>
    <w:basedOn w:val="TekstopmerkingTeken"/>
    <w:link w:val="Onderwerpvanopmerking"/>
    <w:uiPriority w:val="99"/>
    <w:semiHidden/>
    <w:rsid w:val="00AE38E4"/>
    <w:rPr>
      <w:rFonts w:eastAsia="Times New Roman" w:cs="Times New Roman"/>
      <w:b/>
      <w:bCs/>
      <w:sz w:val="20"/>
      <w:szCs w:val="20"/>
    </w:rPr>
  </w:style>
  <w:style w:type="paragraph" w:styleId="Titel">
    <w:name w:val="Title"/>
    <w:basedOn w:val="Normaal"/>
    <w:next w:val="Normaal"/>
    <w:link w:val="TitelTeken"/>
    <w:uiPriority w:val="10"/>
    <w:qFormat/>
    <w:rsid w:val="0048171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ken">
    <w:name w:val="Titel Teken"/>
    <w:basedOn w:val="Standaardalinea-lettertype"/>
    <w:link w:val="Titel"/>
    <w:uiPriority w:val="10"/>
    <w:rsid w:val="00481714"/>
    <w:rPr>
      <w:rFonts w:asciiTheme="majorHAnsi" w:eastAsiaTheme="majorEastAsia" w:hAnsiTheme="majorHAnsi" w:cstheme="majorBidi"/>
      <w:spacing w:val="-10"/>
      <w:kern w:val="28"/>
      <w:sz w:val="56"/>
      <w:szCs w:val="56"/>
    </w:rPr>
  </w:style>
  <w:style w:type="table" w:customStyle="1" w:styleId="GridTable1Light-Accent31">
    <w:name w:val="Grid Table 1 Light - Accent 31"/>
    <w:basedOn w:val="Standaardtabel"/>
    <w:uiPriority w:val="46"/>
    <w:rsid w:val="00481714"/>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Geenafstand">
    <w:name w:val="No Spacing"/>
    <w:uiPriority w:val="1"/>
    <w:qFormat/>
    <w:rsid w:val="00081F36"/>
    <w:pPr>
      <w:spacing w:after="0" w:line="240" w:lineRule="auto"/>
    </w:pPr>
  </w:style>
  <w:style w:type="character" w:customStyle="1" w:styleId="Kop1Teken">
    <w:name w:val="Kop 1 Teken"/>
    <w:basedOn w:val="Standaardalinea-lettertype"/>
    <w:link w:val="Kop1"/>
    <w:uiPriority w:val="9"/>
    <w:rsid w:val="00006934"/>
    <w:rPr>
      <w:rFonts w:ascii="Times New Roman" w:eastAsiaTheme="majorEastAsia" w:hAnsi="Times New Roman" w:cs="Times New Roman"/>
      <w:sz w:val="44"/>
      <w:szCs w:val="44"/>
    </w:rPr>
  </w:style>
  <w:style w:type="character" w:customStyle="1" w:styleId="Kop2Teken">
    <w:name w:val="Kop 2 Teken"/>
    <w:basedOn w:val="Standaardalinea-lettertype"/>
    <w:link w:val="Kop2"/>
    <w:uiPriority w:val="9"/>
    <w:rsid w:val="00006934"/>
    <w:rPr>
      <w:rFonts w:ascii="Times New Roman" w:eastAsiaTheme="majorEastAsia" w:hAnsi="Times New Roman" w:cs="Times New Roman"/>
      <w:sz w:val="32"/>
      <w:szCs w:val="32"/>
    </w:rPr>
  </w:style>
  <w:style w:type="character" w:customStyle="1" w:styleId="Kop3Teken">
    <w:name w:val="Kop 3 Teken"/>
    <w:basedOn w:val="Standaardalinea-lettertype"/>
    <w:link w:val="Kop3"/>
    <w:uiPriority w:val="9"/>
    <w:rsid w:val="00006934"/>
    <w:rPr>
      <w:rFonts w:ascii="Times New Roman" w:eastAsiaTheme="majorEastAsia" w:hAnsi="Times New Roman" w:cs="Times New Roman"/>
      <w:sz w:val="28"/>
      <w:szCs w:val="28"/>
    </w:rPr>
  </w:style>
  <w:style w:type="character" w:styleId="Zwaar">
    <w:name w:val="Strong"/>
    <w:basedOn w:val="Standaardalinea-lettertype"/>
    <w:uiPriority w:val="22"/>
    <w:qFormat/>
    <w:rsid w:val="00006934"/>
    <w:rPr>
      <w:b/>
      <w:bCs/>
    </w:rPr>
  </w:style>
  <w:style w:type="character" w:styleId="Titelvanboek">
    <w:name w:val="Book Title"/>
    <w:basedOn w:val="Standaardalinea-lettertype"/>
    <w:uiPriority w:val="33"/>
    <w:qFormat/>
    <w:rsid w:val="00006934"/>
    <w:rPr>
      <w:b/>
      <w:bCs/>
      <w:i/>
      <w:iCs/>
      <w:spacing w:val="5"/>
    </w:rPr>
  </w:style>
  <w:style w:type="character" w:customStyle="1" w:styleId="Kop4Teken">
    <w:name w:val="Kop 4 Teken"/>
    <w:basedOn w:val="Standaardalinea-lettertype"/>
    <w:link w:val="Kop4"/>
    <w:uiPriority w:val="9"/>
    <w:rsid w:val="00006934"/>
    <w:rPr>
      <w:rFonts w:ascii="Times New Roman" w:eastAsiaTheme="majorEastAsia" w:hAnsi="Times New Roman" w:cs="Times New Roman"/>
      <w:i/>
      <w:iCs/>
      <w:sz w:val="24"/>
      <w:szCs w:val="24"/>
    </w:rPr>
  </w:style>
  <w:style w:type="paragraph" w:styleId="Subtitel">
    <w:name w:val="Subtitle"/>
    <w:basedOn w:val="Normaal"/>
    <w:next w:val="Normaal"/>
    <w:link w:val="SubtitelTeken"/>
    <w:uiPriority w:val="11"/>
    <w:qFormat/>
    <w:rsid w:val="00006934"/>
    <w:pPr>
      <w:numPr>
        <w:ilvl w:val="1"/>
      </w:numPr>
    </w:pPr>
    <w:rPr>
      <w:rFonts w:eastAsiaTheme="minorEastAsia"/>
      <w:color w:val="5A5A5A" w:themeColor="text1" w:themeTint="A5"/>
      <w:spacing w:val="15"/>
    </w:rPr>
  </w:style>
  <w:style w:type="character" w:customStyle="1" w:styleId="SubtitelTeken">
    <w:name w:val="Subtitel Teken"/>
    <w:basedOn w:val="Standaardalinea-lettertype"/>
    <w:link w:val="Subtitel"/>
    <w:uiPriority w:val="11"/>
    <w:rsid w:val="00006934"/>
    <w:rPr>
      <w:rFonts w:eastAsiaTheme="minorEastAsia"/>
      <w:color w:val="5A5A5A" w:themeColor="text1" w:themeTint="A5"/>
      <w:spacing w:val="15"/>
    </w:rPr>
  </w:style>
  <w:style w:type="character" w:customStyle="1" w:styleId="Kop5Teken">
    <w:name w:val="Kop 5 Teken"/>
    <w:basedOn w:val="Standaardalinea-lettertype"/>
    <w:link w:val="Kop5"/>
    <w:uiPriority w:val="9"/>
    <w:rsid w:val="00006934"/>
    <w:rPr>
      <w:rFonts w:asciiTheme="majorHAnsi" w:eastAsiaTheme="majorEastAsia" w:hAnsiTheme="majorHAnsi" w:cstheme="majorBidi"/>
      <w:color w:val="2E74B5" w:themeColor="accent1" w:themeShade="BF"/>
    </w:rPr>
  </w:style>
  <w:style w:type="numbering" w:customStyle="1" w:styleId="NoList1">
    <w:name w:val="No List1"/>
    <w:next w:val="Geenlijst"/>
    <w:uiPriority w:val="99"/>
    <w:semiHidden/>
    <w:unhideWhenUsed/>
    <w:rsid w:val="00621BE5"/>
  </w:style>
  <w:style w:type="character" w:styleId="Hyperlink">
    <w:name w:val="Hyperlink"/>
    <w:basedOn w:val="Standaardalinea-lettertype"/>
    <w:uiPriority w:val="99"/>
    <w:unhideWhenUsed/>
    <w:rsid w:val="00621BE5"/>
    <w:rPr>
      <w:rFonts w:cs="Times New Roman"/>
      <w:color w:val="0563C1" w:themeColor="hyperlink"/>
      <w:u w:val="single"/>
    </w:rPr>
  </w:style>
  <w:style w:type="character" w:styleId="GevolgdeHyperlink">
    <w:name w:val="FollowedHyperlink"/>
    <w:basedOn w:val="Standaardalinea-lettertype"/>
    <w:uiPriority w:val="99"/>
    <w:semiHidden/>
    <w:unhideWhenUsed/>
    <w:rsid w:val="00621BE5"/>
    <w:rPr>
      <w:rFonts w:cs="Times New Roman"/>
      <w:color w:val="954F72" w:themeColor="followedHyperlink"/>
      <w:u w:val="single"/>
    </w:rPr>
  </w:style>
  <w:style w:type="character" w:styleId="Nadruk">
    <w:name w:val="Emphasis"/>
    <w:basedOn w:val="Standaardalinea-lettertype"/>
    <w:uiPriority w:val="20"/>
    <w:qFormat/>
    <w:rsid w:val="00621BE5"/>
    <w:rPr>
      <w:rFonts w:cs="Times New Roman"/>
      <w:i/>
      <w:iCs/>
    </w:rPr>
  </w:style>
  <w:style w:type="table" w:customStyle="1" w:styleId="TableGrid2">
    <w:name w:val="Table Grid2"/>
    <w:basedOn w:val="Standaardtabel"/>
    <w:next w:val="Tabelraster"/>
    <w:uiPriority w:val="39"/>
    <w:rsid w:val="00621BE5"/>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Normaal"/>
    <w:link w:val="KoptekstTeken"/>
    <w:uiPriority w:val="99"/>
    <w:unhideWhenUsed/>
    <w:rsid w:val="00621BE5"/>
    <w:pPr>
      <w:tabs>
        <w:tab w:val="center" w:pos="4536"/>
        <w:tab w:val="right" w:pos="9072"/>
      </w:tabs>
      <w:spacing w:after="0" w:line="240" w:lineRule="auto"/>
    </w:pPr>
    <w:rPr>
      <w:rFonts w:eastAsia="Times New Roman" w:cs="Times New Roman"/>
    </w:rPr>
  </w:style>
  <w:style w:type="character" w:customStyle="1" w:styleId="KoptekstTeken">
    <w:name w:val="Koptekst Teken"/>
    <w:basedOn w:val="Standaardalinea-lettertype"/>
    <w:link w:val="Koptekst"/>
    <w:uiPriority w:val="99"/>
    <w:rsid w:val="00621BE5"/>
    <w:rPr>
      <w:rFonts w:eastAsia="Times New Roman" w:cs="Times New Roman"/>
    </w:rPr>
  </w:style>
  <w:style w:type="paragraph" w:styleId="Voettekst">
    <w:name w:val="footer"/>
    <w:basedOn w:val="Normaal"/>
    <w:link w:val="VoettekstTeken"/>
    <w:uiPriority w:val="99"/>
    <w:unhideWhenUsed/>
    <w:rsid w:val="00621BE5"/>
    <w:pPr>
      <w:tabs>
        <w:tab w:val="center" w:pos="4536"/>
        <w:tab w:val="right" w:pos="9072"/>
      </w:tabs>
      <w:spacing w:after="0" w:line="240" w:lineRule="auto"/>
    </w:pPr>
    <w:rPr>
      <w:rFonts w:eastAsia="Times New Roman" w:cs="Times New Roman"/>
    </w:rPr>
  </w:style>
  <w:style w:type="character" w:customStyle="1" w:styleId="VoettekstTeken">
    <w:name w:val="Voettekst Teken"/>
    <w:basedOn w:val="Standaardalinea-lettertype"/>
    <w:link w:val="Voettekst"/>
    <w:uiPriority w:val="99"/>
    <w:rsid w:val="00621BE5"/>
    <w:rPr>
      <w:rFonts w:eastAsia="Times New Roman" w:cs="Times New Roman"/>
    </w:rPr>
  </w:style>
  <w:style w:type="paragraph" w:styleId="Lijstmetafbeeldingen">
    <w:name w:val="table of figures"/>
    <w:basedOn w:val="Normaal"/>
    <w:next w:val="Normaal"/>
    <w:uiPriority w:val="99"/>
    <w:unhideWhenUsed/>
    <w:rsid w:val="00621BE5"/>
    <w:pPr>
      <w:spacing w:after="0"/>
      <w:ind w:left="440" w:hanging="440"/>
    </w:pPr>
    <w:rPr>
      <w:b/>
      <w:bCs/>
      <w:sz w:val="20"/>
      <w:szCs w:val="20"/>
    </w:rPr>
  </w:style>
  <w:style w:type="character" w:customStyle="1" w:styleId="html-italic2">
    <w:name w:val="html-italic2"/>
    <w:basedOn w:val="Standaardalinea-lettertype"/>
    <w:rsid w:val="00621BE5"/>
    <w:rPr>
      <w:rFonts w:cs="Times New Roman"/>
      <w:i/>
      <w:iCs/>
    </w:rPr>
  </w:style>
  <w:style w:type="table" w:customStyle="1" w:styleId="TableGridLight1">
    <w:name w:val="Table Grid Light1"/>
    <w:basedOn w:val="Standaardtabel"/>
    <w:uiPriority w:val="40"/>
    <w:rsid w:val="00621BE5"/>
    <w:pPr>
      <w:spacing w:after="0" w:line="240" w:lineRule="auto"/>
    </w:pPr>
    <w:rPr>
      <w:rFonts w:eastAsia="Times New Roman" w:cs="Times New Roma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Kopvaninhoudsopgave">
    <w:name w:val="TOC Heading"/>
    <w:basedOn w:val="Kop1"/>
    <w:next w:val="Normaal"/>
    <w:uiPriority w:val="39"/>
    <w:unhideWhenUsed/>
    <w:qFormat/>
    <w:rsid w:val="00C729FD"/>
    <w:pPr>
      <w:numPr>
        <w:numId w:val="0"/>
      </w:numPr>
      <w:outlineLvl w:val="9"/>
    </w:pPr>
    <w:rPr>
      <w:rFonts w:asciiTheme="majorHAnsi" w:hAnsiTheme="majorHAnsi" w:cstheme="majorBidi"/>
      <w:color w:val="2E74B5" w:themeColor="accent1" w:themeShade="BF"/>
      <w:sz w:val="32"/>
      <w:szCs w:val="32"/>
      <w:lang w:val="en-US"/>
    </w:rPr>
  </w:style>
  <w:style w:type="paragraph" w:styleId="Inhopg2">
    <w:name w:val="toc 2"/>
    <w:basedOn w:val="Normaal"/>
    <w:next w:val="Normaal"/>
    <w:autoRedefine/>
    <w:uiPriority w:val="39"/>
    <w:unhideWhenUsed/>
    <w:rsid w:val="00C729FD"/>
    <w:pPr>
      <w:spacing w:after="100"/>
      <w:ind w:left="220"/>
    </w:pPr>
    <w:rPr>
      <w:rFonts w:eastAsiaTheme="minorEastAsia" w:cs="Times New Roman"/>
      <w:lang w:val="en-US"/>
    </w:rPr>
  </w:style>
  <w:style w:type="paragraph" w:styleId="Inhopg1">
    <w:name w:val="toc 1"/>
    <w:basedOn w:val="Normaal"/>
    <w:next w:val="Normaal"/>
    <w:autoRedefine/>
    <w:uiPriority w:val="39"/>
    <w:unhideWhenUsed/>
    <w:rsid w:val="00AB6DF6"/>
    <w:pPr>
      <w:tabs>
        <w:tab w:val="right" w:leader="dot" w:pos="9062"/>
      </w:tabs>
      <w:spacing w:after="100"/>
    </w:pPr>
    <w:rPr>
      <w:rFonts w:ascii="Times New Roman" w:eastAsiaTheme="minorEastAsia" w:hAnsi="Times New Roman" w:cs="Times New Roman"/>
      <w:noProof/>
      <w:sz w:val="24"/>
      <w:szCs w:val="24"/>
      <w:lang w:val="en-US"/>
    </w:rPr>
  </w:style>
  <w:style w:type="paragraph" w:styleId="Inhopg3">
    <w:name w:val="toc 3"/>
    <w:basedOn w:val="Normaal"/>
    <w:next w:val="Normaal"/>
    <w:autoRedefine/>
    <w:uiPriority w:val="39"/>
    <w:unhideWhenUsed/>
    <w:rsid w:val="00C729FD"/>
    <w:pPr>
      <w:spacing w:after="100"/>
      <w:ind w:left="440"/>
    </w:pPr>
    <w:rPr>
      <w:rFonts w:eastAsiaTheme="minorEastAsia" w:cs="Times New Roman"/>
      <w:lang w:val="en-US"/>
    </w:rPr>
  </w:style>
  <w:style w:type="paragraph" w:styleId="Inhopg4">
    <w:name w:val="toc 4"/>
    <w:basedOn w:val="Normaal"/>
    <w:next w:val="Normaal"/>
    <w:autoRedefine/>
    <w:uiPriority w:val="39"/>
    <w:unhideWhenUsed/>
    <w:rsid w:val="00C729FD"/>
    <w:pPr>
      <w:spacing w:after="100"/>
      <w:ind w:left="660"/>
    </w:pPr>
    <w:rPr>
      <w:rFonts w:eastAsiaTheme="minorEastAsia"/>
      <w:lang w:eastAsia="nl-BE"/>
    </w:rPr>
  </w:style>
  <w:style w:type="paragraph" w:styleId="Inhopg5">
    <w:name w:val="toc 5"/>
    <w:basedOn w:val="Normaal"/>
    <w:next w:val="Normaal"/>
    <w:autoRedefine/>
    <w:uiPriority w:val="39"/>
    <w:unhideWhenUsed/>
    <w:rsid w:val="00C729FD"/>
    <w:pPr>
      <w:spacing w:after="100"/>
      <w:ind w:left="880"/>
    </w:pPr>
    <w:rPr>
      <w:rFonts w:eastAsiaTheme="minorEastAsia"/>
      <w:lang w:eastAsia="nl-BE"/>
    </w:rPr>
  </w:style>
  <w:style w:type="paragraph" w:styleId="Inhopg6">
    <w:name w:val="toc 6"/>
    <w:basedOn w:val="Normaal"/>
    <w:next w:val="Normaal"/>
    <w:autoRedefine/>
    <w:uiPriority w:val="39"/>
    <w:unhideWhenUsed/>
    <w:rsid w:val="00C729FD"/>
    <w:pPr>
      <w:spacing w:after="100"/>
      <w:ind w:left="1100"/>
    </w:pPr>
    <w:rPr>
      <w:rFonts w:eastAsiaTheme="minorEastAsia"/>
      <w:lang w:eastAsia="nl-BE"/>
    </w:rPr>
  </w:style>
  <w:style w:type="paragraph" w:styleId="Inhopg7">
    <w:name w:val="toc 7"/>
    <w:basedOn w:val="Normaal"/>
    <w:next w:val="Normaal"/>
    <w:autoRedefine/>
    <w:uiPriority w:val="39"/>
    <w:unhideWhenUsed/>
    <w:rsid w:val="00C729FD"/>
    <w:pPr>
      <w:spacing w:after="100"/>
      <w:ind w:left="1320"/>
    </w:pPr>
    <w:rPr>
      <w:rFonts w:eastAsiaTheme="minorEastAsia"/>
      <w:lang w:eastAsia="nl-BE"/>
    </w:rPr>
  </w:style>
  <w:style w:type="paragraph" w:styleId="Inhopg8">
    <w:name w:val="toc 8"/>
    <w:basedOn w:val="Normaal"/>
    <w:next w:val="Normaal"/>
    <w:autoRedefine/>
    <w:uiPriority w:val="39"/>
    <w:unhideWhenUsed/>
    <w:rsid w:val="00C729FD"/>
    <w:pPr>
      <w:spacing w:after="100"/>
      <w:ind w:left="1540"/>
    </w:pPr>
    <w:rPr>
      <w:rFonts w:eastAsiaTheme="minorEastAsia"/>
      <w:lang w:eastAsia="nl-BE"/>
    </w:rPr>
  </w:style>
  <w:style w:type="paragraph" w:styleId="Inhopg9">
    <w:name w:val="toc 9"/>
    <w:basedOn w:val="Normaal"/>
    <w:next w:val="Normaal"/>
    <w:autoRedefine/>
    <w:uiPriority w:val="39"/>
    <w:unhideWhenUsed/>
    <w:rsid w:val="00C729FD"/>
    <w:pPr>
      <w:spacing w:after="100"/>
      <w:ind w:left="1760"/>
    </w:pPr>
    <w:rPr>
      <w:rFonts w:eastAsiaTheme="minorEastAsia"/>
      <w:lang w:eastAsia="nl-BE"/>
    </w:rPr>
  </w:style>
  <w:style w:type="character" w:customStyle="1" w:styleId="apple-converted-space">
    <w:name w:val="apple-converted-space"/>
    <w:basedOn w:val="Standaardalinea-lettertype"/>
    <w:rsid w:val="00022FF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E5170C"/>
  </w:style>
  <w:style w:type="paragraph" w:styleId="Kop1">
    <w:name w:val="heading 1"/>
    <w:basedOn w:val="Normaal"/>
    <w:next w:val="Normaal"/>
    <w:link w:val="Kop1Teken"/>
    <w:uiPriority w:val="9"/>
    <w:qFormat/>
    <w:rsid w:val="00006934"/>
    <w:pPr>
      <w:keepNext/>
      <w:keepLines/>
      <w:numPr>
        <w:numId w:val="11"/>
      </w:numPr>
      <w:spacing w:before="240" w:after="0"/>
      <w:outlineLvl w:val="0"/>
    </w:pPr>
    <w:rPr>
      <w:rFonts w:ascii="Times New Roman" w:eastAsiaTheme="majorEastAsia" w:hAnsi="Times New Roman" w:cs="Times New Roman"/>
      <w:sz w:val="44"/>
      <w:szCs w:val="44"/>
    </w:rPr>
  </w:style>
  <w:style w:type="paragraph" w:styleId="Kop2">
    <w:name w:val="heading 2"/>
    <w:basedOn w:val="Normaal"/>
    <w:next w:val="Normaal"/>
    <w:link w:val="Kop2Teken"/>
    <w:uiPriority w:val="9"/>
    <w:unhideWhenUsed/>
    <w:qFormat/>
    <w:rsid w:val="00006934"/>
    <w:pPr>
      <w:keepNext/>
      <w:keepLines/>
      <w:spacing w:before="40" w:after="0"/>
      <w:outlineLvl w:val="1"/>
    </w:pPr>
    <w:rPr>
      <w:rFonts w:ascii="Times New Roman" w:eastAsiaTheme="majorEastAsia" w:hAnsi="Times New Roman" w:cs="Times New Roman"/>
      <w:sz w:val="32"/>
      <w:szCs w:val="32"/>
    </w:rPr>
  </w:style>
  <w:style w:type="paragraph" w:styleId="Kop3">
    <w:name w:val="heading 3"/>
    <w:basedOn w:val="Lijstalinea"/>
    <w:next w:val="Normaal"/>
    <w:link w:val="Kop3Teken"/>
    <w:uiPriority w:val="9"/>
    <w:unhideWhenUsed/>
    <w:qFormat/>
    <w:rsid w:val="00006934"/>
    <w:pPr>
      <w:keepNext/>
      <w:keepLines/>
      <w:spacing w:before="40" w:after="0"/>
      <w:ind w:left="0"/>
      <w:outlineLvl w:val="2"/>
    </w:pPr>
    <w:rPr>
      <w:rFonts w:ascii="Times New Roman" w:eastAsiaTheme="majorEastAsia" w:hAnsi="Times New Roman" w:cs="Times New Roman"/>
      <w:sz w:val="28"/>
      <w:szCs w:val="28"/>
    </w:rPr>
  </w:style>
  <w:style w:type="paragraph" w:styleId="Kop4">
    <w:name w:val="heading 4"/>
    <w:basedOn w:val="Normaal"/>
    <w:next w:val="Normaal"/>
    <w:link w:val="Kop4Teken"/>
    <w:uiPriority w:val="9"/>
    <w:unhideWhenUsed/>
    <w:qFormat/>
    <w:rsid w:val="00006934"/>
    <w:pPr>
      <w:keepNext/>
      <w:keepLines/>
      <w:spacing w:before="40" w:after="0"/>
      <w:outlineLvl w:val="3"/>
    </w:pPr>
    <w:rPr>
      <w:rFonts w:ascii="Times New Roman" w:eastAsiaTheme="majorEastAsia" w:hAnsi="Times New Roman" w:cs="Times New Roman"/>
      <w:i/>
      <w:iCs/>
      <w:sz w:val="24"/>
      <w:szCs w:val="24"/>
    </w:rPr>
  </w:style>
  <w:style w:type="paragraph" w:styleId="Kop5">
    <w:name w:val="heading 5"/>
    <w:basedOn w:val="Normaal"/>
    <w:next w:val="Normaal"/>
    <w:link w:val="Kop5Teken"/>
    <w:uiPriority w:val="9"/>
    <w:unhideWhenUsed/>
    <w:qFormat/>
    <w:rsid w:val="0000693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Grid1">
    <w:name w:val="Table Grid1"/>
    <w:basedOn w:val="Standaardtabel"/>
    <w:next w:val="Tabelraster"/>
    <w:uiPriority w:val="39"/>
    <w:rsid w:val="00132BF4"/>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31">
    <w:name w:val="Light List - Accent 31"/>
    <w:basedOn w:val="Standaardtabel"/>
    <w:next w:val="Lichtelijst-accent3"/>
    <w:uiPriority w:val="61"/>
    <w:rsid w:val="00132BF4"/>
    <w:pPr>
      <w:spacing w:after="0" w:line="240" w:lineRule="auto"/>
    </w:pPr>
    <w:rPr>
      <w:rFonts w:eastAsia="Times New Roman"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A5A5A5"/>
      </w:tcPr>
    </w:tblStylePr>
    <w:tblStylePr w:type="lastRow">
      <w:pPr>
        <w:spacing w:before="0" w:after="0"/>
      </w:pPr>
      <w:rPr>
        <w:rFonts w:cs="Times New Roman"/>
        <w:b/>
        <w:bCs/>
      </w:rPr>
      <w:tblPr/>
      <w:tcPr>
        <w:tcBorders>
          <w:top w:val="double" w:sz="6" w:space="0" w:color="A5A5A5"/>
          <w:left w:val="single" w:sz="8" w:space="0" w:color="A5A5A5"/>
          <w:bottom w:val="single" w:sz="8" w:space="0" w:color="A5A5A5"/>
          <w:right w:val="single" w:sz="8" w:space="0" w:color="A5A5A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A5A5A5"/>
          <w:left w:val="single" w:sz="8" w:space="0" w:color="A5A5A5"/>
          <w:bottom w:val="single" w:sz="8" w:space="0" w:color="A5A5A5"/>
          <w:right w:val="single" w:sz="8" w:space="0" w:color="A5A5A5"/>
        </w:tcBorders>
      </w:tcPr>
    </w:tblStylePr>
    <w:tblStylePr w:type="band1Horz">
      <w:rPr>
        <w:rFonts w:cs="Times New Roman"/>
      </w:rPr>
      <w:tblPr/>
      <w:tcPr>
        <w:tcBorders>
          <w:top w:val="single" w:sz="8" w:space="0" w:color="A5A5A5"/>
          <w:left w:val="single" w:sz="8" w:space="0" w:color="A5A5A5"/>
          <w:bottom w:val="single" w:sz="8" w:space="0" w:color="A5A5A5"/>
          <w:right w:val="single" w:sz="8" w:space="0" w:color="A5A5A5"/>
        </w:tcBorders>
      </w:tcPr>
    </w:tblStylePr>
  </w:style>
  <w:style w:type="table" w:styleId="Tabelraster">
    <w:name w:val="Table Grid"/>
    <w:basedOn w:val="Standaardtabel"/>
    <w:uiPriority w:val="39"/>
    <w:rsid w:val="00132BF4"/>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2-Accent31">
    <w:name w:val="List Table 2 - Accent 31"/>
    <w:basedOn w:val="Standaardtabel"/>
    <w:uiPriority w:val="47"/>
    <w:rsid w:val="00132BF4"/>
    <w:pPr>
      <w:spacing w:after="0" w:line="240" w:lineRule="auto"/>
    </w:pPr>
    <w:rPr>
      <w:rFonts w:eastAsia="Times New Roman" w:cs="Times New Roman"/>
    </w:rPr>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style>
  <w:style w:type="character" w:styleId="Verwijzingopmerking">
    <w:name w:val="annotation reference"/>
    <w:basedOn w:val="Standaardalinea-lettertype"/>
    <w:uiPriority w:val="99"/>
    <w:semiHidden/>
    <w:unhideWhenUsed/>
    <w:rsid w:val="00132BF4"/>
    <w:rPr>
      <w:rFonts w:cs="Times New Roman"/>
      <w:sz w:val="16"/>
      <w:szCs w:val="16"/>
    </w:rPr>
  </w:style>
  <w:style w:type="paragraph" w:styleId="Tekstopmerking">
    <w:name w:val="annotation text"/>
    <w:basedOn w:val="Normaal"/>
    <w:link w:val="TekstopmerkingTeken"/>
    <w:uiPriority w:val="99"/>
    <w:semiHidden/>
    <w:unhideWhenUsed/>
    <w:rsid w:val="00132BF4"/>
    <w:pPr>
      <w:spacing w:line="240" w:lineRule="auto"/>
    </w:pPr>
    <w:rPr>
      <w:rFonts w:eastAsia="Times New Roman" w:cs="Times New Roman"/>
      <w:sz w:val="20"/>
      <w:szCs w:val="20"/>
    </w:rPr>
  </w:style>
  <w:style w:type="character" w:customStyle="1" w:styleId="TekstopmerkingTeken">
    <w:name w:val="Tekst opmerking Teken"/>
    <w:basedOn w:val="Standaardalinea-lettertype"/>
    <w:link w:val="Tekstopmerking"/>
    <w:uiPriority w:val="99"/>
    <w:semiHidden/>
    <w:rsid w:val="00132BF4"/>
    <w:rPr>
      <w:rFonts w:eastAsia="Times New Roman" w:cs="Times New Roman"/>
      <w:sz w:val="20"/>
      <w:szCs w:val="20"/>
    </w:rPr>
  </w:style>
  <w:style w:type="table" w:styleId="Lichtelijst-accent3">
    <w:name w:val="Light List Accent 3"/>
    <w:basedOn w:val="Standaardtabel"/>
    <w:uiPriority w:val="61"/>
    <w:semiHidden/>
    <w:unhideWhenUsed/>
    <w:rsid w:val="00132BF4"/>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Ballontekst">
    <w:name w:val="Balloon Text"/>
    <w:basedOn w:val="Normaal"/>
    <w:link w:val="BallontekstTeken"/>
    <w:uiPriority w:val="99"/>
    <w:semiHidden/>
    <w:unhideWhenUsed/>
    <w:rsid w:val="00132BF4"/>
    <w:pPr>
      <w:spacing w:after="0" w:line="240" w:lineRule="auto"/>
    </w:pPr>
    <w:rPr>
      <w:rFonts w:ascii="Segoe UI" w:hAnsi="Segoe UI" w:cs="Segoe UI"/>
      <w:sz w:val="18"/>
      <w:szCs w:val="18"/>
    </w:rPr>
  </w:style>
  <w:style w:type="character" w:customStyle="1" w:styleId="BallontekstTeken">
    <w:name w:val="Ballontekst Teken"/>
    <w:basedOn w:val="Standaardalinea-lettertype"/>
    <w:link w:val="Ballontekst"/>
    <w:uiPriority w:val="99"/>
    <w:semiHidden/>
    <w:rsid w:val="00132BF4"/>
    <w:rPr>
      <w:rFonts w:ascii="Segoe UI" w:hAnsi="Segoe UI" w:cs="Segoe UI"/>
      <w:sz w:val="18"/>
      <w:szCs w:val="18"/>
    </w:rPr>
  </w:style>
  <w:style w:type="paragraph" w:customStyle="1" w:styleId="EndNoteBibliographyTitle">
    <w:name w:val="EndNote Bibliography Title"/>
    <w:basedOn w:val="Normaal"/>
    <w:link w:val="EndNoteBibliographyTitleChar"/>
    <w:rsid w:val="00132BF4"/>
    <w:pPr>
      <w:spacing w:after="0"/>
      <w:jc w:val="center"/>
    </w:pPr>
    <w:rPr>
      <w:rFonts w:ascii="Calibri" w:hAnsi="Calibri" w:cs="Calibri"/>
      <w:noProof/>
      <w:lang w:val="en-US"/>
    </w:rPr>
  </w:style>
  <w:style w:type="character" w:customStyle="1" w:styleId="EndNoteBibliographyTitleChar">
    <w:name w:val="EndNote Bibliography Title Char"/>
    <w:basedOn w:val="Standaardalinea-lettertype"/>
    <w:link w:val="EndNoteBibliographyTitle"/>
    <w:rsid w:val="00132BF4"/>
    <w:rPr>
      <w:rFonts w:ascii="Calibri" w:hAnsi="Calibri" w:cs="Calibri"/>
      <w:noProof/>
      <w:lang w:val="en-US"/>
    </w:rPr>
  </w:style>
  <w:style w:type="paragraph" w:customStyle="1" w:styleId="EndNoteBibliography">
    <w:name w:val="EndNote Bibliography"/>
    <w:basedOn w:val="Normaal"/>
    <w:link w:val="EndNoteBibliographyChar"/>
    <w:rsid w:val="00132BF4"/>
    <w:pPr>
      <w:spacing w:line="240" w:lineRule="auto"/>
      <w:jc w:val="both"/>
    </w:pPr>
    <w:rPr>
      <w:rFonts w:ascii="Calibri" w:hAnsi="Calibri" w:cs="Calibri"/>
      <w:noProof/>
      <w:lang w:val="en-US"/>
    </w:rPr>
  </w:style>
  <w:style w:type="character" w:customStyle="1" w:styleId="EndNoteBibliographyChar">
    <w:name w:val="EndNote Bibliography Char"/>
    <w:basedOn w:val="Standaardalinea-lettertype"/>
    <w:link w:val="EndNoteBibliography"/>
    <w:rsid w:val="00132BF4"/>
    <w:rPr>
      <w:rFonts w:ascii="Calibri" w:hAnsi="Calibri" w:cs="Calibri"/>
      <w:noProof/>
      <w:lang w:val="en-US"/>
    </w:rPr>
  </w:style>
  <w:style w:type="paragraph" w:styleId="Bijschrift">
    <w:name w:val="caption"/>
    <w:basedOn w:val="Normaal"/>
    <w:next w:val="Normaal"/>
    <w:uiPriority w:val="35"/>
    <w:unhideWhenUsed/>
    <w:qFormat/>
    <w:rsid w:val="00655F80"/>
    <w:pPr>
      <w:spacing w:after="200" w:line="240" w:lineRule="auto"/>
    </w:pPr>
    <w:rPr>
      <w:i/>
      <w:iCs/>
      <w:color w:val="44546A" w:themeColor="text2"/>
      <w:sz w:val="18"/>
      <w:szCs w:val="18"/>
    </w:rPr>
  </w:style>
  <w:style w:type="table" w:customStyle="1" w:styleId="ListTable1Light-Accent31">
    <w:name w:val="List Table 1 Light - Accent 31"/>
    <w:basedOn w:val="Standaardtabel"/>
    <w:uiPriority w:val="46"/>
    <w:rsid w:val="00CC119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31">
    <w:name w:val="List Table 4 - Accent 31"/>
    <w:basedOn w:val="Standaardtabel"/>
    <w:uiPriority w:val="49"/>
    <w:rsid w:val="00CC1196"/>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31">
    <w:name w:val="Grid Table 4 - Accent 31"/>
    <w:basedOn w:val="Standaardtabel"/>
    <w:uiPriority w:val="49"/>
    <w:rsid w:val="004C5DB1"/>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cPr>
      <w:vAlign w:val="center"/>
    </w:tc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jstalinea">
    <w:name w:val="List Paragraph"/>
    <w:basedOn w:val="Normaal"/>
    <w:uiPriority w:val="34"/>
    <w:qFormat/>
    <w:rsid w:val="00AE7A10"/>
    <w:pPr>
      <w:ind w:left="720"/>
      <w:contextualSpacing/>
    </w:pPr>
  </w:style>
  <w:style w:type="paragraph" w:styleId="Onderwerpvanopmerking">
    <w:name w:val="annotation subject"/>
    <w:basedOn w:val="Tekstopmerking"/>
    <w:next w:val="Tekstopmerking"/>
    <w:link w:val="OnderwerpvanopmerkingTeken"/>
    <w:uiPriority w:val="99"/>
    <w:semiHidden/>
    <w:unhideWhenUsed/>
    <w:rsid w:val="00AE38E4"/>
    <w:rPr>
      <w:rFonts w:eastAsiaTheme="minorHAnsi" w:cstheme="minorBidi"/>
      <w:b/>
      <w:bCs/>
    </w:rPr>
  </w:style>
  <w:style w:type="character" w:customStyle="1" w:styleId="OnderwerpvanopmerkingTeken">
    <w:name w:val="Onderwerp van opmerking Teken"/>
    <w:basedOn w:val="TekstopmerkingTeken"/>
    <w:link w:val="Onderwerpvanopmerking"/>
    <w:uiPriority w:val="99"/>
    <w:semiHidden/>
    <w:rsid w:val="00AE38E4"/>
    <w:rPr>
      <w:rFonts w:eastAsia="Times New Roman" w:cs="Times New Roman"/>
      <w:b/>
      <w:bCs/>
      <w:sz w:val="20"/>
      <w:szCs w:val="20"/>
    </w:rPr>
  </w:style>
  <w:style w:type="paragraph" w:styleId="Titel">
    <w:name w:val="Title"/>
    <w:basedOn w:val="Normaal"/>
    <w:next w:val="Normaal"/>
    <w:link w:val="TitelTeken"/>
    <w:uiPriority w:val="10"/>
    <w:qFormat/>
    <w:rsid w:val="0048171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ken">
    <w:name w:val="Titel Teken"/>
    <w:basedOn w:val="Standaardalinea-lettertype"/>
    <w:link w:val="Titel"/>
    <w:uiPriority w:val="10"/>
    <w:rsid w:val="00481714"/>
    <w:rPr>
      <w:rFonts w:asciiTheme="majorHAnsi" w:eastAsiaTheme="majorEastAsia" w:hAnsiTheme="majorHAnsi" w:cstheme="majorBidi"/>
      <w:spacing w:val="-10"/>
      <w:kern w:val="28"/>
      <w:sz w:val="56"/>
      <w:szCs w:val="56"/>
    </w:rPr>
  </w:style>
  <w:style w:type="table" w:customStyle="1" w:styleId="GridTable1Light-Accent31">
    <w:name w:val="Grid Table 1 Light - Accent 31"/>
    <w:basedOn w:val="Standaardtabel"/>
    <w:uiPriority w:val="46"/>
    <w:rsid w:val="00481714"/>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Geenafstand">
    <w:name w:val="No Spacing"/>
    <w:uiPriority w:val="1"/>
    <w:qFormat/>
    <w:rsid w:val="00081F36"/>
    <w:pPr>
      <w:spacing w:after="0" w:line="240" w:lineRule="auto"/>
    </w:pPr>
  </w:style>
  <w:style w:type="character" w:customStyle="1" w:styleId="Kop1Teken">
    <w:name w:val="Kop 1 Teken"/>
    <w:basedOn w:val="Standaardalinea-lettertype"/>
    <w:link w:val="Kop1"/>
    <w:uiPriority w:val="9"/>
    <w:rsid w:val="00006934"/>
    <w:rPr>
      <w:rFonts w:ascii="Times New Roman" w:eastAsiaTheme="majorEastAsia" w:hAnsi="Times New Roman" w:cs="Times New Roman"/>
      <w:sz w:val="44"/>
      <w:szCs w:val="44"/>
    </w:rPr>
  </w:style>
  <w:style w:type="character" w:customStyle="1" w:styleId="Kop2Teken">
    <w:name w:val="Kop 2 Teken"/>
    <w:basedOn w:val="Standaardalinea-lettertype"/>
    <w:link w:val="Kop2"/>
    <w:uiPriority w:val="9"/>
    <w:rsid w:val="00006934"/>
    <w:rPr>
      <w:rFonts w:ascii="Times New Roman" w:eastAsiaTheme="majorEastAsia" w:hAnsi="Times New Roman" w:cs="Times New Roman"/>
      <w:sz w:val="32"/>
      <w:szCs w:val="32"/>
    </w:rPr>
  </w:style>
  <w:style w:type="character" w:customStyle="1" w:styleId="Kop3Teken">
    <w:name w:val="Kop 3 Teken"/>
    <w:basedOn w:val="Standaardalinea-lettertype"/>
    <w:link w:val="Kop3"/>
    <w:uiPriority w:val="9"/>
    <w:rsid w:val="00006934"/>
    <w:rPr>
      <w:rFonts w:ascii="Times New Roman" w:eastAsiaTheme="majorEastAsia" w:hAnsi="Times New Roman" w:cs="Times New Roman"/>
      <w:sz w:val="28"/>
      <w:szCs w:val="28"/>
    </w:rPr>
  </w:style>
  <w:style w:type="character" w:styleId="Zwaar">
    <w:name w:val="Strong"/>
    <w:basedOn w:val="Standaardalinea-lettertype"/>
    <w:uiPriority w:val="22"/>
    <w:qFormat/>
    <w:rsid w:val="00006934"/>
    <w:rPr>
      <w:b/>
      <w:bCs/>
    </w:rPr>
  </w:style>
  <w:style w:type="character" w:styleId="Titelvanboek">
    <w:name w:val="Book Title"/>
    <w:basedOn w:val="Standaardalinea-lettertype"/>
    <w:uiPriority w:val="33"/>
    <w:qFormat/>
    <w:rsid w:val="00006934"/>
    <w:rPr>
      <w:b/>
      <w:bCs/>
      <w:i/>
      <w:iCs/>
      <w:spacing w:val="5"/>
    </w:rPr>
  </w:style>
  <w:style w:type="character" w:customStyle="1" w:styleId="Kop4Teken">
    <w:name w:val="Kop 4 Teken"/>
    <w:basedOn w:val="Standaardalinea-lettertype"/>
    <w:link w:val="Kop4"/>
    <w:uiPriority w:val="9"/>
    <w:rsid w:val="00006934"/>
    <w:rPr>
      <w:rFonts w:ascii="Times New Roman" w:eastAsiaTheme="majorEastAsia" w:hAnsi="Times New Roman" w:cs="Times New Roman"/>
      <w:i/>
      <w:iCs/>
      <w:sz w:val="24"/>
      <w:szCs w:val="24"/>
    </w:rPr>
  </w:style>
  <w:style w:type="paragraph" w:styleId="Subtitel">
    <w:name w:val="Subtitle"/>
    <w:basedOn w:val="Normaal"/>
    <w:next w:val="Normaal"/>
    <w:link w:val="SubtitelTeken"/>
    <w:uiPriority w:val="11"/>
    <w:qFormat/>
    <w:rsid w:val="00006934"/>
    <w:pPr>
      <w:numPr>
        <w:ilvl w:val="1"/>
      </w:numPr>
    </w:pPr>
    <w:rPr>
      <w:rFonts w:eastAsiaTheme="minorEastAsia"/>
      <w:color w:val="5A5A5A" w:themeColor="text1" w:themeTint="A5"/>
      <w:spacing w:val="15"/>
    </w:rPr>
  </w:style>
  <w:style w:type="character" w:customStyle="1" w:styleId="SubtitelTeken">
    <w:name w:val="Subtitel Teken"/>
    <w:basedOn w:val="Standaardalinea-lettertype"/>
    <w:link w:val="Subtitel"/>
    <w:uiPriority w:val="11"/>
    <w:rsid w:val="00006934"/>
    <w:rPr>
      <w:rFonts w:eastAsiaTheme="minorEastAsia"/>
      <w:color w:val="5A5A5A" w:themeColor="text1" w:themeTint="A5"/>
      <w:spacing w:val="15"/>
    </w:rPr>
  </w:style>
  <w:style w:type="character" w:customStyle="1" w:styleId="Kop5Teken">
    <w:name w:val="Kop 5 Teken"/>
    <w:basedOn w:val="Standaardalinea-lettertype"/>
    <w:link w:val="Kop5"/>
    <w:uiPriority w:val="9"/>
    <w:rsid w:val="00006934"/>
    <w:rPr>
      <w:rFonts w:asciiTheme="majorHAnsi" w:eastAsiaTheme="majorEastAsia" w:hAnsiTheme="majorHAnsi" w:cstheme="majorBidi"/>
      <w:color w:val="2E74B5" w:themeColor="accent1" w:themeShade="BF"/>
    </w:rPr>
  </w:style>
  <w:style w:type="numbering" w:customStyle="1" w:styleId="NoList1">
    <w:name w:val="No List1"/>
    <w:next w:val="Geenlijst"/>
    <w:uiPriority w:val="99"/>
    <w:semiHidden/>
    <w:unhideWhenUsed/>
    <w:rsid w:val="00621BE5"/>
  </w:style>
  <w:style w:type="character" w:styleId="Hyperlink">
    <w:name w:val="Hyperlink"/>
    <w:basedOn w:val="Standaardalinea-lettertype"/>
    <w:uiPriority w:val="99"/>
    <w:unhideWhenUsed/>
    <w:rsid w:val="00621BE5"/>
    <w:rPr>
      <w:rFonts w:cs="Times New Roman"/>
      <w:color w:val="0563C1" w:themeColor="hyperlink"/>
      <w:u w:val="single"/>
    </w:rPr>
  </w:style>
  <w:style w:type="character" w:styleId="GevolgdeHyperlink">
    <w:name w:val="FollowedHyperlink"/>
    <w:basedOn w:val="Standaardalinea-lettertype"/>
    <w:uiPriority w:val="99"/>
    <w:semiHidden/>
    <w:unhideWhenUsed/>
    <w:rsid w:val="00621BE5"/>
    <w:rPr>
      <w:rFonts w:cs="Times New Roman"/>
      <w:color w:val="954F72" w:themeColor="followedHyperlink"/>
      <w:u w:val="single"/>
    </w:rPr>
  </w:style>
  <w:style w:type="character" w:styleId="Nadruk">
    <w:name w:val="Emphasis"/>
    <w:basedOn w:val="Standaardalinea-lettertype"/>
    <w:uiPriority w:val="20"/>
    <w:qFormat/>
    <w:rsid w:val="00621BE5"/>
    <w:rPr>
      <w:rFonts w:cs="Times New Roman"/>
      <w:i/>
      <w:iCs/>
    </w:rPr>
  </w:style>
  <w:style w:type="table" w:customStyle="1" w:styleId="TableGrid2">
    <w:name w:val="Table Grid2"/>
    <w:basedOn w:val="Standaardtabel"/>
    <w:next w:val="Tabelraster"/>
    <w:uiPriority w:val="39"/>
    <w:rsid w:val="00621BE5"/>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Normaal"/>
    <w:link w:val="KoptekstTeken"/>
    <w:uiPriority w:val="99"/>
    <w:unhideWhenUsed/>
    <w:rsid w:val="00621BE5"/>
    <w:pPr>
      <w:tabs>
        <w:tab w:val="center" w:pos="4536"/>
        <w:tab w:val="right" w:pos="9072"/>
      </w:tabs>
      <w:spacing w:after="0" w:line="240" w:lineRule="auto"/>
    </w:pPr>
    <w:rPr>
      <w:rFonts w:eastAsia="Times New Roman" w:cs="Times New Roman"/>
    </w:rPr>
  </w:style>
  <w:style w:type="character" w:customStyle="1" w:styleId="KoptekstTeken">
    <w:name w:val="Koptekst Teken"/>
    <w:basedOn w:val="Standaardalinea-lettertype"/>
    <w:link w:val="Koptekst"/>
    <w:uiPriority w:val="99"/>
    <w:rsid w:val="00621BE5"/>
    <w:rPr>
      <w:rFonts w:eastAsia="Times New Roman" w:cs="Times New Roman"/>
    </w:rPr>
  </w:style>
  <w:style w:type="paragraph" w:styleId="Voettekst">
    <w:name w:val="footer"/>
    <w:basedOn w:val="Normaal"/>
    <w:link w:val="VoettekstTeken"/>
    <w:uiPriority w:val="99"/>
    <w:unhideWhenUsed/>
    <w:rsid w:val="00621BE5"/>
    <w:pPr>
      <w:tabs>
        <w:tab w:val="center" w:pos="4536"/>
        <w:tab w:val="right" w:pos="9072"/>
      </w:tabs>
      <w:spacing w:after="0" w:line="240" w:lineRule="auto"/>
    </w:pPr>
    <w:rPr>
      <w:rFonts w:eastAsia="Times New Roman" w:cs="Times New Roman"/>
    </w:rPr>
  </w:style>
  <w:style w:type="character" w:customStyle="1" w:styleId="VoettekstTeken">
    <w:name w:val="Voettekst Teken"/>
    <w:basedOn w:val="Standaardalinea-lettertype"/>
    <w:link w:val="Voettekst"/>
    <w:uiPriority w:val="99"/>
    <w:rsid w:val="00621BE5"/>
    <w:rPr>
      <w:rFonts w:eastAsia="Times New Roman" w:cs="Times New Roman"/>
    </w:rPr>
  </w:style>
  <w:style w:type="paragraph" w:styleId="Lijstmetafbeeldingen">
    <w:name w:val="table of figures"/>
    <w:basedOn w:val="Normaal"/>
    <w:next w:val="Normaal"/>
    <w:uiPriority w:val="99"/>
    <w:unhideWhenUsed/>
    <w:rsid w:val="00621BE5"/>
    <w:pPr>
      <w:spacing w:after="0"/>
      <w:ind w:left="440" w:hanging="440"/>
    </w:pPr>
    <w:rPr>
      <w:b/>
      <w:bCs/>
      <w:sz w:val="20"/>
      <w:szCs w:val="20"/>
    </w:rPr>
  </w:style>
  <w:style w:type="character" w:customStyle="1" w:styleId="html-italic2">
    <w:name w:val="html-italic2"/>
    <w:basedOn w:val="Standaardalinea-lettertype"/>
    <w:rsid w:val="00621BE5"/>
    <w:rPr>
      <w:rFonts w:cs="Times New Roman"/>
      <w:i/>
      <w:iCs/>
    </w:rPr>
  </w:style>
  <w:style w:type="table" w:customStyle="1" w:styleId="TableGridLight1">
    <w:name w:val="Table Grid Light1"/>
    <w:basedOn w:val="Standaardtabel"/>
    <w:uiPriority w:val="40"/>
    <w:rsid w:val="00621BE5"/>
    <w:pPr>
      <w:spacing w:after="0" w:line="240" w:lineRule="auto"/>
    </w:pPr>
    <w:rPr>
      <w:rFonts w:eastAsia="Times New Roman" w:cs="Times New Roma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Kopvaninhoudsopgave">
    <w:name w:val="TOC Heading"/>
    <w:basedOn w:val="Kop1"/>
    <w:next w:val="Normaal"/>
    <w:uiPriority w:val="39"/>
    <w:unhideWhenUsed/>
    <w:qFormat/>
    <w:rsid w:val="00C729FD"/>
    <w:pPr>
      <w:numPr>
        <w:numId w:val="0"/>
      </w:numPr>
      <w:outlineLvl w:val="9"/>
    </w:pPr>
    <w:rPr>
      <w:rFonts w:asciiTheme="majorHAnsi" w:hAnsiTheme="majorHAnsi" w:cstheme="majorBidi"/>
      <w:color w:val="2E74B5" w:themeColor="accent1" w:themeShade="BF"/>
      <w:sz w:val="32"/>
      <w:szCs w:val="32"/>
      <w:lang w:val="en-US"/>
    </w:rPr>
  </w:style>
  <w:style w:type="paragraph" w:styleId="Inhopg2">
    <w:name w:val="toc 2"/>
    <w:basedOn w:val="Normaal"/>
    <w:next w:val="Normaal"/>
    <w:autoRedefine/>
    <w:uiPriority w:val="39"/>
    <w:unhideWhenUsed/>
    <w:rsid w:val="00C729FD"/>
    <w:pPr>
      <w:spacing w:after="100"/>
      <w:ind w:left="220"/>
    </w:pPr>
    <w:rPr>
      <w:rFonts w:eastAsiaTheme="minorEastAsia" w:cs="Times New Roman"/>
      <w:lang w:val="en-US"/>
    </w:rPr>
  </w:style>
  <w:style w:type="paragraph" w:styleId="Inhopg1">
    <w:name w:val="toc 1"/>
    <w:basedOn w:val="Normaal"/>
    <w:next w:val="Normaal"/>
    <w:autoRedefine/>
    <w:uiPriority w:val="39"/>
    <w:unhideWhenUsed/>
    <w:rsid w:val="00AB6DF6"/>
    <w:pPr>
      <w:tabs>
        <w:tab w:val="right" w:leader="dot" w:pos="9062"/>
      </w:tabs>
      <w:spacing w:after="100"/>
    </w:pPr>
    <w:rPr>
      <w:rFonts w:ascii="Times New Roman" w:eastAsiaTheme="minorEastAsia" w:hAnsi="Times New Roman" w:cs="Times New Roman"/>
      <w:noProof/>
      <w:sz w:val="24"/>
      <w:szCs w:val="24"/>
      <w:lang w:val="en-US"/>
    </w:rPr>
  </w:style>
  <w:style w:type="paragraph" w:styleId="Inhopg3">
    <w:name w:val="toc 3"/>
    <w:basedOn w:val="Normaal"/>
    <w:next w:val="Normaal"/>
    <w:autoRedefine/>
    <w:uiPriority w:val="39"/>
    <w:unhideWhenUsed/>
    <w:rsid w:val="00C729FD"/>
    <w:pPr>
      <w:spacing w:after="100"/>
      <w:ind w:left="440"/>
    </w:pPr>
    <w:rPr>
      <w:rFonts w:eastAsiaTheme="minorEastAsia" w:cs="Times New Roman"/>
      <w:lang w:val="en-US"/>
    </w:rPr>
  </w:style>
  <w:style w:type="paragraph" w:styleId="Inhopg4">
    <w:name w:val="toc 4"/>
    <w:basedOn w:val="Normaal"/>
    <w:next w:val="Normaal"/>
    <w:autoRedefine/>
    <w:uiPriority w:val="39"/>
    <w:unhideWhenUsed/>
    <w:rsid w:val="00C729FD"/>
    <w:pPr>
      <w:spacing w:after="100"/>
      <w:ind w:left="660"/>
    </w:pPr>
    <w:rPr>
      <w:rFonts w:eastAsiaTheme="minorEastAsia"/>
      <w:lang w:eastAsia="nl-BE"/>
    </w:rPr>
  </w:style>
  <w:style w:type="paragraph" w:styleId="Inhopg5">
    <w:name w:val="toc 5"/>
    <w:basedOn w:val="Normaal"/>
    <w:next w:val="Normaal"/>
    <w:autoRedefine/>
    <w:uiPriority w:val="39"/>
    <w:unhideWhenUsed/>
    <w:rsid w:val="00C729FD"/>
    <w:pPr>
      <w:spacing w:after="100"/>
      <w:ind w:left="880"/>
    </w:pPr>
    <w:rPr>
      <w:rFonts w:eastAsiaTheme="minorEastAsia"/>
      <w:lang w:eastAsia="nl-BE"/>
    </w:rPr>
  </w:style>
  <w:style w:type="paragraph" w:styleId="Inhopg6">
    <w:name w:val="toc 6"/>
    <w:basedOn w:val="Normaal"/>
    <w:next w:val="Normaal"/>
    <w:autoRedefine/>
    <w:uiPriority w:val="39"/>
    <w:unhideWhenUsed/>
    <w:rsid w:val="00C729FD"/>
    <w:pPr>
      <w:spacing w:after="100"/>
      <w:ind w:left="1100"/>
    </w:pPr>
    <w:rPr>
      <w:rFonts w:eastAsiaTheme="minorEastAsia"/>
      <w:lang w:eastAsia="nl-BE"/>
    </w:rPr>
  </w:style>
  <w:style w:type="paragraph" w:styleId="Inhopg7">
    <w:name w:val="toc 7"/>
    <w:basedOn w:val="Normaal"/>
    <w:next w:val="Normaal"/>
    <w:autoRedefine/>
    <w:uiPriority w:val="39"/>
    <w:unhideWhenUsed/>
    <w:rsid w:val="00C729FD"/>
    <w:pPr>
      <w:spacing w:after="100"/>
      <w:ind w:left="1320"/>
    </w:pPr>
    <w:rPr>
      <w:rFonts w:eastAsiaTheme="minorEastAsia"/>
      <w:lang w:eastAsia="nl-BE"/>
    </w:rPr>
  </w:style>
  <w:style w:type="paragraph" w:styleId="Inhopg8">
    <w:name w:val="toc 8"/>
    <w:basedOn w:val="Normaal"/>
    <w:next w:val="Normaal"/>
    <w:autoRedefine/>
    <w:uiPriority w:val="39"/>
    <w:unhideWhenUsed/>
    <w:rsid w:val="00C729FD"/>
    <w:pPr>
      <w:spacing w:after="100"/>
      <w:ind w:left="1540"/>
    </w:pPr>
    <w:rPr>
      <w:rFonts w:eastAsiaTheme="minorEastAsia"/>
      <w:lang w:eastAsia="nl-BE"/>
    </w:rPr>
  </w:style>
  <w:style w:type="paragraph" w:styleId="Inhopg9">
    <w:name w:val="toc 9"/>
    <w:basedOn w:val="Normaal"/>
    <w:next w:val="Normaal"/>
    <w:autoRedefine/>
    <w:uiPriority w:val="39"/>
    <w:unhideWhenUsed/>
    <w:rsid w:val="00C729FD"/>
    <w:pPr>
      <w:spacing w:after="100"/>
      <w:ind w:left="1760"/>
    </w:pPr>
    <w:rPr>
      <w:rFonts w:eastAsiaTheme="minorEastAsia"/>
      <w:lang w:eastAsia="nl-BE"/>
    </w:rPr>
  </w:style>
  <w:style w:type="character" w:customStyle="1" w:styleId="apple-converted-space">
    <w:name w:val="apple-converted-space"/>
    <w:basedOn w:val="Standaardalinea-lettertype"/>
    <w:rsid w:val="00022F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626642">
      <w:bodyDiv w:val="1"/>
      <w:marLeft w:val="0"/>
      <w:marRight w:val="0"/>
      <w:marTop w:val="0"/>
      <w:marBottom w:val="0"/>
      <w:divBdr>
        <w:top w:val="none" w:sz="0" w:space="0" w:color="auto"/>
        <w:left w:val="none" w:sz="0" w:space="0" w:color="auto"/>
        <w:bottom w:val="none" w:sz="0" w:space="0" w:color="auto"/>
        <w:right w:val="none" w:sz="0" w:space="0" w:color="auto"/>
      </w:divBdr>
    </w:div>
    <w:div w:id="1102266099">
      <w:bodyDiv w:val="1"/>
      <w:marLeft w:val="0"/>
      <w:marRight w:val="0"/>
      <w:marTop w:val="0"/>
      <w:marBottom w:val="0"/>
      <w:divBdr>
        <w:top w:val="none" w:sz="0" w:space="0" w:color="auto"/>
        <w:left w:val="none" w:sz="0" w:space="0" w:color="auto"/>
        <w:bottom w:val="none" w:sz="0" w:space="0" w:color="auto"/>
        <w:right w:val="none" w:sz="0" w:space="0" w:color="auto"/>
      </w:divBdr>
    </w:div>
    <w:div w:id="1166169433">
      <w:bodyDiv w:val="1"/>
      <w:marLeft w:val="0"/>
      <w:marRight w:val="0"/>
      <w:marTop w:val="0"/>
      <w:marBottom w:val="0"/>
      <w:divBdr>
        <w:top w:val="none" w:sz="0" w:space="0" w:color="auto"/>
        <w:left w:val="none" w:sz="0" w:space="0" w:color="auto"/>
        <w:bottom w:val="none" w:sz="0" w:space="0" w:color="auto"/>
        <w:right w:val="none" w:sz="0" w:space="0" w:color="auto"/>
      </w:divBdr>
    </w:div>
    <w:div w:id="1482455906">
      <w:bodyDiv w:val="1"/>
      <w:marLeft w:val="0"/>
      <w:marRight w:val="0"/>
      <w:marTop w:val="0"/>
      <w:marBottom w:val="0"/>
      <w:divBdr>
        <w:top w:val="none" w:sz="0" w:space="0" w:color="auto"/>
        <w:left w:val="none" w:sz="0" w:space="0" w:color="auto"/>
        <w:bottom w:val="none" w:sz="0" w:space="0" w:color="auto"/>
        <w:right w:val="none" w:sz="0" w:space="0" w:color="auto"/>
      </w:divBdr>
    </w:div>
    <w:div w:id="208772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0.png"/><Relationship Id="rId21" Type="http://schemas.openxmlformats.org/officeDocument/2006/relationships/fontTable" Target="fontTable.xml"/><Relationship Id="rId22" Type="http://schemas.openxmlformats.org/officeDocument/2006/relationships/theme" Target="theme/theme1.xml"/><Relationship Id="rId24" Type="http://schemas.microsoft.com/office/2011/relationships/people" Target="people.xml"/><Relationship Id="rId25" Type="http://schemas.microsoft.com/office/2011/relationships/commentsExtended" Target="commentsExtended.xml"/><Relationship Id="rId10" Type="http://schemas.openxmlformats.org/officeDocument/2006/relationships/footer" Target="footer1.xml"/><Relationship Id="rId11" Type="http://schemas.openxmlformats.org/officeDocument/2006/relationships/image" Target="media/image2.png"/><Relationship Id="rId12" Type="http://schemas.openxmlformats.org/officeDocument/2006/relationships/image" Target="media/image3.emf"/><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footer" Target="footer2.xml"/><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38BC9B-D0CE-8749-844B-EDFE1075B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44604</Words>
  <Characters>245325</Characters>
  <Application>Microsoft Macintosh Word</Application>
  <DocSecurity>0</DocSecurity>
  <Lines>2044</Lines>
  <Paragraphs>578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UGent</Company>
  <LinksUpToDate>false</LinksUpToDate>
  <CharactersWithSpaces>289351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Elise Rosseel</dc:creator>
  <cp:lastModifiedBy>Wilfried Vanden Bossche</cp:lastModifiedBy>
  <cp:revision>3</cp:revision>
  <cp:lastPrinted>2016-06-02T22:16:00Z</cp:lastPrinted>
  <dcterms:created xsi:type="dcterms:W3CDTF">2016-10-02T16:21:00Z</dcterms:created>
  <dcterms:modified xsi:type="dcterms:W3CDTF">2021-01-08T10:19:00Z</dcterms:modified>
</cp:coreProperties>
</file>