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2CDC2" w14:textId="77777777" w:rsidR="00BE5FF2" w:rsidRPr="0064544A" w:rsidRDefault="00BE5FF2" w:rsidP="00BE5FF2">
      <w:pPr>
        <w:jc w:val="right"/>
      </w:pPr>
      <w:r w:rsidRPr="0064544A">
        <w:rPr>
          <w:noProof/>
        </w:rPr>
        <w:drawing>
          <wp:inline distT="0" distB="0" distL="0" distR="0" wp14:anchorId="188855E6" wp14:editId="41540B22">
            <wp:extent cx="2382982" cy="699655"/>
            <wp:effectExtent l="0" t="0" r="0" b="0"/>
            <wp:docPr id="40" name="Afbeelding 2" descr="https://www.pxl.be/Assets/website/pxl_algemeen/afbeeldingen/grotere_versie/1314_logo_pxl_business.png"/>
            <wp:cNvGraphicFramePr/>
            <a:graphic xmlns:a="http://schemas.openxmlformats.org/drawingml/2006/main">
              <a:graphicData uri="http://schemas.openxmlformats.org/drawingml/2006/picture">
                <pic:pic xmlns:pic="http://schemas.openxmlformats.org/drawingml/2006/picture">
                  <pic:nvPicPr>
                    <pic:cNvPr id="1" name="Afbeelding 2" descr="https://www.pxl.be/Assets/website/pxl_algemeen/afbeeldingen/grotere_versie/1314_logo_pxl_busines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974" cy="707580"/>
                    </a:xfrm>
                    <a:prstGeom prst="rect">
                      <a:avLst/>
                    </a:prstGeom>
                    <a:noFill/>
                    <a:ln>
                      <a:noFill/>
                    </a:ln>
                  </pic:spPr>
                </pic:pic>
              </a:graphicData>
            </a:graphic>
          </wp:inline>
        </w:drawing>
      </w:r>
    </w:p>
    <w:p w14:paraId="1EAC77C0" w14:textId="77777777" w:rsidR="00BE5FF2" w:rsidRPr="0064544A" w:rsidRDefault="00BE5FF2" w:rsidP="00BE5FF2"/>
    <w:p w14:paraId="597AC648" w14:textId="77777777" w:rsidR="00BE5FF2" w:rsidRPr="0064544A" w:rsidRDefault="00BE5FF2" w:rsidP="00BE5FF2"/>
    <w:p w14:paraId="5615A793" w14:textId="77777777" w:rsidR="00BE5FF2" w:rsidRPr="0064544A" w:rsidRDefault="00BE5FF2" w:rsidP="00BE5FF2"/>
    <w:p w14:paraId="17CA9011" w14:textId="77777777" w:rsidR="00BE5FF2" w:rsidRPr="0064544A" w:rsidRDefault="00BE5FF2" w:rsidP="00BE5FF2"/>
    <w:p w14:paraId="51059199" w14:textId="77777777" w:rsidR="00BE5FF2" w:rsidRPr="0064544A" w:rsidRDefault="00BE5FF2" w:rsidP="00BE5FF2"/>
    <w:p w14:paraId="5DAF87FA" w14:textId="77777777" w:rsidR="00BE5FF2" w:rsidRPr="0064544A" w:rsidRDefault="00BE5FF2" w:rsidP="00BE5FF2"/>
    <w:p w14:paraId="32006327" w14:textId="77777777" w:rsidR="00BE5FF2" w:rsidRPr="0064544A" w:rsidRDefault="00BE5FF2" w:rsidP="00BE5FF2"/>
    <w:p w14:paraId="1F60A6A2" w14:textId="2478E362" w:rsidR="00BE5FF2" w:rsidRPr="0064544A" w:rsidRDefault="0064544A" w:rsidP="00BE5FF2">
      <w:pPr>
        <w:jc w:val="center"/>
        <w:rPr>
          <w:b/>
          <w:sz w:val="30"/>
          <w:szCs w:val="30"/>
        </w:rPr>
      </w:pPr>
      <w:r w:rsidRPr="0064544A">
        <w:rPr>
          <w:b/>
          <w:bCs/>
          <w:sz w:val="30"/>
          <w:szCs w:val="30"/>
        </w:rPr>
        <w:t>Optimization</w:t>
      </w:r>
      <w:r w:rsidR="00BE5FF2" w:rsidRPr="0064544A">
        <w:rPr>
          <w:b/>
          <w:bCs/>
          <w:sz w:val="30"/>
          <w:szCs w:val="30"/>
        </w:rPr>
        <w:t xml:space="preserve"> of IT systems to conform to Industry 4.0. standards by using Master Data.</w:t>
      </w:r>
    </w:p>
    <w:p w14:paraId="59E5622D" w14:textId="77777777" w:rsidR="00BE5FF2" w:rsidRPr="0064544A" w:rsidRDefault="00BE5FF2" w:rsidP="00BE5FF2"/>
    <w:p w14:paraId="4FF44392" w14:textId="77777777" w:rsidR="00BE5FF2" w:rsidRPr="0064544A" w:rsidRDefault="00BE5FF2" w:rsidP="00BE5FF2">
      <w:pPr>
        <w:jc w:val="center"/>
      </w:pPr>
      <w:r w:rsidRPr="0064544A">
        <w:rPr>
          <w:noProof/>
        </w:rPr>
        <w:drawing>
          <wp:inline distT="0" distB="0" distL="0" distR="0" wp14:anchorId="503BE221" wp14:editId="245EF078">
            <wp:extent cx="2506980" cy="973914"/>
            <wp:effectExtent l="0" t="0" r="7620" b="0"/>
            <wp:docPr id="41" name="Afbeelding 41" descr="Afbeeldingsresultaat voor toy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oyota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15609" r="8724" b="21344"/>
                    <a:stretch/>
                  </pic:blipFill>
                  <pic:spPr bwMode="auto">
                    <a:xfrm>
                      <a:off x="0" y="0"/>
                      <a:ext cx="2533321" cy="984147"/>
                    </a:xfrm>
                    <a:prstGeom prst="rect">
                      <a:avLst/>
                    </a:prstGeom>
                    <a:noFill/>
                    <a:ln>
                      <a:noFill/>
                    </a:ln>
                    <a:extLst>
                      <a:ext uri="{53640926-AAD7-44D8-BBD7-CCE9431645EC}">
                        <a14:shadowObscured xmlns:a14="http://schemas.microsoft.com/office/drawing/2010/main"/>
                      </a:ext>
                    </a:extLst>
                  </pic:spPr>
                </pic:pic>
              </a:graphicData>
            </a:graphic>
          </wp:inline>
        </w:drawing>
      </w:r>
    </w:p>
    <w:p w14:paraId="68D10F1B" w14:textId="77777777" w:rsidR="00BE5FF2" w:rsidRPr="0064544A" w:rsidRDefault="00BE5FF2" w:rsidP="00BE5FF2">
      <w:pPr>
        <w:jc w:val="center"/>
      </w:pPr>
    </w:p>
    <w:p w14:paraId="373D5B32" w14:textId="77777777" w:rsidR="00BE5FF2" w:rsidRPr="0064544A" w:rsidRDefault="00BE5FF2" w:rsidP="00BE5FF2">
      <w:pPr>
        <w:jc w:val="center"/>
      </w:pPr>
    </w:p>
    <w:p w14:paraId="47E06594" w14:textId="77777777" w:rsidR="00BE5FF2" w:rsidRPr="0064544A" w:rsidRDefault="00BE5FF2" w:rsidP="00BE5FF2">
      <w:pPr>
        <w:jc w:val="center"/>
      </w:pPr>
    </w:p>
    <w:p w14:paraId="06A5C57F" w14:textId="77777777" w:rsidR="00BE5FF2" w:rsidRPr="0064544A" w:rsidRDefault="00BE5FF2" w:rsidP="00BE5FF2">
      <w:pPr>
        <w:jc w:val="center"/>
      </w:pPr>
    </w:p>
    <w:p w14:paraId="20964DBD" w14:textId="77777777" w:rsidR="00BE5FF2" w:rsidRPr="0064544A" w:rsidRDefault="00BE5FF2" w:rsidP="00BE5FF2">
      <w:pPr>
        <w:jc w:val="center"/>
      </w:pPr>
    </w:p>
    <w:p w14:paraId="413112C4" w14:textId="77777777" w:rsidR="00BE5FF2" w:rsidRPr="0064544A" w:rsidRDefault="00BE5FF2" w:rsidP="00BE5FF2">
      <w:pPr>
        <w:jc w:val="center"/>
      </w:pPr>
    </w:p>
    <w:p w14:paraId="12A9D182" w14:textId="77777777" w:rsidR="00BE5FF2" w:rsidRPr="0064544A" w:rsidRDefault="00BE5FF2" w:rsidP="00BE5FF2">
      <w:pPr>
        <w:jc w:val="center"/>
      </w:pPr>
    </w:p>
    <w:p w14:paraId="17D715B6" w14:textId="77777777" w:rsidR="00BE5FF2" w:rsidRPr="0064544A" w:rsidRDefault="00BE5FF2" w:rsidP="00BE5FF2"/>
    <w:p w14:paraId="3168A469" w14:textId="7F499109" w:rsidR="00BE5FF2" w:rsidRPr="0064544A" w:rsidRDefault="00BE5FF2" w:rsidP="00BE5FF2">
      <w:pPr>
        <w:spacing w:after="0"/>
        <w:rPr>
          <w:b/>
        </w:rPr>
      </w:pPr>
      <w:r w:rsidRPr="0064544A">
        <w:rPr>
          <w:b/>
        </w:rPr>
        <w:t xml:space="preserve">Sara De Moor    </w:t>
      </w:r>
      <w:r w:rsidRPr="0064544A">
        <w:rPr>
          <w:b/>
        </w:rPr>
        <w:tab/>
      </w:r>
      <w:r w:rsidRPr="0064544A">
        <w:rPr>
          <w:b/>
        </w:rPr>
        <w:tab/>
      </w:r>
      <w:r w:rsidRPr="0064544A">
        <w:rPr>
          <w:b/>
        </w:rPr>
        <w:tab/>
      </w:r>
      <w:r w:rsidRPr="0064544A">
        <w:rPr>
          <w:b/>
        </w:rPr>
        <w:tab/>
      </w:r>
      <w:r w:rsidRPr="0064544A">
        <w:rPr>
          <w:b/>
        </w:rPr>
        <w:tab/>
      </w:r>
      <w:r w:rsidRPr="0064544A">
        <w:rPr>
          <w:b/>
        </w:rPr>
        <w:tab/>
        <w:t>3</w:t>
      </w:r>
      <w:r w:rsidRPr="0064544A">
        <w:rPr>
          <w:b/>
          <w:vertAlign w:val="superscript"/>
        </w:rPr>
        <w:t>rd</w:t>
      </w:r>
      <w:r w:rsidRPr="0064544A">
        <w:rPr>
          <w:b/>
        </w:rPr>
        <w:t xml:space="preserve"> year Logistics Management</w:t>
      </w:r>
    </w:p>
    <w:p w14:paraId="3F09C168" w14:textId="7BB0E02D" w:rsidR="00BE5FF2" w:rsidRPr="0064544A" w:rsidRDefault="00BE5FF2" w:rsidP="00BE5FF2">
      <w:pPr>
        <w:rPr>
          <w:b/>
        </w:rPr>
      </w:pPr>
      <w:r w:rsidRPr="0064544A">
        <w:rPr>
          <w:b/>
        </w:rPr>
        <w:t>Promotor: Nadine Mertens</w:t>
      </w:r>
      <w:r w:rsidRPr="0064544A">
        <w:rPr>
          <w:b/>
        </w:rPr>
        <w:tab/>
      </w:r>
      <w:r w:rsidRPr="0064544A">
        <w:rPr>
          <w:b/>
        </w:rPr>
        <w:tab/>
      </w:r>
      <w:r w:rsidRPr="0064544A">
        <w:rPr>
          <w:b/>
        </w:rPr>
        <w:tab/>
      </w:r>
      <w:r w:rsidRPr="0064544A">
        <w:rPr>
          <w:b/>
        </w:rPr>
        <w:tab/>
      </w:r>
      <w:r w:rsidRPr="0064544A">
        <w:rPr>
          <w:b/>
        </w:rPr>
        <w:tab/>
        <w:t>Academic year 2019 – 2020</w:t>
      </w:r>
      <w:r w:rsidRPr="0064544A">
        <w:rPr>
          <w:b/>
        </w:rPr>
        <w:br/>
        <w:t>Mentor: Tom Scheepers, TPCE</w:t>
      </w:r>
      <w:r w:rsidR="00C10E96" w:rsidRPr="0064544A">
        <w:rPr>
          <w:b/>
        </w:rPr>
        <w:t>, Diest</w:t>
      </w:r>
    </w:p>
    <w:p w14:paraId="4B950A65" w14:textId="2FBC9BD6" w:rsidR="00C10E96" w:rsidRPr="0064544A" w:rsidRDefault="00C10E96" w:rsidP="00BE5FF2">
      <w:pPr>
        <w:rPr>
          <w:b/>
        </w:rPr>
      </w:pPr>
    </w:p>
    <w:p w14:paraId="71B31DBB" w14:textId="7F888996" w:rsidR="00C10E96" w:rsidRPr="0064544A" w:rsidRDefault="00C10E96" w:rsidP="00BE5FF2">
      <w:pPr>
        <w:rPr>
          <w:b/>
        </w:rPr>
      </w:pPr>
    </w:p>
    <w:p w14:paraId="34134D08" w14:textId="637F0A64" w:rsidR="00C10E96" w:rsidRPr="0064544A" w:rsidRDefault="00C10E96" w:rsidP="00BE5FF2">
      <w:pPr>
        <w:rPr>
          <w:b/>
        </w:rPr>
      </w:pPr>
    </w:p>
    <w:p w14:paraId="1A458904" w14:textId="77777777" w:rsidR="00DF1AE2" w:rsidRDefault="00DF1AE2" w:rsidP="00BE5FF2">
      <w:pPr>
        <w:rPr>
          <w:b/>
        </w:rPr>
        <w:sectPr w:rsidR="00DF1AE2" w:rsidSect="00DF1AE2">
          <w:footerReference w:type="default" r:id="rId10"/>
          <w:pgSz w:w="11906" w:h="16838"/>
          <w:pgMar w:top="1417" w:right="1417" w:bottom="1417" w:left="1417" w:header="708" w:footer="708" w:gutter="0"/>
          <w:cols w:space="708"/>
          <w:titlePg/>
          <w:docGrid w:linePitch="360"/>
        </w:sectPr>
      </w:pPr>
    </w:p>
    <w:p w14:paraId="73B6D5BF" w14:textId="77777777" w:rsidR="00E24546" w:rsidRDefault="00E24546" w:rsidP="00BE5FF2">
      <w:pPr>
        <w:rPr>
          <w:b/>
        </w:rPr>
        <w:sectPr w:rsidR="00E24546" w:rsidSect="00DF1AE2">
          <w:type w:val="continuous"/>
          <w:pgSz w:w="11906" w:h="16838"/>
          <w:pgMar w:top="1417" w:right="1417" w:bottom="1417" w:left="1417" w:header="708" w:footer="708" w:gutter="0"/>
          <w:cols w:space="708"/>
          <w:titlePg/>
          <w:docGrid w:linePitch="360"/>
        </w:sectPr>
      </w:pPr>
    </w:p>
    <w:p w14:paraId="1BBE7A0B" w14:textId="149D5AF3" w:rsidR="00C10E96" w:rsidRPr="0064544A" w:rsidRDefault="00C10E96" w:rsidP="00BE5FF2">
      <w:pPr>
        <w:rPr>
          <w:b/>
        </w:rPr>
      </w:pPr>
    </w:p>
    <w:p w14:paraId="010DFCE8" w14:textId="77777777" w:rsidR="00C10E96" w:rsidRPr="0064544A" w:rsidRDefault="00C10E96" w:rsidP="00C10E96">
      <w:pPr>
        <w:pStyle w:val="Kop3"/>
      </w:pPr>
    </w:p>
    <w:p w14:paraId="56C5D9A2" w14:textId="7F3AFCCE" w:rsidR="00BE5FF2" w:rsidRPr="0064544A" w:rsidRDefault="00BE5FF2"/>
    <w:p w14:paraId="15016CB1" w14:textId="72B36D88" w:rsidR="00BE5FF2" w:rsidRPr="0064544A" w:rsidRDefault="00BE5FF2"/>
    <w:p w14:paraId="687DF330" w14:textId="1D241B8D" w:rsidR="00BE5FF2" w:rsidRPr="0064544A" w:rsidRDefault="00BE5FF2"/>
    <w:p w14:paraId="0D419FCE" w14:textId="299C626D" w:rsidR="000120E0" w:rsidRPr="0064544A" w:rsidRDefault="000120E0"/>
    <w:p w14:paraId="6F78B91A" w14:textId="0561FB8E" w:rsidR="000120E0" w:rsidRPr="0064544A" w:rsidRDefault="000120E0"/>
    <w:p w14:paraId="1AFC39A6" w14:textId="593C5E95" w:rsidR="000120E0" w:rsidRPr="0064544A" w:rsidRDefault="000120E0"/>
    <w:p w14:paraId="7C056CB1" w14:textId="7727B816" w:rsidR="000120E0" w:rsidRPr="0064544A" w:rsidRDefault="000120E0"/>
    <w:p w14:paraId="49CE1283" w14:textId="01A90270" w:rsidR="000120E0" w:rsidRPr="0064544A" w:rsidRDefault="000120E0"/>
    <w:p w14:paraId="4BCF23CE" w14:textId="649D7A9D" w:rsidR="000120E0" w:rsidRPr="0064544A" w:rsidRDefault="000120E0"/>
    <w:p w14:paraId="0875CA1B" w14:textId="29D724F5" w:rsidR="000120E0" w:rsidRPr="0064544A" w:rsidRDefault="000120E0"/>
    <w:p w14:paraId="3DB198DB" w14:textId="6141D8D5" w:rsidR="000120E0" w:rsidRPr="0064544A" w:rsidRDefault="000120E0"/>
    <w:p w14:paraId="362843F6" w14:textId="41C41360" w:rsidR="000120E0" w:rsidRPr="0064544A" w:rsidRDefault="000120E0"/>
    <w:p w14:paraId="1A283001" w14:textId="12C65FF2" w:rsidR="000120E0" w:rsidRPr="0064544A" w:rsidRDefault="000120E0"/>
    <w:p w14:paraId="5F5B88A0" w14:textId="5595476D" w:rsidR="000120E0" w:rsidRPr="0064544A" w:rsidRDefault="000120E0"/>
    <w:p w14:paraId="5AE2109D" w14:textId="2DA44615" w:rsidR="000120E0" w:rsidRPr="0064544A" w:rsidRDefault="000120E0"/>
    <w:p w14:paraId="12214E73" w14:textId="22CB5BCF" w:rsidR="000120E0" w:rsidRPr="0064544A" w:rsidRDefault="000120E0"/>
    <w:p w14:paraId="6E8DD95B" w14:textId="52D86AFF" w:rsidR="000120E0" w:rsidRPr="0064544A" w:rsidRDefault="000120E0"/>
    <w:p w14:paraId="538DAB0D" w14:textId="7CE7F992" w:rsidR="000120E0" w:rsidRPr="0064544A" w:rsidRDefault="000120E0"/>
    <w:p w14:paraId="6A5E4CCC" w14:textId="3EB52A91" w:rsidR="000120E0" w:rsidRPr="0064544A" w:rsidRDefault="000120E0"/>
    <w:p w14:paraId="472ECB33" w14:textId="69364B27" w:rsidR="000120E0" w:rsidRPr="0064544A" w:rsidRDefault="000120E0"/>
    <w:p w14:paraId="62EDF906" w14:textId="5E773D8F" w:rsidR="000120E0" w:rsidRPr="0064544A" w:rsidRDefault="000120E0"/>
    <w:p w14:paraId="1F8183BF" w14:textId="46A80656" w:rsidR="000120E0" w:rsidRPr="0064544A" w:rsidRDefault="000120E0"/>
    <w:p w14:paraId="3707E3D0" w14:textId="44BB82D8" w:rsidR="000120E0" w:rsidRPr="0064544A" w:rsidRDefault="000120E0"/>
    <w:p w14:paraId="689781F7" w14:textId="1761D758" w:rsidR="000120E0" w:rsidRPr="0064544A" w:rsidRDefault="000120E0"/>
    <w:p w14:paraId="1F8F130D" w14:textId="4EDAA985" w:rsidR="000120E0" w:rsidRPr="0064544A" w:rsidRDefault="000120E0"/>
    <w:p w14:paraId="35A63E51" w14:textId="45B16B96" w:rsidR="000120E0" w:rsidRPr="0064544A" w:rsidRDefault="000120E0"/>
    <w:p w14:paraId="4279423E" w14:textId="40EF1BD1" w:rsidR="000120E0" w:rsidRPr="0064544A" w:rsidRDefault="000120E0"/>
    <w:p w14:paraId="300AEBDB" w14:textId="2E06FC9D" w:rsidR="000120E0" w:rsidRPr="0064544A" w:rsidRDefault="000120E0"/>
    <w:p w14:paraId="5D15D485" w14:textId="2986E914" w:rsidR="000120E0" w:rsidRPr="0064544A" w:rsidRDefault="000120E0"/>
    <w:p w14:paraId="161BE85C" w14:textId="77777777" w:rsidR="00DF1AE2" w:rsidRDefault="00DF1AE2">
      <w:pPr>
        <w:sectPr w:rsidR="00DF1AE2" w:rsidSect="00DF1AE2">
          <w:type w:val="continuous"/>
          <w:pgSz w:w="11906" w:h="16838"/>
          <w:pgMar w:top="1417" w:right="1417" w:bottom="1417" w:left="1417" w:header="708" w:footer="708" w:gutter="0"/>
          <w:cols w:space="708"/>
          <w:titlePg/>
          <w:docGrid w:linePitch="360"/>
        </w:sectPr>
      </w:pPr>
    </w:p>
    <w:p w14:paraId="37A87A49" w14:textId="78A61260" w:rsidR="000120E0" w:rsidRPr="0064544A" w:rsidRDefault="000120E0"/>
    <w:p w14:paraId="1B09CFCA" w14:textId="77777777" w:rsidR="000120E0" w:rsidRPr="0064544A" w:rsidRDefault="000120E0" w:rsidP="000120E0">
      <w:pPr>
        <w:jc w:val="right"/>
      </w:pPr>
      <w:r w:rsidRPr="0064544A">
        <w:rPr>
          <w:noProof/>
        </w:rPr>
        <w:drawing>
          <wp:inline distT="0" distB="0" distL="0" distR="0" wp14:anchorId="1E24A761" wp14:editId="7F35E9E2">
            <wp:extent cx="2382982" cy="699655"/>
            <wp:effectExtent l="0" t="0" r="0" b="0"/>
            <wp:docPr id="1" name="Afbeelding 2" descr="https://www.pxl.be/Assets/website/pxl_algemeen/afbeeldingen/grotere_versie/1314_logo_pxl_business.png"/>
            <wp:cNvGraphicFramePr/>
            <a:graphic xmlns:a="http://schemas.openxmlformats.org/drawingml/2006/main">
              <a:graphicData uri="http://schemas.openxmlformats.org/drawingml/2006/picture">
                <pic:pic xmlns:pic="http://schemas.openxmlformats.org/drawingml/2006/picture">
                  <pic:nvPicPr>
                    <pic:cNvPr id="1" name="Afbeelding 2" descr="https://www.pxl.be/Assets/website/pxl_algemeen/afbeeldingen/grotere_versie/1314_logo_pxl_busines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974" cy="707580"/>
                    </a:xfrm>
                    <a:prstGeom prst="rect">
                      <a:avLst/>
                    </a:prstGeom>
                    <a:noFill/>
                    <a:ln>
                      <a:noFill/>
                    </a:ln>
                  </pic:spPr>
                </pic:pic>
              </a:graphicData>
            </a:graphic>
          </wp:inline>
        </w:drawing>
      </w:r>
    </w:p>
    <w:p w14:paraId="627537EC" w14:textId="77777777" w:rsidR="000120E0" w:rsidRPr="0064544A" w:rsidRDefault="000120E0" w:rsidP="000120E0"/>
    <w:p w14:paraId="45EF33C6" w14:textId="77777777" w:rsidR="000120E0" w:rsidRPr="0064544A" w:rsidRDefault="000120E0" w:rsidP="000120E0"/>
    <w:p w14:paraId="04A20102" w14:textId="77777777" w:rsidR="000120E0" w:rsidRPr="0064544A" w:rsidRDefault="000120E0" w:rsidP="000120E0"/>
    <w:p w14:paraId="560D678B" w14:textId="77777777" w:rsidR="000120E0" w:rsidRPr="0064544A" w:rsidRDefault="000120E0" w:rsidP="000120E0"/>
    <w:p w14:paraId="5B4A13B7" w14:textId="77777777" w:rsidR="000120E0" w:rsidRPr="0064544A" w:rsidRDefault="000120E0" w:rsidP="000120E0"/>
    <w:p w14:paraId="43E3339D" w14:textId="77777777" w:rsidR="000120E0" w:rsidRPr="0064544A" w:rsidRDefault="000120E0" w:rsidP="000120E0"/>
    <w:p w14:paraId="7E3FE998" w14:textId="77777777" w:rsidR="000120E0" w:rsidRPr="0064544A" w:rsidRDefault="000120E0" w:rsidP="000120E0"/>
    <w:p w14:paraId="74F16B12" w14:textId="3DB577F4" w:rsidR="000120E0" w:rsidRPr="0064544A" w:rsidRDefault="0064544A" w:rsidP="000120E0">
      <w:pPr>
        <w:jc w:val="center"/>
        <w:rPr>
          <w:b/>
          <w:sz w:val="30"/>
          <w:szCs w:val="30"/>
        </w:rPr>
      </w:pPr>
      <w:r w:rsidRPr="0064544A">
        <w:rPr>
          <w:b/>
          <w:bCs/>
          <w:sz w:val="30"/>
          <w:szCs w:val="30"/>
        </w:rPr>
        <w:t>Optimization</w:t>
      </w:r>
      <w:r w:rsidR="000120E0" w:rsidRPr="0064544A">
        <w:rPr>
          <w:b/>
          <w:bCs/>
          <w:sz w:val="30"/>
          <w:szCs w:val="30"/>
        </w:rPr>
        <w:t xml:space="preserve"> of IT systems to conform to Industry 4.0. standards by using Master Data.</w:t>
      </w:r>
    </w:p>
    <w:p w14:paraId="6CA57F4E" w14:textId="77777777" w:rsidR="000120E0" w:rsidRPr="0064544A" w:rsidRDefault="000120E0" w:rsidP="000120E0"/>
    <w:p w14:paraId="2411D796" w14:textId="77777777" w:rsidR="000120E0" w:rsidRPr="0064544A" w:rsidRDefault="000120E0" w:rsidP="000120E0">
      <w:pPr>
        <w:jc w:val="center"/>
      </w:pPr>
      <w:r w:rsidRPr="0064544A">
        <w:rPr>
          <w:noProof/>
        </w:rPr>
        <w:drawing>
          <wp:inline distT="0" distB="0" distL="0" distR="0" wp14:anchorId="525A8567" wp14:editId="75BC9575">
            <wp:extent cx="2506980" cy="973914"/>
            <wp:effectExtent l="0" t="0" r="7620" b="0"/>
            <wp:docPr id="2" name="Afbeelding 2" descr="Afbeeldingsresultaat voor toy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oyota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15609" r="8724" b="21344"/>
                    <a:stretch/>
                  </pic:blipFill>
                  <pic:spPr bwMode="auto">
                    <a:xfrm>
                      <a:off x="0" y="0"/>
                      <a:ext cx="2533321" cy="984147"/>
                    </a:xfrm>
                    <a:prstGeom prst="rect">
                      <a:avLst/>
                    </a:prstGeom>
                    <a:noFill/>
                    <a:ln>
                      <a:noFill/>
                    </a:ln>
                    <a:extLst>
                      <a:ext uri="{53640926-AAD7-44D8-BBD7-CCE9431645EC}">
                        <a14:shadowObscured xmlns:a14="http://schemas.microsoft.com/office/drawing/2010/main"/>
                      </a:ext>
                    </a:extLst>
                  </pic:spPr>
                </pic:pic>
              </a:graphicData>
            </a:graphic>
          </wp:inline>
        </w:drawing>
      </w:r>
    </w:p>
    <w:p w14:paraId="5B885FE5" w14:textId="77777777" w:rsidR="000120E0" w:rsidRPr="0064544A" w:rsidRDefault="000120E0" w:rsidP="000120E0">
      <w:pPr>
        <w:jc w:val="center"/>
      </w:pPr>
    </w:p>
    <w:p w14:paraId="19D3BC32" w14:textId="77777777" w:rsidR="000120E0" w:rsidRPr="0064544A" w:rsidRDefault="000120E0" w:rsidP="000120E0">
      <w:pPr>
        <w:jc w:val="center"/>
      </w:pPr>
    </w:p>
    <w:p w14:paraId="6AE78222" w14:textId="77777777" w:rsidR="000120E0" w:rsidRPr="0064544A" w:rsidRDefault="000120E0" w:rsidP="000120E0">
      <w:pPr>
        <w:jc w:val="center"/>
      </w:pPr>
    </w:p>
    <w:p w14:paraId="4E78467D" w14:textId="77777777" w:rsidR="000120E0" w:rsidRPr="0064544A" w:rsidRDefault="000120E0" w:rsidP="000120E0">
      <w:pPr>
        <w:jc w:val="center"/>
      </w:pPr>
    </w:p>
    <w:p w14:paraId="7735183A" w14:textId="77777777" w:rsidR="000120E0" w:rsidRPr="0064544A" w:rsidRDefault="000120E0" w:rsidP="000120E0">
      <w:pPr>
        <w:jc w:val="center"/>
      </w:pPr>
    </w:p>
    <w:p w14:paraId="4AEF5BB6" w14:textId="77777777" w:rsidR="000120E0" w:rsidRPr="0064544A" w:rsidRDefault="000120E0" w:rsidP="000120E0">
      <w:pPr>
        <w:jc w:val="center"/>
      </w:pPr>
    </w:p>
    <w:p w14:paraId="5B9E2BA8" w14:textId="77777777" w:rsidR="000120E0" w:rsidRPr="0064544A" w:rsidRDefault="000120E0" w:rsidP="000120E0">
      <w:pPr>
        <w:jc w:val="center"/>
      </w:pPr>
    </w:p>
    <w:p w14:paraId="5DFDC45D" w14:textId="77777777" w:rsidR="000120E0" w:rsidRPr="0064544A" w:rsidRDefault="000120E0" w:rsidP="000120E0"/>
    <w:p w14:paraId="6B63190C" w14:textId="77777777" w:rsidR="000120E0" w:rsidRPr="0064544A" w:rsidRDefault="000120E0" w:rsidP="000120E0">
      <w:pPr>
        <w:spacing w:after="0"/>
        <w:rPr>
          <w:b/>
        </w:rPr>
      </w:pPr>
      <w:r w:rsidRPr="0064544A">
        <w:rPr>
          <w:b/>
        </w:rPr>
        <w:t xml:space="preserve">Sara De Moor    </w:t>
      </w:r>
      <w:r w:rsidRPr="0064544A">
        <w:rPr>
          <w:b/>
        </w:rPr>
        <w:tab/>
      </w:r>
      <w:r w:rsidRPr="0064544A">
        <w:rPr>
          <w:b/>
        </w:rPr>
        <w:tab/>
      </w:r>
      <w:r w:rsidRPr="0064544A">
        <w:rPr>
          <w:b/>
        </w:rPr>
        <w:tab/>
      </w:r>
      <w:r w:rsidRPr="0064544A">
        <w:rPr>
          <w:b/>
        </w:rPr>
        <w:tab/>
      </w:r>
      <w:r w:rsidRPr="0064544A">
        <w:rPr>
          <w:b/>
        </w:rPr>
        <w:tab/>
      </w:r>
      <w:r w:rsidRPr="0064544A">
        <w:rPr>
          <w:b/>
        </w:rPr>
        <w:tab/>
        <w:t>3</w:t>
      </w:r>
      <w:r w:rsidRPr="0064544A">
        <w:rPr>
          <w:b/>
          <w:vertAlign w:val="superscript"/>
        </w:rPr>
        <w:t>rd</w:t>
      </w:r>
      <w:r w:rsidRPr="0064544A">
        <w:rPr>
          <w:b/>
        </w:rPr>
        <w:t xml:space="preserve"> year Logistics Management</w:t>
      </w:r>
    </w:p>
    <w:p w14:paraId="53C4C576" w14:textId="77777777" w:rsidR="000120E0" w:rsidRPr="0064544A" w:rsidRDefault="000120E0" w:rsidP="000120E0">
      <w:pPr>
        <w:rPr>
          <w:b/>
        </w:rPr>
      </w:pPr>
      <w:r w:rsidRPr="0064544A">
        <w:rPr>
          <w:b/>
        </w:rPr>
        <w:t>Promotor: Nadine Mertens</w:t>
      </w:r>
      <w:r w:rsidRPr="0064544A">
        <w:rPr>
          <w:b/>
        </w:rPr>
        <w:tab/>
      </w:r>
      <w:r w:rsidRPr="0064544A">
        <w:rPr>
          <w:b/>
        </w:rPr>
        <w:tab/>
      </w:r>
      <w:r w:rsidRPr="0064544A">
        <w:rPr>
          <w:b/>
        </w:rPr>
        <w:tab/>
      </w:r>
      <w:r w:rsidRPr="0064544A">
        <w:rPr>
          <w:b/>
        </w:rPr>
        <w:tab/>
      </w:r>
      <w:r w:rsidRPr="0064544A">
        <w:rPr>
          <w:b/>
        </w:rPr>
        <w:tab/>
        <w:t>Academic year 2019 – 2020</w:t>
      </w:r>
      <w:r w:rsidRPr="0064544A">
        <w:rPr>
          <w:b/>
        </w:rPr>
        <w:br/>
        <w:t>Mentor: Tom Scheepers, TPCE, Diest</w:t>
      </w:r>
    </w:p>
    <w:p w14:paraId="3ED8337B" w14:textId="77777777" w:rsidR="000120E0" w:rsidRPr="0064544A" w:rsidRDefault="000120E0" w:rsidP="000120E0">
      <w:pPr>
        <w:rPr>
          <w:b/>
        </w:rPr>
      </w:pPr>
    </w:p>
    <w:p w14:paraId="073BD9F1" w14:textId="77777777" w:rsidR="000120E0" w:rsidRPr="0064544A" w:rsidRDefault="000120E0" w:rsidP="000120E0">
      <w:pPr>
        <w:rPr>
          <w:b/>
        </w:rPr>
      </w:pPr>
    </w:p>
    <w:p w14:paraId="72616676" w14:textId="77777777" w:rsidR="00DF1AE2" w:rsidRDefault="00DF1AE2">
      <w:pPr>
        <w:sectPr w:rsidR="00DF1AE2" w:rsidSect="00DF1AE2">
          <w:type w:val="continuous"/>
          <w:pgSz w:w="11906" w:h="16838"/>
          <w:pgMar w:top="1417" w:right="1417" w:bottom="1417" w:left="1417" w:header="708" w:footer="708" w:gutter="0"/>
          <w:cols w:space="708"/>
          <w:titlePg/>
          <w:docGrid w:linePitch="360"/>
        </w:sectPr>
      </w:pPr>
    </w:p>
    <w:p w14:paraId="6EF5C8BE" w14:textId="2A5E3906" w:rsidR="000120E0" w:rsidRPr="0064544A" w:rsidRDefault="000120E0" w:rsidP="000120E0">
      <w:pPr>
        <w:pStyle w:val="Kop1"/>
      </w:pPr>
      <w:bookmarkStart w:id="0" w:name="_Toc42160237"/>
      <w:r w:rsidRPr="0064544A">
        <w:lastRenderedPageBreak/>
        <w:t>Preface.</w:t>
      </w:r>
      <w:bookmarkEnd w:id="0"/>
    </w:p>
    <w:p w14:paraId="6EDB0404" w14:textId="77777777" w:rsidR="00541391" w:rsidRDefault="007A06D7" w:rsidP="000120E0">
      <w:r w:rsidRPr="0064544A">
        <w:t>In order to help Toyota Parts Center Europe (TPCE)</w:t>
      </w:r>
      <w:r w:rsidR="00606C30" w:rsidRPr="0064544A">
        <w:t xml:space="preserve"> in Diest</w:t>
      </w:r>
      <w:r w:rsidRPr="0064544A">
        <w:t xml:space="preserve"> work towards Industry 4.0. and Master Data management, I made a Critical Data Element analysis and</w:t>
      </w:r>
      <w:r w:rsidR="00461378" w:rsidRPr="0064544A">
        <w:t xml:space="preserve"> helped to start up the</w:t>
      </w:r>
      <w:r w:rsidRPr="0064544A">
        <w:t xml:space="preserve"> Data catalogue a.k.a. Business Glossary for the Transportation Department</w:t>
      </w:r>
      <w:r w:rsidR="00541391">
        <w:t>. They</w:t>
      </w:r>
      <w:r w:rsidRPr="0064544A">
        <w:t xml:space="preserve"> will use the Oracle Transportation Management (OTM) in the near future, instead of the N</w:t>
      </w:r>
      <w:r w:rsidR="002F7A92">
        <w:t xml:space="preserve">ew </w:t>
      </w:r>
      <w:r w:rsidRPr="0064544A">
        <w:t>P</w:t>
      </w:r>
      <w:r w:rsidR="002F7A92">
        <w:t xml:space="preserve">arts </w:t>
      </w:r>
      <w:r w:rsidRPr="0064544A">
        <w:t>A</w:t>
      </w:r>
      <w:r w:rsidR="001D5F69">
        <w:t>pplication (NPA)</w:t>
      </w:r>
      <w:r w:rsidRPr="0064544A">
        <w:t xml:space="preserve"> mainframe. </w:t>
      </w:r>
    </w:p>
    <w:p w14:paraId="24C66AB0" w14:textId="129A9C33" w:rsidR="000120E0" w:rsidRPr="0064544A" w:rsidRDefault="003D6ECB" w:rsidP="000120E0">
      <w:r>
        <w:t>In order to help facilitate this transition and all the next ones, the Atlas project was started.</w:t>
      </w:r>
      <w:r>
        <w:br/>
        <w:t>This</w:t>
      </w:r>
      <w:r w:rsidR="00606C30" w:rsidRPr="0064544A">
        <w:t xml:space="preserve"> </w:t>
      </w:r>
      <w:r>
        <w:t xml:space="preserve">overarching </w:t>
      </w:r>
      <w:r w:rsidR="00606C30" w:rsidRPr="0064544A">
        <w:t>project will help all departments within TPCE and eventually</w:t>
      </w:r>
      <w:r w:rsidR="00EC41D7" w:rsidRPr="0064544A">
        <w:t xml:space="preserve"> </w:t>
      </w:r>
      <w:r w:rsidR="00606C30" w:rsidRPr="0064544A">
        <w:t xml:space="preserve">TME (Toyota Motor Europe) transition to a system that is conform to Industry 4.0. standards. </w:t>
      </w:r>
      <w:r w:rsidR="00461378" w:rsidRPr="0064544A">
        <w:t xml:space="preserve">The Business Glossary will </w:t>
      </w:r>
      <w:r>
        <w:t xml:space="preserve">be </w:t>
      </w:r>
      <w:r w:rsidR="00461378" w:rsidRPr="0064544A">
        <w:t xml:space="preserve">used </w:t>
      </w:r>
      <w:r w:rsidR="00EC41D7" w:rsidRPr="0064544A">
        <w:t>throughout</w:t>
      </w:r>
      <w:r w:rsidR="00461378" w:rsidRPr="0064544A">
        <w:t xml:space="preserve"> the entire </w:t>
      </w:r>
      <w:r w:rsidR="00EC41D7" w:rsidRPr="0064544A">
        <w:t>Atlas</w:t>
      </w:r>
      <w:r w:rsidR="00461378" w:rsidRPr="0064544A">
        <w:t xml:space="preserve"> project, across all departments.</w:t>
      </w:r>
    </w:p>
    <w:p w14:paraId="5122BEE5" w14:textId="44C692E1" w:rsidR="00606C30" w:rsidRPr="0064544A" w:rsidRDefault="000F276A" w:rsidP="000120E0">
      <w:r w:rsidRPr="0064544A">
        <w:t>In order to achieve this</w:t>
      </w:r>
      <w:r w:rsidR="00541391">
        <w:t>,</w:t>
      </w:r>
      <w:r w:rsidRPr="0064544A">
        <w:t xml:space="preserve"> I worked </w:t>
      </w:r>
      <w:r w:rsidR="00461378" w:rsidRPr="0064544A">
        <w:t>as a part of</w:t>
      </w:r>
      <w:r w:rsidRPr="0064544A">
        <w:t xml:space="preserve"> the </w:t>
      </w:r>
      <w:r w:rsidR="00EC41D7" w:rsidRPr="0064544A">
        <w:t>Atlas</w:t>
      </w:r>
      <w:r w:rsidRPr="0064544A">
        <w:t xml:space="preserve"> Project group, the OTM Project group, the Transportation Department and the Master Data </w:t>
      </w:r>
      <w:r w:rsidR="009C6A51" w:rsidRPr="0064544A">
        <w:t>M</w:t>
      </w:r>
      <w:r w:rsidRPr="0064544A">
        <w:t xml:space="preserve">anagement </w:t>
      </w:r>
      <w:r w:rsidR="009C6A51" w:rsidRPr="0064544A">
        <w:t xml:space="preserve">(MDM) </w:t>
      </w:r>
      <w:r w:rsidRPr="0064544A">
        <w:t>Project group</w:t>
      </w:r>
      <w:r w:rsidR="00541391">
        <w:t>. The latter</w:t>
      </w:r>
      <w:r w:rsidRPr="0064544A">
        <w:t xml:space="preserve"> which consisted of people from the IT department and me, representing the business side. </w:t>
      </w:r>
    </w:p>
    <w:p w14:paraId="19441C2F" w14:textId="7FA159FF" w:rsidR="000F276A" w:rsidRPr="0064544A" w:rsidRDefault="000F276A" w:rsidP="000120E0">
      <w:pPr>
        <w:rPr>
          <w:b/>
          <w:bCs/>
        </w:rPr>
      </w:pPr>
      <w:r w:rsidRPr="0064544A">
        <w:rPr>
          <w:b/>
          <w:bCs/>
        </w:rPr>
        <w:t>Acknowledgements.</w:t>
      </w:r>
    </w:p>
    <w:p w14:paraId="6C06865E" w14:textId="690A97FB" w:rsidR="000F276A" w:rsidRPr="0064544A" w:rsidRDefault="000F276A" w:rsidP="000120E0">
      <w:r w:rsidRPr="0064544A">
        <w:t xml:space="preserve">I would like to thank my mentor team, Tom Scheepers and Kris De Muylder. They always made time to answer my questions </w:t>
      </w:r>
      <w:r w:rsidR="009C6A51" w:rsidRPr="0064544A">
        <w:t xml:space="preserve">and to discuss my progress. </w:t>
      </w:r>
      <w:r w:rsidR="009C6A51" w:rsidRPr="0064544A">
        <w:br/>
        <w:t xml:space="preserve">I would also like to thank my Promotor, Nadine Mertens </w:t>
      </w:r>
      <w:r w:rsidR="00604390" w:rsidRPr="0064544A">
        <w:t>for her support and encouragement</w:t>
      </w:r>
      <w:r w:rsidR="00461378" w:rsidRPr="0064544A">
        <w:t xml:space="preserve"> and PXL for presenting me with this wonderful opportunity.</w:t>
      </w:r>
    </w:p>
    <w:p w14:paraId="13A60C9E" w14:textId="023075BF" w:rsidR="009C6A51" w:rsidRPr="0064544A" w:rsidRDefault="009C6A51" w:rsidP="000120E0">
      <w:r w:rsidRPr="0064544A">
        <w:t>Another big thank you to the following people</w:t>
      </w:r>
      <w:r w:rsidR="00541391">
        <w:t>:</w:t>
      </w:r>
      <w:r w:rsidRPr="0064544A">
        <w:t xml:space="preserve"> </w:t>
      </w:r>
      <w:r w:rsidR="00541391">
        <w:br/>
      </w:r>
      <w:r w:rsidRPr="0064544A">
        <w:t>Rosalie Duivenvoorden, a member of the OTM team, for answering my questions, working with me, basically  for letting me function as a full member of the OTM team.</w:t>
      </w:r>
      <w:r w:rsidRPr="0064544A">
        <w:br/>
        <w:t>Sakae Iwasawa, a senior specialist with whom I worked a lot in the MDM team and Pascale De Raes</w:t>
      </w:r>
      <w:r w:rsidR="00EE472C" w:rsidRPr="0064544A">
        <w:t xml:space="preserve"> from OTM</w:t>
      </w:r>
      <w:r w:rsidR="00604390" w:rsidRPr="0064544A">
        <w:t xml:space="preserve">, </w:t>
      </w:r>
      <w:r w:rsidRPr="0064544A">
        <w:t>for sharing their knowledge and experience with me</w:t>
      </w:r>
      <w:r w:rsidR="00EC435D" w:rsidRPr="0064544A">
        <w:t xml:space="preserve">, to fuel this research. </w:t>
      </w:r>
    </w:p>
    <w:p w14:paraId="50D1A307" w14:textId="7DBD730C" w:rsidR="00604390" w:rsidRPr="0064544A" w:rsidRDefault="00604390" w:rsidP="000120E0">
      <w:r w:rsidRPr="0064544A">
        <w:t xml:space="preserve">A blanket </w:t>
      </w:r>
      <w:r w:rsidR="00852E6D" w:rsidRPr="0064544A">
        <w:t>thanks</w:t>
      </w:r>
      <w:r w:rsidRPr="0064544A">
        <w:t xml:space="preserve"> to all the office colleagues that helped me</w:t>
      </w:r>
      <w:r w:rsidR="00EC435D" w:rsidRPr="0064544A">
        <w:t xml:space="preserve"> by </w:t>
      </w:r>
      <w:r w:rsidR="00EC41D7" w:rsidRPr="0064544A">
        <w:t>explaining</w:t>
      </w:r>
      <w:r w:rsidR="00EC435D" w:rsidRPr="0064544A">
        <w:t xml:space="preserve"> Japanese terminology to me. </w:t>
      </w:r>
    </w:p>
    <w:p w14:paraId="6FB4EF0B" w14:textId="039D53EF" w:rsidR="00604390" w:rsidRDefault="00604390" w:rsidP="000120E0">
      <w:r w:rsidRPr="0064544A">
        <w:t>Finally, a big thank you to my husband, for everything. Also to my children, Ian and Alexandra, who were super supportive, despite their young age and</w:t>
      </w:r>
      <w:r w:rsidR="00541391">
        <w:t xml:space="preserve"> </w:t>
      </w:r>
      <w:r w:rsidR="007D10FC">
        <w:t>the rest of my family. F</w:t>
      </w:r>
      <w:r w:rsidR="00541391">
        <w:t>inally,</w:t>
      </w:r>
      <w:r w:rsidRPr="0064544A">
        <w:t xml:space="preserve"> </w:t>
      </w:r>
      <w:r w:rsidR="007D10FC">
        <w:t xml:space="preserve">a big thanks </w:t>
      </w:r>
      <w:r w:rsidRPr="0064544A">
        <w:t>to my dear beta readers,</w:t>
      </w:r>
      <w:r w:rsidR="00461378" w:rsidRPr="0064544A">
        <w:t xml:space="preserve"> Nick Briers,</w:t>
      </w:r>
      <w:r w:rsidRPr="0064544A">
        <w:t xml:space="preserve"> Joyce Streign</w:t>
      </w:r>
      <w:r w:rsidR="00EE472C" w:rsidRPr="0064544A">
        <w:t>ae</w:t>
      </w:r>
      <w:r w:rsidRPr="0064544A">
        <w:t xml:space="preserve">rts and Kristine Totten. </w:t>
      </w:r>
      <w:r w:rsidRPr="0064544A">
        <w:br/>
        <w:t>This experience was truly wonderful and I have learned</w:t>
      </w:r>
      <w:r w:rsidR="00EE472C" w:rsidRPr="0064544A">
        <w:t xml:space="preserve"> </w:t>
      </w:r>
      <w:r w:rsidRPr="0064544A">
        <w:t>so much.</w:t>
      </w:r>
    </w:p>
    <w:p w14:paraId="34375C6B" w14:textId="132419BD" w:rsidR="00DA1EA5" w:rsidRPr="00541391" w:rsidRDefault="00DA1EA5" w:rsidP="000120E0">
      <w:pPr>
        <w:rPr>
          <w:lang w:val="nl-BE"/>
        </w:rPr>
      </w:pPr>
      <w:r w:rsidRPr="00541391">
        <w:rPr>
          <w:lang w:val="nl-BE"/>
        </w:rPr>
        <w:t>Sara De Moor</w:t>
      </w:r>
      <w:r w:rsidR="00FD61D3" w:rsidRPr="00541391">
        <w:rPr>
          <w:lang w:val="nl-BE"/>
        </w:rPr>
        <w:br/>
        <w:t>Wimmertingen, 3</w:t>
      </w:r>
      <w:r w:rsidR="00FD61D3" w:rsidRPr="00541391">
        <w:rPr>
          <w:vertAlign w:val="superscript"/>
          <w:lang w:val="nl-BE"/>
        </w:rPr>
        <w:t>rd</w:t>
      </w:r>
      <w:r w:rsidR="00FD61D3" w:rsidRPr="00541391">
        <w:rPr>
          <w:lang w:val="nl-BE"/>
        </w:rPr>
        <w:t xml:space="preserve"> of June 2020</w:t>
      </w:r>
    </w:p>
    <w:p w14:paraId="7970691F" w14:textId="687DBCFA" w:rsidR="000120E0" w:rsidRPr="00541391" w:rsidRDefault="000120E0" w:rsidP="000120E0">
      <w:pPr>
        <w:rPr>
          <w:lang w:val="nl-BE"/>
        </w:rPr>
      </w:pPr>
    </w:p>
    <w:p w14:paraId="3AC7A042" w14:textId="175BCADD" w:rsidR="000120E0" w:rsidRPr="00541391" w:rsidRDefault="000120E0" w:rsidP="000120E0">
      <w:pPr>
        <w:rPr>
          <w:lang w:val="nl-BE"/>
        </w:rPr>
      </w:pPr>
    </w:p>
    <w:p w14:paraId="37822D51" w14:textId="18115CA3" w:rsidR="000120E0" w:rsidRPr="00541391" w:rsidRDefault="000120E0" w:rsidP="000120E0">
      <w:pPr>
        <w:rPr>
          <w:lang w:val="nl-BE"/>
        </w:rPr>
      </w:pPr>
    </w:p>
    <w:p w14:paraId="6D1B9561" w14:textId="563EA4F8" w:rsidR="000120E0" w:rsidRPr="00541391" w:rsidRDefault="000120E0" w:rsidP="000120E0">
      <w:pPr>
        <w:rPr>
          <w:lang w:val="nl-BE"/>
        </w:rPr>
      </w:pPr>
    </w:p>
    <w:p w14:paraId="3C4BAC50" w14:textId="3E1E5A52" w:rsidR="000120E0" w:rsidRPr="00541391" w:rsidRDefault="000120E0" w:rsidP="000120E0">
      <w:pPr>
        <w:rPr>
          <w:lang w:val="nl-BE"/>
        </w:rPr>
      </w:pPr>
    </w:p>
    <w:p w14:paraId="2327E85A" w14:textId="77777777" w:rsidR="00E24546" w:rsidRDefault="00E24546" w:rsidP="000120E0">
      <w:pPr>
        <w:rPr>
          <w:lang w:val="nl-BE"/>
        </w:rPr>
      </w:pPr>
    </w:p>
    <w:p w14:paraId="546EE7DA" w14:textId="251EA18A" w:rsidR="00726238" w:rsidRDefault="00726238" w:rsidP="000120E0">
      <w:pPr>
        <w:rPr>
          <w:lang w:val="nl-BE"/>
        </w:rPr>
        <w:sectPr w:rsidR="00726238" w:rsidSect="00DF1AE2">
          <w:type w:val="continuous"/>
          <w:pgSz w:w="11906" w:h="16838"/>
          <w:pgMar w:top="1417" w:right="1417" w:bottom="1417" w:left="1417" w:header="708" w:footer="708" w:gutter="0"/>
          <w:cols w:space="708"/>
          <w:titlePg/>
          <w:docGrid w:linePitch="360"/>
        </w:sectPr>
      </w:pPr>
    </w:p>
    <w:p w14:paraId="7D340335" w14:textId="727B3AE9" w:rsidR="00604390" w:rsidRPr="0064544A" w:rsidRDefault="00604390" w:rsidP="00604390">
      <w:pPr>
        <w:pStyle w:val="Kop1"/>
      </w:pPr>
      <w:bookmarkStart w:id="1" w:name="_Toc42160238"/>
      <w:r w:rsidRPr="0064544A">
        <w:lastRenderedPageBreak/>
        <w:t>Abstract.</w:t>
      </w:r>
      <w:bookmarkEnd w:id="1"/>
    </w:p>
    <w:p w14:paraId="7ADA0145" w14:textId="19EDE120" w:rsidR="000C7C63" w:rsidRPr="0064544A" w:rsidRDefault="000C7C63" w:rsidP="000C7C63">
      <w:r w:rsidRPr="0064544A">
        <w:t xml:space="preserve">The objective of this bachelor thesis was to help TPCE conform to Industry 4.0. standards by ways of efficient Master Data </w:t>
      </w:r>
      <w:r w:rsidR="0064544A" w:rsidRPr="0064544A">
        <w:t>M</w:t>
      </w:r>
      <w:r w:rsidRPr="0064544A">
        <w:t>anagement (MDM). This wil</w:t>
      </w:r>
      <w:r w:rsidR="0064544A" w:rsidRPr="0064544A">
        <w:t>l</w:t>
      </w:r>
      <w:r w:rsidRPr="0064544A">
        <w:t xml:space="preserve"> be done in waves across departments. </w:t>
      </w:r>
      <w:r w:rsidR="00B90AE9">
        <w:br/>
      </w:r>
      <w:r w:rsidRPr="0064544A">
        <w:t xml:space="preserve">First up is Transportation. They are transitioning to the Oracle </w:t>
      </w:r>
      <w:r w:rsidR="0064544A" w:rsidRPr="0064544A">
        <w:t>Transportation</w:t>
      </w:r>
      <w:r w:rsidRPr="0064544A">
        <w:t xml:space="preserve"> Management program (OTM).</w:t>
      </w:r>
      <w:r w:rsidR="00B90AE9">
        <w:t xml:space="preserve"> </w:t>
      </w:r>
      <w:r w:rsidRPr="0064544A">
        <w:t xml:space="preserve">All data, from the old mainframe </w:t>
      </w:r>
      <w:r w:rsidRPr="001D5F69">
        <w:t>(NPA),</w:t>
      </w:r>
      <w:r w:rsidRPr="0064544A">
        <w:t xml:space="preserve"> the W</w:t>
      </w:r>
      <w:r w:rsidR="001D5F69">
        <w:t xml:space="preserve">arehouse </w:t>
      </w:r>
      <w:r w:rsidRPr="0064544A">
        <w:t>M</w:t>
      </w:r>
      <w:r w:rsidR="001D5F69">
        <w:t xml:space="preserve">anagement </w:t>
      </w:r>
      <w:r w:rsidRPr="0064544A">
        <w:t>System</w:t>
      </w:r>
      <w:r w:rsidR="001D5F69">
        <w:t xml:space="preserve"> (WMS), Application System 400 </w:t>
      </w:r>
      <w:r w:rsidRPr="0064544A">
        <w:t>(AS400), various Excel files and Access databases needs to be transferred. In order to achieve this</w:t>
      </w:r>
      <w:r w:rsidR="0064544A" w:rsidRPr="0064544A">
        <w:t>,</w:t>
      </w:r>
      <w:r w:rsidRPr="0064544A">
        <w:t xml:space="preserve"> all parties</w:t>
      </w:r>
      <w:r w:rsidR="0064544A" w:rsidRPr="0064544A">
        <w:t xml:space="preserve"> </w:t>
      </w:r>
      <w:r w:rsidRPr="0064544A">
        <w:t>on the business side and IT-side need to work together to establish which data is important.</w:t>
      </w:r>
      <w:r w:rsidR="00B90AE9">
        <w:br/>
      </w:r>
      <w:r w:rsidRPr="0064544A">
        <w:br/>
        <w:t>The business side determines which data is most impor</w:t>
      </w:r>
      <w:r w:rsidR="00853A08" w:rsidRPr="0064544A">
        <w:t>tant to ensure smooth operations and IT provide</w:t>
      </w:r>
      <w:r w:rsidR="00B90AE9">
        <w:t>s</w:t>
      </w:r>
      <w:r w:rsidR="00853A08" w:rsidRPr="0064544A">
        <w:t xml:space="preserve"> the framework in which this can happen. The </w:t>
      </w:r>
      <w:r w:rsidR="00B90AE9">
        <w:t>former</w:t>
      </w:r>
      <w:r w:rsidR="00853A08" w:rsidRPr="0064544A">
        <w:t xml:space="preserve"> is most prevalent in this research.</w:t>
      </w:r>
      <w:r w:rsidRPr="0064544A">
        <w:br/>
        <w:t>The first step</w:t>
      </w:r>
      <w:r w:rsidR="00B90AE9">
        <w:t xml:space="preserve"> here</w:t>
      </w:r>
      <w:r w:rsidRPr="0064544A">
        <w:t xml:space="preserve"> is cleaning up the data, meaning duplicates and irrelevant data</w:t>
      </w:r>
      <w:r w:rsidR="00B90AE9">
        <w:t xml:space="preserve"> -</w:t>
      </w:r>
      <w:r w:rsidRPr="0064544A">
        <w:t>like old a</w:t>
      </w:r>
      <w:r w:rsidR="0064544A" w:rsidRPr="0064544A">
        <w:t>d</w:t>
      </w:r>
      <w:r w:rsidRPr="0064544A">
        <w:t>dresses and fax numbers</w:t>
      </w:r>
      <w:r w:rsidR="00B90AE9">
        <w:t>-</w:t>
      </w:r>
      <w:r w:rsidRPr="0064544A">
        <w:t xml:space="preserve"> are removed and the validity of data is confirmed.</w:t>
      </w:r>
      <w:r w:rsidRPr="0064544A">
        <w:br/>
        <w:t xml:space="preserve">The next step is to consolidate </w:t>
      </w:r>
      <w:r w:rsidR="00B6400F">
        <w:t>all data that made the cut</w:t>
      </w:r>
      <w:r w:rsidR="00B90AE9">
        <w:t>,</w:t>
      </w:r>
      <w:r w:rsidRPr="0064544A">
        <w:t xml:space="preserve"> into a Critical Data Element</w:t>
      </w:r>
      <w:r w:rsidR="00B6400F">
        <w:t xml:space="preserve"> </w:t>
      </w:r>
      <w:r w:rsidRPr="0064544A">
        <w:t>(CDE) file</w:t>
      </w:r>
      <w:r w:rsidR="00B6400F">
        <w:t>.</w:t>
      </w:r>
      <w:r w:rsidRPr="0064544A">
        <w:t xml:space="preserve"> </w:t>
      </w:r>
      <w:r w:rsidR="00B6400F">
        <w:t xml:space="preserve">This file </w:t>
      </w:r>
      <w:r w:rsidRPr="0064544A">
        <w:t>serves as the bas</w:t>
      </w:r>
      <w:r w:rsidR="00B6400F">
        <w:t>e</w:t>
      </w:r>
      <w:r w:rsidRPr="0064544A">
        <w:t xml:space="preserve"> for a Business Glossary, also called a Data </w:t>
      </w:r>
      <w:r w:rsidR="00B6400F">
        <w:t>C</w:t>
      </w:r>
      <w:r w:rsidRPr="0064544A">
        <w:t>atalogue.</w:t>
      </w:r>
      <w:r w:rsidR="00B90AE9">
        <w:t xml:space="preserve"> </w:t>
      </w:r>
      <w:r w:rsidRPr="0064544A">
        <w:t xml:space="preserve">All </w:t>
      </w:r>
      <w:r w:rsidR="0064544A" w:rsidRPr="0064544A">
        <w:t>departments</w:t>
      </w:r>
      <w:r w:rsidRPr="0064544A">
        <w:t xml:space="preserve"> will contribute to this catalogue and the eventual </w:t>
      </w:r>
      <w:r w:rsidR="0064544A" w:rsidRPr="0064544A">
        <w:t>end goal</w:t>
      </w:r>
      <w:r w:rsidRPr="0064544A">
        <w:t xml:space="preserve"> is to upload this catalogue into a </w:t>
      </w:r>
      <w:r w:rsidR="00B90AE9">
        <w:t>-</w:t>
      </w:r>
      <w:r w:rsidRPr="0064544A">
        <w:t>to be determined</w:t>
      </w:r>
      <w:r w:rsidR="00B90AE9">
        <w:t>-</w:t>
      </w:r>
      <w:r w:rsidRPr="0064544A">
        <w:t xml:space="preserve"> Data Catalogue Too</w:t>
      </w:r>
      <w:r w:rsidR="00B6400F">
        <w:t>l</w:t>
      </w:r>
      <w:r w:rsidR="00B90AE9">
        <w:t>,</w:t>
      </w:r>
      <w:r w:rsidRPr="0064544A">
        <w:t xml:space="preserve"> like Collibra. This will provide a single, comprehensive </w:t>
      </w:r>
      <w:r w:rsidR="00B6400F">
        <w:t>U</w:t>
      </w:r>
      <w:r w:rsidRPr="0064544A">
        <w:t>ser Interface for</w:t>
      </w:r>
      <w:r w:rsidR="00B90AE9">
        <w:t xml:space="preserve"> use across</w:t>
      </w:r>
      <w:r w:rsidRPr="0064544A">
        <w:t xml:space="preserve"> all the departments. </w:t>
      </w:r>
    </w:p>
    <w:p w14:paraId="2A1A76E9" w14:textId="6692ED21" w:rsidR="000C36DE" w:rsidRPr="0064544A" w:rsidRDefault="000C36DE" w:rsidP="000120E0"/>
    <w:p w14:paraId="639A5C7F" w14:textId="496EE3DC" w:rsidR="00E20E19" w:rsidRPr="0064544A" w:rsidRDefault="00672470" w:rsidP="000120E0">
      <w:r w:rsidRPr="0064544A">
        <w:br/>
      </w:r>
    </w:p>
    <w:p w14:paraId="7F793F6B" w14:textId="6982F669" w:rsidR="00E20E19" w:rsidRPr="0064544A" w:rsidRDefault="00E20E19" w:rsidP="000120E0"/>
    <w:p w14:paraId="603414CD" w14:textId="490EE393" w:rsidR="00E20E19" w:rsidRPr="0064544A" w:rsidRDefault="00E20E19" w:rsidP="000120E0"/>
    <w:p w14:paraId="5B3D55D8" w14:textId="5B131855" w:rsidR="00E20E19" w:rsidRPr="0064544A" w:rsidRDefault="00E20E19" w:rsidP="000120E0"/>
    <w:p w14:paraId="06995F0E" w14:textId="44E05E53" w:rsidR="00E20E19" w:rsidRPr="0064544A" w:rsidRDefault="00E20E19" w:rsidP="000120E0"/>
    <w:p w14:paraId="6E8F5F81" w14:textId="0D4FD167" w:rsidR="00E20E19" w:rsidRPr="0064544A" w:rsidRDefault="00E20E19" w:rsidP="000120E0"/>
    <w:p w14:paraId="4A210182" w14:textId="6F43AEB1" w:rsidR="00E20E19" w:rsidRPr="0064544A" w:rsidRDefault="00E20E19" w:rsidP="000120E0"/>
    <w:p w14:paraId="1291ADAC" w14:textId="79C04C37" w:rsidR="00E20E19" w:rsidRPr="0064544A" w:rsidRDefault="00E20E19" w:rsidP="000120E0"/>
    <w:p w14:paraId="6138C4AD" w14:textId="59DE13DD" w:rsidR="00E20E19" w:rsidRPr="0064544A" w:rsidRDefault="00E20E19" w:rsidP="000120E0"/>
    <w:p w14:paraId="37ACD828" w14:textId="7CED4C52" w:rsidR="00E20E19" w:rsidRPr="0064544A" w:rsidRDefault="00E20E19" w:rsidP="000120E0"/>
    <w:p w14:paraId="3695E52B" w14:textId="2F85745F" w:rsidR="00E20E19" w:rsidRPr="0064544A" w:rsidRDefault="00E20E19" w:rsidP="000120E0"/>
    <w:p w14:paraId="2DCE1A82" w14:textId="56DBB754" w:rsidR="00E20E19" w:rsidRPr="0064544A" w:rsidRDefault="00E20E19" w:rsidP="000120E0"/>
    <w:p w14:paraId="46150402" w14:textId="2F47892F" w:rsidR="00E20E19" w:rsidRPr="0064544A" w:rsidRDefault="00E20E19" w:rsidP="000120E0"/>
    <w:p w14:paraId="59462160" w14:textId="77777777" w:rsidR="00DF1AE2" w:rsidRDefault="00DF1AE2" w:rsidP="000120E0">
      <w:pPr>
        <w:sectPr w:rsidR="00DF1AE2" w:rsidSect="00DF1AE2">
          <w:type w:val="continuous"/>
          <w:pgSz w:w="11906" w:h="16838"/>
          <w:pgMar w:top="1417" w:right="1417" w:bottom="1417" w:left="1417" w:header="708" w:footer="708" w:gutter="0"/>
          <w:cols w:space="708"/>
          <w:titlePg/>
          <w:docGrid w:linePitch="360"/>
        </w:sectPr>
      </w:pPr>
    </w:p>
    <w:p w14:paraId="66669C59" w14:textId="75765FCD" w:rsidR="00E20E19" w:rsidRPr="0064544A" w:rsidRDefault="00E20E19" w:rsidP="000120E0"/>
    <w:p w14:paraId="1A00906E" w14:textId="77777777" w:rsidR="007D10FC" w:rsidRDefault="007D10FC" w:rsidP="004F5A0B">
      <w:pPr>
        <w:pStyle w:val="Kop1"/>
        <w:rPr>
          <w:lang w:val="nl-BE"/>
        </w:rPr>
      </w:pPr>
    </w:p>
    <w:p w14:paraId="52ADAA29" w14:textId="77777777" w:rsidR="00DF1AE2" w:rsidRDefault="00DF1AE2" w:rsidP="007D10FC">
      <w:pPr>
        <w:pStyle w:val="Geenafstand"/>
        <w:rPr>
          <w:lang w:val="nl-BE"/>
        </w:rPr>
        <w:sectPr w:rsidR="00DF1AE2" w:rsidSect="00DF1AE2">
          <w:type w:val="continuous"/>
          <w:pgSz w:w="11906" w:h="16838"/>
          <w:pgMar w:top="1417" w:right="1417" w:bottom="1417" w:left="1417" w:header="708" w:footer="708" w:gutter="0"/>
          <w:cols w:space="708"/>
          <w:titlePg/>
          <w:docGrid w:linePitch="360"/>
        </w:sectPr>
      </w:pPr>
    </w:p>
    <w:p w14:paraId="059AB392" w14:textId="77777777" w:rsidR="00E24546" w:rsidRDefault="00E24546" w:rsidP="007D10FC">
      <w:pPr>
        <w:pStyle w:val="Geenafstand"/>
        <w:rPr>
          <w:lang w:val="nl-BE"/>
        </w:rPr>
        <w:sectPr w:rsidR="00E24546" w:rsidSect="00DF1AE2">
          <w:type w:val="continuous"/>
          <w:pgSz w:w="11906" w:h="16838"/>
          <w:pgMar w:top="1417" w:right="1417" w:bottom="1417" w:left="1417" w:header="708" w:footer="708" w:gutter="0"/>
          <w:cols w:space="708"/>
          <w:docGrid w:linePitch="360"/>
        </w:sectPr>
      </w:pPr>
    </w:p>
    <w:p w14:paraId="7B8FCAD4" w14:textId="3AFFE255" w:rsidR="007D10FC" w:rsidRDefault="007D10FC" w:rsidP="007D10FC">
      <w:pPr>
        <w:pStyle w:val="Geenafstand"/>
        <w:rPr>
          <w:lang w:val="nl-BE"/>
        </w:rPr>
      </w:pPr>
    </w:p>
    <w:bookmarkStart w:id="2" w:name="_Toc42160239" w:displacedByCustomXml="next"/>
    <w:sdt>
      <w:sdtPr>
        <w:rPr>
          <w:rFonts w:asciiTheme="minorHAnsi" w:eastAsiaTheme="minorHAnsi" w:hAnsiTheme="minorHAnsi" w:cstheme="minorBidi"/>
          <w:color w:val="auto"/>
          <w:sz w:val="22"/>
          <w:szCs w:val="22"/>
          <w:lang w:val="nl-NL"/>
        </w:rPr>
        <w:id w:val="-535504319"/>
        <w:docPartObj>
          <w:docPartGallery w:val="Table of Contents"/>
          <w:docPartUnique/>
        </w:docPartObj>
      </w:sdtPr>
      <w:sdtEndPr>
        <w:rPr>
          <w:b/>
          <w:bCs/>
        </w:rPr>
      </w:sdtEndPr>
      <w:sdtContent>
        <w:p w14:paraId="777A51CC" w14:textId="5ACC351E" w:rsidR="006222BB" w:rsidRPr="006222BB" w:rsidRDefault="006222BB" w:rsidP="006222BB">
          <w:pPr>
            <w:pStyle w:val="Kop1"/>
          </w:pPr>
          <w:r w:rsidRPr="006222BB">
            <w:t>Index.</w:t>
          </w:r>
          <w:bookmarkEnd w:id="2"/>
        </w:p>
        <w:p w14:paraId="34E5EF63" w14:textId="01D73D13" w:rsidR="00213CF8" w:rsidRPr="00213CF8" w:rsidRDefault="006222BB">
          <w:pPr>
            <w:pStyle w:val="Inhopg1"/>
            <w:rPr>
              <w:rFonts w:eastAsiaTheme="minorEastAsia"/>
              <w:b w:val="0"/>
              <w:bCs w:val="0"/>
            </w:rPr>
          </w:pPr>
          <w:r>
            <w:fldChar w:fldCharType="begin"/>
          </w:r>
          <w:r>
            <w:instrText xml:space="preserve"> TOC \o "1-3" \h \z \u </w:instrText>
          </w:r>
          <w:r>
            <w:fldChar w:fldCharType="separate"/>
          </w:r>
          <w:hyperlink w:anchor="_Toc42160237" w:history="1">
            <w:r w:rsidR="00213CF8" w:rsidRPr="00213CF8">
              <w:rPr>
                <w:rStyle w:val="Hyperlink"/>
              </w:rPr>
              <w:t>Preface.</w:t>
            </w:r>
            <w:r w:rsidR="00213CF8" w:rsidRPr="00213CF8">
              <w:rPr>
                <w:webHidden/>
              </w:rPr>
              <w:tab/>
            </w:r>
            <w:r w:rsidR="00213CF8" w:rsidRPr="00213CF8">
              <w:rPr>
                <w:webHidden/>
              </w:rPr>
              <w:fldChar w:fldCharType="begin"/>
            </w:r>
            <w:r w:rsidR="00213CF8" w:rsidRPr="00213CF8">
              <w:rPr>
                <w:webHidden/>
              </w:rPr>
              <w:instrText xml:space="preserve"> PAGEREF _Toc42160237 \h </w:instrText>
            </w:r>
            <w:r w:rsidR="00213CF8" w:rsidRPr="00213CF8">
              <w:rPr>
                <w:webHidden/>
              </w:rPr>
            </w:r>
            <w:r w:rsidR="00213CF8" w:rsidRPr="00213CF8">
              <w:rPr>
                <w:webHidden/>
              </w:rPr>
              <w:fldChar w:fldCharType="separate"/>
            </w:r>
            <w:r w:rsidR="00213CF8" w:rsidRPr="00213CF8">
              <w:rPr>
                <w:webHidden/>
              </w:rPr>
              <w:t>4</w:t>
            </w:r>
            <w:r w:rsidR="00213CF8" w:rsidRPr="00213CF8">
              <w:rPr>
                <w:webHidden/>
              </w:rPr>
              <w:fldChar w:fldCharType="end"/>
            </w:r>
          </w:hyperlink>
        </w:p>
        <w:p w14:paraId="741D7517" w14:textId="72341862" w:rsidR="00213CF8" w:rsidRPr="00213CF8" w:rsidRDefault="00A747B2">
          <w:pPr>
            <w:pStyle w:val="Inhopg1"/>
            <w:rPr>
              <w:rFonts w:eastAsiaTheme="minorEastAsia"/>
              <w:b w:val="0"/>
              <w:bCs w:val="0"/>
            </w:rPr>
          </w:pPr>
          <w:hyperlink w:anchor="_Toc42160238" w:history="1">
            <w:r w:rsidR="00213CF8" w:rsidRPr="00213CF8">
              <w:rPr>
                <w:rStyle w:val="Hyperlink"/>
              </w:rPr>
              <w:t>Abstract.</w:t>
            </w:r>
            <w:r w:rsidR="00213CF8" w:rsidRPr="00213CF8">
              <w:rPr>
                <w:webHidden/>
              </w:rPr>
              <w:tab/>
            </w:r>
            <w:r w:rsidR="00213CF8" w:rsidRPr="00213CF8">
              <w:rPr>
                <w:webHidden/>
              </w:rPr>
              <w:fldChar w:fldCharType="begin"/>
            </w:r>
            <w:r w:rsidR="00213CF8" w:rsidRPr="00213CF8">
              <w:rPr>
                <w:webHidden/>
              </w:rPr>
              <w:instrText xml:space="preserve"> PAGEREF _Toc42160238 \h </w:instrText>
            </w:r>
            <w:r w:rsidR="00213CF8" w:rsidRPr="00213CF8">
              <w:rPr>
                <w:webHidden/>
              </w:rPr>
            </w:r>
            <w:r w:rsidR="00213CF8" w:rsidRPr="00213CF8">
              <w:rPr>
                <w:webHidden/>
              </w:rPr>
              <w:fldChar w:fldCharType="separate"/>
            </w:r>
            <w:r w:rsidR="00213CF8" w:rsidRPr="00213CF8">
              <w:rPr>
                <w:webHidden/>
              </w:rPr>
              <w:t>5</w:t>
            </w:r>
            <w:r w:rsidR="00213CF8" w:rsidRPr="00213CF8">
              <w:rPr>
                <w:webHidden/>
              </w:rPr>
              <w:fldChar w:fldCharType="end"/>
            </w:r>
          </w:hyperlink>
        </w:p>
        <w:p w14:paraId="2921E22D" w14:textId="437D9568" w:rsidR="00213CF8" w:rsidRPr="00213CF8" w:rsidRDefault="00A747B2">
          <w:pPr>
            <w:pStyle w:val="Inhopg1"/>
            <w:rPr>
              <w:rFonts w:eastAsiaTheme="minorEastAsia"/>
              <w:b w:val="0"/>
              <w:bCs w:val="0"/>
            </w:rPr>
          </w:pPr>
          <w:hyperlink w:anchor="_Toc42160239" w:history="1">
            <w:r w:rsidR="00213CF8" w:rsidRPr="00213CF8">
              <w:rPr>
                <w:rStyle w:val="Hyperlink"/>
              </w:rPr>
              <w:t>Index.</w:t>
            </w:r>
            <w:r w:rsidR="00213CF8" w:rsidRPr="00213CF8">
              <w:rPr>
                <w:webHidden/>
              </w:rPr>
              <w:tab/>
            </w:r>
            <w:r w:rsidR="00213CF8" w:rsidRPr="00213CF8">
              <w:rPr>
                <w:webHidden/>
              </w:rPr>
              <w:fldChar w:fldCharType="begin"/>
            </w:r>
            <w:r w:rsidR="00213CF8" w:rsidRPr="00213CF8">
              <w:rPr>
                <w:webHidden/>
              </w:rPr>
              <w:instrText xml:space="preserve"> PAGEREF _Toc42160239 \h </w:instrText>
            </w:r>
            <w:r w:rsidR="00213CF8" w:rsidRPr="00213CF8">
              <w:rPr>
                <w:webHidden/>
              </w:rPr>
            </w:r>
            <w:r w:rsidR="00213CF8" w:rsidRPr="00213CF8">
              <w:rPr>
                <w:webHidden/>
              </w:rPr>
              <w:fldChar w:fldCharType="separate"/>
            </w:r>
            <w:r w:rsidR="00213CF8" w:rsidRPr="00213CF8">
              <w:rPr>
                <w:webHidden/>
              </w:rPr>
              <w:t>6</w:t>
            </w:r>
            <w:r w:rsidR="00213CF8" w:rsidRPr="00213CF8">
              <w:rPr>
                <w:webHidden/>
              </w:rPr>
              <w:fldChar w:fldCharType="end"/>
            </w:r>
          </w:hyperlink>
        </w:p>
        <w:p w14:paraId="13EEA4B4" w14:textId="1F0A3460" w:rsidR="00213CF8" w:rsidRPr="00213CF8" w:rsidRDefault="00A747B2">
          <w:pPr>
            <w:pStyle w:val="Inhopg1"/>
            <w:rPr>
              <w:rFonts w:eastAsiaTheme="minorEastAsia"/>
              <w:b w:val="0"/>
              <w:bCs w:val="0"/>
            </w:rPr>
          </w:pPr>
          <w:hyperlink w:anchor="_Toc42160240" w:history="1">
            <w:r w:rsidR="00213CF8" w:rsidRPr="00213CF8">
              <w:rPr>
                <w:rStyle w:val="Hyperlink"/>
              </w:rPr>
              <w:t>List of figures.</w:t>
            </w:r>
            <w:r w:rsidR="00213CF8" w:rsidRPr="00213CF8">
              <w:rPr>
                <w:webHidden/>
              </w:rPr>
              <w:tab/>
            </w:r>
            <w:r w:rsidR="00213CF8" w:rsidRPr="00213CF8">
              <w:rPr>
                <w:webHidden/>
              </w:rPr>
              <w:fldChar w:fldCharType="begin"/>
            </w:r>
            <w:r w:rsidR="00213CF8" w:rsidRPr="00213CF8">
              <w:rPr>
                <w:webHidden/>
              </w:rPr>
              <w:instrText xml:space="preserve"> PAGEREF _Toc42160240 \h </w:instrText>
            </w:r>
            <w:r w:rsidR="00213CF8" w:rsidRPr="00213CF8">
              <w:rPr>
                <w:webHidden/>
              </w:rPr>
            </w:r>
            <w:r w:rsidR="00213CF8" w:rsidRPr="00213CF8">
              <w:rPr>
                <w:webHidden/>
              </w:rPr>
              <w:fldChar w:fldCharType="separate"/>
            </w:r>
            <w:r w:rsidR="00213CF8" w:rsidRPr="00213CF8">
              <w:rPr>
                <w:webHidden/>
              </w:rPr>
              <w:t>9</w:t>
            </w:r>
            <w:r w:rsidR="00213CF8" w:rsidRPr="00213CF8">
              <w:rPr>
                <w:webHidden/>
              </w:rPr>
              <w:fldChar w:fldCharType="end"/>
            </w:r>
          </w:hyperlink>
        </w:p>
        <w:p w14:paraId="45314463" w14:textId="6D4B2D38" w:rsidR="00213CF8" w:rsidRPr="00213CF8" w:rsidRDefault="00A747B2">
          <w:pPr>
            <w:pStyle w:val="Inhopg1"/>
            <w:rPr>
              <w:rFonts w:eastAsiaTheme="minorEastAsia"/>
              <w:b w:val="0"/>
              <w:bCs w:val="0"/>
            </w:rPr>
          </w:pPr>
          <w:hyperlink w:anchor="_Toc42160241" w:history="1">
            <w:r w:rsidR="00213CF8" w:rsidRPr="00213CF8">
              <w:rPr>
                <w:rStyle w:val="Hyperlink"/>
              </w:rPr>
              <w:t>List of Tables.</w:t>
            </w:r>
            <w:r w:rsidR="00213CF8" w:rsidRPr="00213CF8">
              <w:rPr>
                <w:webHidden/>
              </w:rPr>
              <w:tab/>
            </w:r>
            <w:r w:rsidR="00213CF8" w:rsidRPr="00213CF8">
              <w:rPr>
                <w:webHidden/>
              </w:rPr>
              <w:fldChar w:fldCharType="begin"/>
            </w:r>
            <w:r w:rsidR="00213CF8" w:rsidRPr="00213CF8">
              <w:rPr>
                <w:webHidden/>
              </w:rPr>
              <w:instrText xml:space="preserve"> PAGEREF _Toc42160241 \h </w:instrText>
            </w:r>
            <w:r w:rsidR="00213CF8" w:rsidRPr="00213CF8">
              <w:rPr>
                <w:webHidden/>
              </w:rPr>
            </w:r>
            <w:r w:rsidR="00213CF8" w:rsidRPr="00213CF8">
              <w:rPr>
                <w:webHidden/>
              </w:rPr>
              <w:fldChar w:fldCharType="separate"/>
            </w:r>
            <w:r w:rsidR="00213CF8" w:rsidRPr="00213CF8">
              <w:rPr>
                <w:webHidden/>
              </w:rPr>
              <w:t>10</w:t>
            </w:r>
            <w:r w:rsidR="00213CF8" w:rsidRPr="00213CF8">
              <w:rPr>
                <w:webHidden/>
              </w:rPr>
              <w:fldChar w:fldCharType="end"/>
            </w:r>
          </w:hyperlink>
        </w:p>
        <w:p w14:paraId="0E19703F" w14:textId="54BF92A0" w:rsidR="00213CF8" w:rsidRPr="00213CF8" w:rsidRDefault="00A747B2">
          <w:pPr>
            <w:pStyle w:val="Inhopg1"/>
            <w:rPr>
              <w:rFonts w:eastAsiaTheme="minorEastAsia"/>
              <w:b w:val="0"/>
              <w:bCs w:val="0"/>
            </w:rPr>
          </w:pPr>
          <w:hyperlink w:anchor="_Toc42160242" w:history="1">
            <w:r w:rsidR="00213CF8" w:rsidRPr="00213CF8">
              <w:rPr>
                <w:rStyle w:val="Hyperlink"/>
              </w:rPr>
              <w:t>List of abbreviations.</w:t>
            </w:r>
            <w:r w:rsidR="00213CF8" w:rsidRPr="00213CF8">
              <w:rPr>
                <w:webHidden/>
              </w:rPr>
              <w:tab/>
            </w:r>
            <w:r w:rsidR="00213CF8" w:rsidRPr="00213CF8">
              <w:rPr>
                <w:webHidden/>
              </w:rPr>
              <w:fldChar w:fldCharType="begin"/>
            </w:r>
            <w:r w:rsidR="00213CF8" w:rsidRPr="00213CF8">
              <w:rPr>
                <w:webHidden/>
              </w:rPr>
              <w:instrText xml:space="preserve"> PAGEREF _Toc42160242 \h </w:instrText>
            </w:r>
            <w:r w:rsidR="00213CF8" w:rsidRPr="00213CF8">
              <w:rPr>
                <w:webHidden/>
              </w:rPr>
            </w:r>
            <w:r w:rsidR="00213CF8" w:rsidRPr="00213CF8">
              <w:rPr>
                <w:webHidden/>
              </w:rPr>
              <w:fldChar w:fldCharType="separate"/>
            </w:r>
            <w:r w:rsidR="00213CF8" w:rsidRPr="00213CF8">
              <w:rPr>
                <w:webHidden/>
              </w:rPr>
              <w:t>11</w:t>
            </w:r>
            <w:r w:rsidR="00213CF8" w:rsidRPr="00213CF8">
              <w:rPr>
                <w:webHidden/>
              </w:rPr>
              <w:fldChar w:fldCharType="end"/>
            </w:r>
          </w:hyperlink>
        </w:p>
        <w:p w14:paraId="00F3D20B" w14:textId="2A70C9B0" w:rsidR="00213CF8" w:rsidRPr="00213CF8" w:rsidRDefault="00A747B2">
          <w:pPr>
            <w:pStyle w:val="Inhopg1"/>
            <w:rPr>
              <w:rFonts w:eastAsiaTheme="minorEastAsia"/>
              <w:b w:val="0"/>
              <w:bCs w:val="0"/>
            </w:rPr>
          </w:pPr>
          <w:hyperlink w:anchor="_Toc42160243" w:history="1">
            <w:r w:rsidR="00213CF8" w:rsidRPr="00213CF8">
              <w:rPr>
                <w:rStyle w:val="Hyperlink"/>
              </w:rPr>
              <w:t>Introduction.</w:t>
            </w:r>
            <w:r w:rsidR="00213CF8" w:rsidRPr="00213CF8">
              <w:rPr>
                <w:webHidden/>
              </w:rPr>
              <w:tab/>
            </w:r>
            <w:r w:rsidR="00213CF8" w:rsidRPr="00213CF8">
              <w:rPr>
                <w:webHidden/>
              </w:rPr>
              <w:fldChar w:fldCharType="begin"/>
            </w:r>
            <w:r w:rsidR="00213CF8" w:rsidRPr="00213CF8">
              <w:rPr>
                <w:webHidden/>
              </w:rPr>
              <w:instrText xml:space="preserve"> PAGEREF _Toc42160243 \h </w:instrText>
            </w:r>
            <w:r w:rsidR="00213CF8" w:rsidRPr="00213CF8">
              <w:rPr>
                <w:webHidden/>
              </w:rPr>
            </w:r>
            <w:r w:rsidR="00213CF8" w:rsidRPr="00213CF8">
              <w:rPr>
                <w:webHidden/>
              </w:rPr>
              <w:fldChar w:fldCharType="separate"/>
            </w:r>
            <w:r w:rsidR="00213CF8" w:rsidRPr="00213CF8">
              <w:rPr>
                <w:webHidden/>
              </w:rPr>
              <w:t>12</w:t>
            </w:r>
            <w:r w:rsidR="00213CF8" w:rsidRPr="00213CF8">
              <w:rPr>
                <w:webHidden/>
              </w:rPr>
              <w:fldChar w:fldCharType="end"/>
            </w:r>
          </w:hyperlink>
        </w:p>
        <w:p w14:paraId="24CDA978" w14:textId="52E5A3A8" w:rsidR="00213CF8" w:rsidRPr="00213CF8" w:rsidRDefault="00A747B2">
          <w:pPr>
            <w:pStyle w:val="Inhopg2"/>
            <w:tabs>
              <w:tab w:val="right" w:leader="dot" w:pos="9062"/>
            </w:tabs>
            <w:rPr>
              <w:rFonts w:eastAsiaTheme="minorEastAsia"/>
              <w:noProof/>
            </w:rPr>
          </w:pPr>
          <w:hyperlink w:anchor="_Toc42160244" w:history="1">
            <w:r w:rsidR="00213CF8" w:rsidRPr="00213CF8">
              <w:rPr>
                <w:rStyle w:val="Hyperlink"/>
                <w:noProof/>
              </w:rPr>
              <w:t>1. Toyota Parts Center Europe.</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_Toc42160244 \h </w:instrText>
            </w:r>
            <w:r w:rsidR="00213CF8" w:rsidRPr="00213CF8">
              <w:rPr>
                <w:noProof/>
                <w:webHidden/>
              </w:rPr>
            </w:r>
            <w:r w:rsidR="00213CF8" w:rsidRPr="00213CF8">
              <w:rPr>
                <w:noProof/>
                <w:webHidden/>
              </w:rPr>
              <w:fldChar w:fldCharType="separate"/>
            </w:r>
            <w:r w:rsidR="00213CF8" w:rsidRPr="00213CF8">
              <w:rPr>
                <w:noProof/>
                <w:webHidden/>
              </w:rPr>
              <w:t>13</w:t>
            </w:r>
            <w:r w:rsidR="00213CF8" w:rsidRPr="00213CF8">
              <w:rPr>
                <w:noProof/>
                <w:webHidden/>
              </w:rPr>
              <w:fldChar w:fldCharType="end"/>
            </w:r>
          </w:hyperlink>
        </w:p>
        <w:p w14:paraId="00EB204A" w14:textId="59EF52E8" w:rsidR="00213CF8" w:rsidRPr="00213CF8" w:rsidRDefault="00A747B2">
          <w:pPr>
            <w:pStyle w:val="Inhopg3"/>
            <w:tabs>
              <w:tab w:val="right" w:leader="dot" w:pos="9062"/>
            </w:tabs>
            <w:rPr>
              <w:rFonts w:eastAsiaTheme="minorEastAsia"/>
              <w:noProof/>
            </w:rPr>
          </w:pPr>
          <w:hyperlink w:anchor="_Toc42160245" w:history="1">
            <w:r w:rsidR="00213CF8" w:rsidRPr="00213CF8">
              <w:rPr>
                <w:rStyle w:val="Hyperlink"/>
                <w:noProof/>
              </w:rPr>
              <w:t>History.</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_Toc42160245 \h </w:instrText>
            </w:r>
            <w:r w:rsidR="00213CF8" w:rsidRPr="00213CF8">
              <w:rPr>
                <w:noProof/>
                <w:webHidden/>
              </w:rPr>
            </w:r>
            <w:r w:rsidR="00213CF8" w:rsidRPr="00213CF8">
              <w:rPr>
                <w:noProof/>
                <w:webHidden/>
              </w:rPr>
              <w:fldChar w:fldCharType="separate"/>
            </w:r>
            <w:r w:rsidR="00213CF8" w:rsidRPr="00213CF8">
              <w:rPr>
                <w:noProof/>
                <w:webHidden/>
              </w:rPr>
              <w:t>14</w:t>
            </w:r>
            <w:r w:rsidR="00213CF8" w:rsidRPr="00213CF8">
              <w:rPr>
                <w:noProof/>
                <w:webHidden/>
              </w:rPr>
              <w:fldChar w:fldCharType="end"/>
            </w:r>
          </w:hyperlink>
        </w:p>
        <w:p w14:paraId="57425EA2" w14:textId="21E46906" w:rsidR="00213CF8" w:rsidRPr="00213CF8" w:rsidRDefault="00A747B2">
          <w:pPr>
            <w:pStyle w:val="Inhopg3"/>
            <w:tabs>
              <w:tab w:val="right" w:leader="dot" w:pos="9062"/>
            </w:tabs>
            <w:rPr>
              <w:rFonts w:eastAsiaTheme="minorEastAsia"/>
              <w:noProof/>
            </w:rPr>
          </w:pPr>
          <w:hyperlink w:anchor="_Toc42160246" w:history="1">
            <w:r w:rsidR="00213CF8" w:rsidRPr="00213CF8">
              <w:rPr>
                <w:rStyle w:val="Hyperlink"/>
                <w:noProof/>
              </w:rPr>
              <w:t>Activities and responsibilities.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_Toc42160246 \h </w:instrText>
            </w:r>
            <w:r w:rsidR="00213CF8" w:rsidRPr="00213CF8">
              <w:rPr>
                <w:noProof/>
                <w:webHidden/>
              </w:rPr>
            </w:r>
            <w:r w:rsidR="00213CF8" w:rsidRPr="00213CF8">
              <w:rPr>
                <w:noProof/>
                <w:webHidden/>
              </w:rPr>
              <w:fldChar w:fldCharType="separate"/>
            </w:r>
            <w:r w:rsidR="00213CF8" w:rsidRPr="00213CF8">
              <w:rPr>
                <w:noProof/>
                <w:webHidden/>
              </w:rPr>
              <w:t>16</w:t>
            </w:r>
            <w:r w:rsidR="00213CF8" w:rsidRPr="00213CF8">
              <w:rPr>
                <w:noProof/>
                <w:webHidden/>
              </w:rPr>
              <w:fldChar w:fldCharType="end"/>
            </w:r>
          </w:hyperlink>
        </w:p>
        <w:p w14:paraId="28354156" w14:textId="4E417AA6" w:rsidR="00213CF8" w:rsidRPr="00213CF8" w:rsidRDefault="00A747B2">
          <w:pPr>
            <w:pStyle w:val="Inhopg3"/>
            <w:tabs>
              <w:tab w:val="right" w:leader="dot" w:pos="9062"/>
            </w:tabs>
            <w:rPr>
              <w:rFonts w:eastAsiaTheme="minorEastAsia"/>
              <w:noProof/>
            </w:rPr>
          </w:pPr>
          <w:hyperlink w:anchor="_Toc42160247" w:history="1">
            <w:r w:rsidR="00213CF8" w:rsidRPr="00213CF8">
              <w:rPr>
                <w:rStyle w:val="Hyperlink"/>
                <w:noProof/>
              </w:rPr>
              <w:t>Main values and drivers.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_Toc42160247 \h </w:instrText>
            </w:r>
            <w:r w:rsidR="00213CF8" w:rsidRPr="00213CF8">
              <w:rPr>
                <w:noProof/>
                <w:webHidden/>
              </w:rPr>
            </w:r>
            <w:r w:rsidR="00213CF8" w:rsidRPr="00213CF8">
              <w:rPr>
                <w:noProof/>
                <w:webHidden/>
              </w:rPr>
              <w:fldChar w:fldCharType="separate"/>
            </w:r>
            <w:r w:rsidR="00213CF8" w:rsidRPr="00213CF8">
              <w:rPr>
                <w:noProof/>
                <w:webHidden/>
              </w:rPr>
              <w:t>17</w:t>
            </w:r>
            <w:r w:rsidR="00213CF8" w:rsidRPr="00213CF8">
              <w:rPr>
                <w:noProof/>
                <w:webHidden/>
              </w:rPr>
              <w:fldChar w:fldCharType="end"/>
            </w:r>
          </w:hyperlink>
        </w:p>
        <w:p w14:paraId="1E184AB9" w14:textId="0D6703BA" w:rsidR="00213CF8" w:rsidRPr="00213CF8" w:rsidRDefault="00A747B2">
          <w:pPr>
            <w:pStyle w:val="Inhopg3"/>
            <w:tabs>
              <w:tab w:val="right" w:leader="dot" w:pos="9062"/>
            </w:tabs>
            <w:rPr>
              <w:rFonts w:eastAsiaTheme="minorEastAsia"/>
              <w:noProof/>
            </w:rPr>
          </w:pPr>
          <w:hyperlink w:anchor="_Toc42160248" w:history="1">
            <w:r w:rsidR="00213CF8" w:rsidRPr="00213CF8">
              <w:rPr>
                <w:rStyle w:val="Hyperlink"/>
                <w:noProof/>
              </w:rPr>
              <w:t>Operational ways.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_Toc42160248 \h </w:instrText>
            </w:r>
            <w:r w:rsidR="00213CF8" w:rsidRPr="00213CF8">
              <w:rPr>
                <w:noProof/>
                <w:webHidden/>
              </w:rPr>
            </w:r>
            <w:r w:rsidR="00213CF8" w:rsidRPr="00213CF8">
              <w:rPr>
                <w:noProof/>
                <w:webHidden/>
              </w:rPr>
              <w:fldChar w:fldCharType="separate"/>
            </w:r>
            <w:r w:rsidR="00213CF8" w:rsidRPr="00213CF8">
              <w:rPr>
                <w:noProof/>
                <w:webHidden/>
              </w:rPr>
              <w:t>17</w:t>
            </w:r>
            <w:r w:rsidR="00213CF8" w:rsidRPr="00213CF8">
              <w:rPr>
                <w:noProof/>
                <w:webHidden/>
              </w:rPr>
              <w:fldChar w:fldCharType="end"/>
            </w:r>
          </w:hyperlink>
        </w:p>
        <w:p w14:paraId="24F763D1" w14:textId="02D9F6FE" w:rsidR="00213CF8" w:rsidRPr="00213CF8" w:rsidRDefault="00A747B2">
          <w:pPr>
            <w:pStyle w:val="Inhopg3"/>
            <w:tabs>
              <w:tab w:val="right" w:leader="dot" w:pos="9062"/>
            </w:tabs>
            <w:rPr>
              <w:rFonts w:eastAsiaTheme="minorEastAsia"/>
              <w:noProof/>
            </w:rPr>
          </w:pPr>
          <w:hyperlink w:anchor="_Toc42160249" w:history="1">
            <w:r w:rsidR="00213CF8" w:rsidRPr="00213CF8">
              <w:rPr>
                <w:rStyle w:val="Hyperlink"/>
                <w:noProof/>
              </w:rPr>
              <w:t>Toyota Production System. (TPS)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_Toc42160249 \h </w:instrText>
            </w:r>
            <w:r w:rsidR="00213CF8" w:rsidRPr="00213CF8">
              <w:rPr>
                <w:noProof/>
                <w:webHidden/>
              </w:rPr>
            </w:r>
            <w:r w:rsidR="00213CF8" w:rsidRPr="00213CF8">
              <w:rPr>
                <w:noProof/>
                <w:webHidden/>
              </w:rPr>
              <w:fldChar w:fldCharType="separate"/>
            </w:r>
            <w:r w:rsidR="00213CF8" w:rsidRPr="00213CF8">
              <w:rPr>
                <w:noProof/>
                <w:webHidden/>
              </w:rPr>
              <w:t>18</w:t>
            </w:r>
            <w:r w:rsidR="00213CF8" w:rsidRPr="00213CF8">
              <w:rPr>
                <w:noProof/>
                <w:webHidden/>
              </w:rPr>
              <w:fldChar w:fldCharType="end"/>
            </w:r>
          </w:hyperlink>
        </w:p>
        <w:p w14:paraId="41BCFCC7" w14:textId="427A1CDF" w:rsidR="00213CF8" w:rsidRPr="00213CF8" w:rsidRDefault="00A747B2">
          <w:pPr>
            <w:pStyle w:val="Inhopg2"/>
            <w:tabs>
              <w:tab w:val="right" w:leader="dot" w:pos="9062"/>
            </w:tabs>
            <w:rPr>
              <w:rFonts w:eastAsiaTheme="minorEastAsia"/>
              <w:noProof/>
            </w:rPr>
          </w:pPr>
          <w:hyperlink w:anchor="_Toc42160250" w:history="1">
            <w:r w:rsidR="00213CF8" w:rsidRPr="00213CF8">
              <w:rPr>
                <w:rStyle w:val="Hyperlink"/>
                <w:noProof/>
              </w:rPr>
              <w:t>2. Materials and Methods.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_Toc42160250 \h </w:instrText>
            </w:r>
            <w:r w:rsidR="00213CF8" w:rsidRPr="00213CF8">
              <w:rPr>
                <w:noProof/>
                <w:webHidden/>
              </w:rPr>
            </w:r>
            <w:r w:rsidR="00213CF8" w:rsidRPr="00213CF8">
              <w:rPr>
                <w:noProof/>
                <w:webHidden/>
              </w:rPr>
              <w:fldChar w:fldCharType="separate"/>
            </w:r>
            <w:r w:rsidR="00213CF8" w:rsidRPr="00213CF8">
              <w:rPr>
                <w:noProof/>
                <w:webHidden/>
              </w:rPr>
              <w:t>21</w:t>
            </w:r>
            <w:r w:rsidR="00213CF8" w:rsidRPr="00213CF8">
              <w:rPr>
                <w:noProof/>
                <w:webHidden/>
              </w:rPr>
              <w:fldChar w:fldCharType="end"/>
            </w:r>
          </w:hyperlink>
        </w:p>
        <w:p w14:paraId="0A3A2C72" w14:textId="0DC601CA" w:rsidR="00213CF8" w:rsidRPr="00213CF8" w:rsidRDefault="00A747B2">
          <w:pPr>
            <w:pStyle w:val="Inhopg3"/>
            <w:tabs>
              <w:tab w:val="right" w:leader="dot" w:pos="9062"/>
            </w:tabs>
            <w:rPr>
              <w:rFonts w:eastAsiaTheme="minorEastAsia"/>
              <w:noProof/>
            </w:rPr>
          </w:pPr>
          <w:hyperlink w:anchor="_Toc42160251" w:history="1">
            <w:r w:rsidR="00213CF8" w:rsidRPr="00213CF8">
              <w:rPr>
                <w:rStyle w:val="Hyperlink"/>
                <w:noProof/>
              </w:rPr>
              <w:t>2.1. Where did the material come from?</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_Toc42160251 \h </w:instrText>
            </w:r>
            <w:r w:rsidR="00213CF8" w:rsidRPr="00213CF8">
              <w:rPr>
                <w:noProof/>
                <w:webHidden/>
              </w:rPr>
            </w:r>
            <w:r w:rsidR="00213CF8" w:rsidRPr="00213CF8">
              <w:rPr>
                <w:noProof/>
                <w:webHidden/>
              </w:rPr>
              <w:fldChar w:fldCharType="separate"/>
            </w:r>
            <w:r w:rsidR="00213CF8" w:rsidRPr="00213CF8">
              <w:rPr>
                <w:noProof/>
                <w:webHidden/>
              </w:rPr>
              <w:t>21</w:t>
            </w:r>
            <w:r w:rsidR="00213CF8" w:rsidRPr="00213CF8">
              <w:rPr>
                <w:noProof/>
                <w:webHidden/>
              </w:rPr>
              <w:fldChar w:fldCharType="end"/>
            </w:r>
          </w:hyperlink>
        </w:p>
        <w:p w14:paraId="74C7D632" w14:textId="05BA5BD2" w:rsidR="00213CF8" w:rsidRPr="00213CF8" w:rsidRDefault="00A747B2">
          <w:pPr>
            <w:pStyle w:val="Inhopg3"/>
            <w:tabs>
              <w:tab w:val="right" w:leader="dot" w:pos="9062"/>
            </w:tabs>
            <w:rPr>
              <w:rFonts w:eastAsiaTheme="minorEastAsia"/>
              <w:noProof/>
            </w:rPr>
          </w:pPr>
          <w:hyperlink w:anchor="_Toc42160252" w:history="1">
            <w:r w:rsidR="00213CF8" w:rsidRPr="00213CF8">
              <w:rPr>
                <w:rStyle w:val="Hyperlink"/>
                <w:noProof/>
              </w:rPr>
              <w:t>2.2. Action plan. (PDCA- Deming cycle)</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_Toc42160252 \h </w:instrText>
            </w:r>
            <w:r w:rsidR="00213CF8" w:rsidRPr="00213CF8">
              <w:rPr>
                <w:noProof/>
                <w:webHidden/>
              </w:rPr>
            </w:r>
            <w:r w:rsidR="00213CF8" w:rsidRPr="00213CF8">
              <w:rPr>
                <w:noProof/>
                <w:webHidden/>
              </w:rPr>
              <w:fldChar w:fldCharType="separate"/>
            </w:r>
            <w:r w:rsidR="00213CF8" w:rsidRPr="00213CF8">
              <w:rPr>
                <w:noProof/>
                <w:webHidden/>
              </w:rPr>
              <w:t>21</w:t>
            </w:r>
            <w:r w:rsidR="00213CF8" w:rsidRPr="00213CF8">
              <w:rPr>
                <w:noProof/>
                <w:webHidden/>
              </w:rPr>
              <w:fldChar w:fldCharType="end"/>
            </w:r>
          </w:hyperlink>
        </w:p>
        <w:p w14:paraId="317132A0" w14:textId="49761FBD" w:rsidR="00213CF8" w:rsidRPr="00213CF8" w:rsidRDefault="00A747B2">
          <w:pPr>
            <w:pStyle w:val="Inhopg1"/>
            <w:rPr>
              <w:rFonts w:eastAsiaTheme="minorEastAsia"/>
              <w:b w:val="0"/>
              <w:bCs w:val="0"/>
            </w:rPr>
          </w:pPr>
          <w:hyperlink w:anchor="_Toc42160253" w:history="1">
            <w:r w:rsidR="00213CF8" w:rsidRPr="00213CF8">
              <w:rPr>
                <w:rStyle w:val="Hyperlink"/>
              </w:rPr>
              <w:t>Chapter 1: What is Master Data and Industry 4.0.</w:t>
            </w:r>
            <w:r w:rsidR="00213CF8" w:rsidRPr="00213CF8">
              <w:rPr>
                <w:webHidden/>
              </w:rPr>
              <w:tab/>
            </w:r>
            <w:r w:rsidR="00213CF8" w:rsidRPr="00213CF8">
              <w:rPr>
                <w:webHidden/>
              </w:rPr>
              <w:fldChar w:fldCharType="begin"/>
            </w:r>
            <w:r w:rsidR="00213CF8" w:rsidRPr="00213CF8">
              <w:rPr>
                <w:webHidden/>
              </w:rPr>
              <w:instrText xml:space="preserve"> PAGEREF _Toc42160253 \h </w:instrText>
            </w:r>
            <w:r w:rsidR="00213CF8" w:rsidRPr="00213CF8">
              <w:rPr>
                <w:webHidden/>
              </w:rPr>
            </w:r>
            <w:r w:rsidR="00213CF8" w:rsidRPr="00213CF8">
              <w:rPr>
                <w:webHidden/>
              </w:rPr>
              <w:fldChar w:fldCharType="separate"/>
            </w:r>
            <w:r w:rsidR="00213CF8" w:rsidRPr="00213CF8">
              <w:rPr>
                <w:webHidden/>
              </w:rPr>
              <w:t>22</w:t>
            </w:r>
            <w:r w:rsidR="00213CF8" w:rsidRPr="00213CF8">
              <w:rPr>
                <w:webHidden/>
              </w:rPr>
              <w:fldChar w:fldCharType="end"/>
            </w:r>
          </w:hyperlink>
        </w:p>
        <w:p w14:paraId="5EB004B5" w14:textId="27DB4B9C" w:rsidR="00213CF8" w:rsidRPr="00213CF8" w:rsidRDefault="00A747B2">
          <w:pPr>
            <w:pStyle w:val="Inhopg2"/>
            <w:tabs>
              <w:tab w:val="right" w:leader="dot" w:pos="9062"/>
            </w:tabs>
            <w:rPr>
              <w:rFonts w:eastAsiaTheme="minorEastAsia"/>
              <w:noProof/>
            </w:rPr>
          </w:pPr>
          <w:hyperlink w:anchor="_Toc42160254" w:history="1">
            <w:r w:rsidR="00213CF8" w:rsidRPr="00213CF8">
              <w:rPr>
                <w:rStyle w:val="Hyperlink"/>
                <w:noProof/>
              </w:rPr>
              <w:t>1. Industry 4.0.</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_Toc42160254 \h </w:instrText>
            </w:r>
            <w:r w:rsidR="00213CF8" w:rsidRPr="00213CF8">
              <w:rPr>
                <w:noProof/>
                <w:webHidden/>
              </w:rPr>
            </w:r>
            <w:r w:rsidR="00213CF8" w:rsidRPr="00213CF8">
              <w:rPr>
                <w:noProof/>
                <w:webHidden/>
              </w:rPr>
              <w:fldChar w:fldCharType="separate"/>
            </w:r>
            <w:r w:rsidR="00213CF8" w:rsidRPr="00213CF8">
              <w:rPr>
                <w:noProof/>
                <w:webHidden/>
              </w:rPr>
              <w:t>22</w:t>
            </w:r>
            <w:r w:rsidR="00213CF8" w:rsidRPr="00213CF8">
              <w:rPr>
                <w:noProof/>
                <w:webHidden/>
              </w:rPr>
              <w:fldChar w:fldCharType="end"/>
            </w:r>
          </w:hyperlink>
        </w:p>
        <w:p w14:paraId="21B172C4" w14:textId="6D98A9B2" w:rsidR="00213CF8" w:rsidRPr="00213CF8" w:rsidRDefault="00A747B2">
          <w:pPr>
            <w:pStyle w:val="Inhopg2"/>
            <w:tabs>
              <w:tab w:val="right" w:leader="dot" w:pos="9062"/>
            </w:tabs>
            <w:rPr>
              <w:rFonts w:eastAsiaTheme="minorEastAsia"/>
              <w:noProof/>
            </w:rPr>
          </w:pPr>
          <w:hyperlink w:anchor="_Toc42160255" w:history="1">
            <w:r w:rsidR="00213CF8" w:rsidRPr="00213CF8">
              <w:rPr>
                <w:rStyle w:val="Hyperlink"/>
                <w:noProof/>
              </w:rPr>
              <w:t>2. Big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_Toc42160255 \h </w:instrText>
            </w:r>
            <w:r w:rsidR="00213CF8" w:rsidRPr="00213CF8">
              <w:rPr>
                <w:noProof/>
                <w:webHidden/>
              </w:rPr>
            </w:r>
            <w:r w:rsidR="00213CF8" w:rsidRPr="00213CF8">
              <w:rPr>
                <w:noProof/>
                <w:webHidden/>
              </w:rPr>
              <w:fldChar w:fldCharType="separate"/>
            </w:r>
            <w:r w:rsidR="00213CF8" w:rsidRPr="00213CF8">
              <w:rPr>
                <w:noProof/>
                <w:webHidden/>
              </w:rPr>
              <w:t>22</w:t>
            </w:r>
            <w:r w:rsidR="00213CF8" w:rsidRPr="00213CF8">
              <w:rPr>
                <w:noProof/>
                <w:webHidden/>
              </w:rPr>
              <w:fldChar w:fldCharType="end"/>
            </w:r>
          </w:hyperlink>
        </w:p>
        <w:p w14:paraId="2F8C88F8" w14:textId="48F19D47" w:rsidR="00213CF8" w:rsidRPr="00213CF8" w:rsidRDefault="00A747B2">
          <w:pPr>
            <w:pStyle w:val="Inhopg3"/>
            <w:tabs>
              <w:tab w:val="right" w:leader="dot" w:pos="9062"/>
            </w:tabs>
            <w:rPr>
              <w:rFonts w:eastAsiaTheme="minorEastAsia"/>
              <w:noProof/>
            </w:rPr>
          </w:pPr>
          <w:hyperlink w:anchor="_Toc42160256" w:history="1">
            <w:r w:rsidR="00213CF8" w:rsidRPr="00213CF8">
              <w:rPr>
                <w:rStyle w:val="Hyperlink"/>
                <w:noProof/>
              </w:rPr>
              <w:t>2.1. Big Data definition.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_Toc42160256 \h </w:instrText>
            </w:r>
            <w:r w:rsidR="00213CF8" w:rsidRPr="00213CF8">
              <w:rPr>
                <w:noProof/>
                <w:webHidden/>
              </w:rPr>
            </w:r>
            <w:r w:rsidR="00213CF8" w:rsidRPr="00213CF8">
              <w:rPr>
                <w:noProof/>
                <w:webHidden/>
              </w:rPr>
              <w:fldChar w:fldCharType="separate"/>
            </w:r>
            <w:r w:rsidR="00213CF8" w:rsidRPr="00213CF8">
              <w:rPr>
                <w:noProof/>
                <w:webHidden/>
              </w:rPr>
              <w:t>23</w:t>
            </w:r>
            <w:r w:rsidR="00213CF8" w:rsidRPr="00213CF8">
              <w:rPr>
                <w:noProof/>
                <w:webHidden/>
              </w:rPr>
              <w:fldChar w:fldCharType="end"/>
            </w:r>
          </w:hyperlink>
        </w:p>
        <w:p w14:paraId="3D6F5BAC" w14:textId="190B125B" w:rsidR="00213CF8" w:rsidRPr="00213CF8" w:rsidRDefault="00A747B2">
          <w:pPr>
            <w:pStyle w:val="Inhopg3"/>
            <w:tabs>
              <w:tab w:val="right" w:leader="dot" w:pos="9062"/>
            </w:tabs>
            <w:rPr>
              <w:rFonts w:eastAsiaTheme="minorEastAsia"/>
              <w:noProof/>
            </w:rPr>
          </w:pPr>
          <w:hyperlink w:anchor="_Toc42160257" w:history="1">
            <w:r w:rsidR="00213CF8" w:rsidRPr="00213CF8">
              <w:rPr>
                <w:rStyle w:val="Hyperlink"/>
                <w:noProof/>
              </w:rPr>
              <w:t>2.2. Transactional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_Toc42160257 \h </w:instrText>
            </w:r>
            <w:r w:rsidR="00213CF8" w:rsidRPr="00213CF8">
              <w:rPr>
                <w:noProof/>
                <w:webHidden/>
              </w:rPr>
            </w:r>
            <w:r w:rsidR="00213CF8" w:rsidRPr="00213CF8">
              <w:rPr>
                <w:noProof/>
                <w:webHidden/>
              </w:rPr>
              <w:fldChar w:fldCharType="separate"/>
            </w:r>
            <w:r w:rsidR="00213CF8" w:rsidRPr="00213CF8">
              <w:rPr>
                <w:noProof/>
                <w:webHidden/>
              </w:rPr>
              <w:t>23</w:t>
            </w:r>
            <w:r w:rsidR="00213CF8" w:rsidRPr="00213CF8">
              <w:rPr>
                <w:noProof/>
                <w:webHidden/>
              </w:rPr>
              <w:fldChar w:fldCharType="end"/>
            </w:r>
          </w:hyperlink>
        </w:p>
        <w:p w14:paraId="741CBD8F" w14:textId="456C1223" w:rsidR="00213CF8" w:rsidRPr="00213CF8" w:rsidRDefault="00A747B2">
          <w:pPr>
            <w:pStyle w:val="Inhopg3"/>
            <w:tabs>
              <w:tab w:val="right" w:leader="dot" w:pos="9062"/>
            </w:tabs>
            <w:rPr>
              <w:rFonts w:eastAsiaTheme="minorEastAsia"/>
              <w:noProof/>
            </w:rPr>
          </w:pPr>
          <w:hyperlink w:anchor="_Toc42160258" w:history="1">
            <w:r w:rsidR="00213CF8" w:rsidRPr="00213CF8">
              <w:rPr>
                <w:rStyle w:val="Hyperlink"/>
                <w:noProof/>
              </w:rPr>
              <w:t>2.3. Log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_Toc42160258 \h </w:instrText>
            </w:r>
            <w:r w:rsidR="00213CF8" w:rsidRPr="00213CF8">
              <w:rPr>
                <w:noProof/>
                <w:webHidden/>
              </w:rPr>
            </w:r>
            <w:r w:rsidR="00213CF8" w:rsidRPr="00213CF8">
              <w:rPr>
                <w:noProof/>
                <w:webHidden/>
              </w:rPr>
              <w:fldChar w:fldCharType="separate"/>
            </w:r>
            <w:r w:rsidR="00213CF8" w:rsidRPr="00213CF8">
              <w:rPr>
                <w:noProof/>
                <w:webHidden/>
              </w:rPr>
              <w:t>24</w:t>
            </w:r>
            <w:r w:rsidR="00213CF8" w:rsidRPr="00213CF8">
              <w:rPr>
                <w:noProof/>
                <w:webHidden/>
              </w:rPr>
              <w:fldChar w:fldCharType="end"/>
            </w:r>
          </w:hyperlink>
        </w:p>
        <w:p w14:paraId="0DA0FC41" w14:textId="2732C0AF" w:rsidR="00213CF8" w:rsidRPr="00213CF8" w:rsidRDefault="00A747B2">
          <w:pPr>
            <w:pStyle w:val="Inhopg3"/>
            <w:tabs>
              <w:tab w:val="right" w:leader="dot" w:pos="9062"/>
            </w:tabs>
            <w:rPr>
              <w:rFonts w:eastAsiaTheme="minorEastAsia"/>
              <w:noProof/>
            </w:rPr>
          </w:pPr>
          <w:hyperlink w:anchor="_Toc42160259" w:history="1">
            <w:r w:rsidR="00213CF8" w:rsidRPr="00213CF8">
              <w:rPr>
                <w:rStyle w:val="Hyperlink"/>
                <w:noProof/>
              </w:rPr>
              <w:t>2.4. Metadata.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_Toc42160259 \h </w:instrText>
            </w:r>
            <w:r w:rsidR="00213CF8" w:rsidRPr="00213CF8">
              <w:rPr>
                <w:noProof/>
                <w:webHidden/>
              </w:rPr>
            </w:r>
            <w:r w:rsidR="00213CF8" w:rsidRPr="00213CF8">
              <w:rPr>
                <w:noProof/>
                <w:webHidden/>
              </w:rPr>
              <w:fldChar w:fldCharType="separate"/>
            </w:r>
            <w:r w:rsidR="00213CF8" w:rsidRPr="00213CF8">
              <w:rPr>
                <w:noProof/>
                <w:webHidden/>
              </w:rPr>
              <w:t>24</w:t>
            </w:r>
            <w:r w:rsidR="00213CF8" w:rsidRPr="00213CF8">
              <w:rPr>
                <w:noProof/>
                <w:webHidden/>
              </w:rPr>
              <w:fldChar w:fldCharType="end"/>
            </w:r>
          </w:hyperlink>
        </w:p>
        <w:p w14:paraId="73FA1344" w14:textId="168E8847" w:rsidR="00213CF8" w:rsidRPr="00213CF8" w:rsidRDefault="00A747B2">
          <w:pPr>
            <w:pStyle w:val="Inhopg3"/>
            <w:tabs>
              <w:tab w:val="right" w:leader="dot" w:pos="9062"/>
            </w:tabs>
            <w:rPr>
              <w:rFonts w:eastAsiaTheme="minorEastAsia"/>
              <w:noProof/>
            </w:rPr>
          </w:pPr>
          <w:hyperlink w:anchor="_Toc42160260" w:history="1">
            <w:r w:rsidR="00213CF8" w:rsidRPr="00213CF8">
              <w:rPr>
                <w:rStyle w:val="Hyperlink"/>
                <w:noProof/>
              </w:rPr>
              <w:t>2.5. Master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_Toc42160260 \h </w:instrText>
            </w:r>
            <w:r w:rsidR="00213CF8" w:rsidRPr="00213CF8">
              <w:rPr>
                <w:noProof/>
                <w:webHidden/>
              </w:rPr>
            </w:r>
            <w:r w:rsidR="00213CF8" w:rsidRPr="00213CF8">
              <w:rPr>
                <w:noProof/>
                <w:webHidden/>
              </w:rPr>
              <w:fldChar w:fldCharType="separate"/>
            </w:r>
            <w:r w:rsidR="00213CF8" w:rsidRPr="00213CF8">
              <w:rPr>
                <w:noProof/>
                <w:webHidden/>
              </w:rPr>
              <w:t>24</w:t>
            </w:r>
            <w:r w:rsidR="00213CF8" w:rsidRPr="00213CF8">
              <w:rPr>
                <w:noProof/>
                <w:webHidden/>
              </w:rPr>
              <w:fldChar w:fldCharType="end"/>
            </w:r>
          </w:hyperlink>
        </w:p>
        <w:p w14:paraId="5BC206BF" w14:textId="736E1CDB" w:rsidR="00213CF8" w:rsidRPr="00213CF8" w:rsidRDefault="00A747B2">
          <w:pPr>
            <w:pStyle w:val="Inhopg2"/>
            <w:tabs>
              <w:tab w:val="right" w:leader="dot" w:pos="9062"/>
            </w:tabs>
            <w:rPr>
              <w:rFonts w:eastAsiaTheme="minorEastAsia"/>
              <w:noProof/>
            </w:rPr>
          </w:pPr>
          <w:hyperlink w:anchor="_Toc42160261" w:history="1">
            <w:r w:rsidR="00213CF8" w:rsidRPr="00213CF8">
              <w:rPr>
                <w:rStyle w:val="Hyperlink"/>
                <w:noProof/>
              </w:rPr>
              <w:t>3. Master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_Toc42160261 \h </w:instrText>
            </w:r>
            <w:r w:rsidR="00213CF8" w:rsidRPr="00213CF8">
              <w:rPr>
                <w:noProof/>
                <w:webHidden/>
              </w:rPr>
            </w:r>
            <w:r w:rsidR="00213CF8" w:rsidRPr="00213CF8">
              <w:rPr>
                <w:noProof/>
                <w:webHidden/>
              </w:rPr>
              <w:fldChar w:fldCharType="separate"/>
            </w:r>
            <w:r w:rsidR="00213CF8" w:rsidRPr="00213CF8">
              <w:rPr>
                <w:noProof/>
                <w:webHidden/>
              </w:rPr>
              <w:t>24</w:t>
            </w:r>
            <w:r w:rsidR="00213CF8" w:rsidRPr="00213CF8">
              <w:rPr>
                <w:noProof/>
                <w:webHidden/>
              </w:rPr>
              <w:fldChar w:fldCharType="end"/>
            </w:r>
          </w:hyperlink>
        </w:p>
        <w:p w14:paraId="3D89AEB8" w14:textId="78A0C237" w:rsidR="00213CF8" w:rsidRPr="00213CF8" w:rsidRDefault="00A747B2">
          <w:pPr>
            <w:pStyle w:val="Inhopg3"/>
            <w:tabs>
              <w:tab w:val="right" w:leader="dot" w:pos="9062"/>
            </w:tabs>
            <w:rPr>
              <w:rFonts w:eastAsiaTheme="minorEastAsia"/>
              <w:noProof/>
            </w:rPr>
          </w:pPr>
          <w:hyperlink w:anchor="_Toc42160262" w:history="1">
            <w:r w:rsidR="00213CF8" w:rsidRPr="00213CF8">
              <w:rPr>
                <w:rStyle w:val="Hyperlink"/>
                <w:noProof/>
              </w:rPr>
              <w:t>3.1. Master Data definitions.</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_Toc42160262 \h </w:instrText>
            </w:r>
            <w:r w:rsidR="00213CF8" w:rsidRPr="00213CF8">
              <w:rPr>
                <w:noProof/>
                <w:webHidden/>
              </w:rPr>
            </w:r>
            <w:r w:rsidR="00213CF8" w:rsidRPr="00213CF8">
              <w:rPr>
                <w:noProof/>
                <w:webHidden/>
              </w:rPr>
              <w:fldChar w:fldCharType="separate"/>
            </w:r>
            <w:r w:rsidR="00213CF8" w:rsidRPr="00213CF8">
              <w:rPr>
                <w:noProof/>
                <w:webHidden/>
              </w:rPr>
              <w:t>24</w:t>
            </w:r>
            <w:r w:rsidR="00213CF8" w:rsidRPr="00213CF8">
              <w:rPr>
                <w:noProof/>
                <w:webHidden/>
              </w:rPr>
              <w:fldChar w:fldCharType="end"/>
            </w:r>
          </w:hyperlink>
        </w:p>
        <w:p w14:paraId="6600A0CF" w14:textId="23367C17" w:rsidR="00213CF8" w:rsidRPr="00213CF8" w:rsidRDefault="00A747B2">
          <w:pPr>
            <w:pStyle w:val="Inhopg3"/>
            <w:tabs>
              <w:tab w:val="right" w:leader="dot" w:pos="9062"/>
            </w:tabs>
            <w:rPr>
              <w:rFonts w:eastAsiaTheme="minorEastAsia"/>
              <w:noProof/>
            </w:rPr>
          </w:pPr>
          <w:hyperlink w:anchor="_Toc42160263" w:history="1">
            <w:r w:rsidR="00213CF8" w:rsidRPr="00213CF8">
              <w:rPr>
                <w:rStyle w:val="Hyperlink"/>
                <w:noProof/>
              </w:rPr>
              <w:t>3.2. Five categories of Master Data.</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_Toc42160263 \h </w:instrText>
            </w:r>
            <w:r w:rsidR="00213CF8" w:rsidRPr="00213CF8">
              <w:rPr>
                <w:noProof/>
                <w:webHidden/>
              </w:rPr>
            </w:r>
            <w:r w:rsidR="00213CF8" w:rsidRPr="00213CF8">
              <w:rPr>
                <w:noProof/>
                <w:webHidden/>
              </w:rPr>
              <w:fldChar w:fldCharType="separate"/>
            </w:r>
            <w:r w:rsidR="00213CF8" w:rsidRPr="00213CF8">
              <w:rPr>
                <w:noProof/>
                <w:webHidden/>
              </w:rPr>
              <w:t>25</w:t>
            </w:r>
            <w:r w:rsidR="00213CF8" w:rsidRPr="00213CF8">
              <w:rPr>
                <w:noProof/>
                <w:webHidden/>
              </w:rPr>
              <w:fldChar w:fldCharType="end"/>
            </w:r>
          </w:hyperlink>
        </w:p>
        <w:p w14:paraId="4126087B" w14:textId="7B2708E7" w:rsidR="00213CF8" w:rsidRPr="00213CF8" w:rsidRDefault="00A747B2">
          <w:pPr>
            <w:pStyle w:val="Inhopg1"/>
            <w:rPr>
              <w:rFonts w:eastAsiaTheme="minorEastAsia"/>
              <w:b w:val="0"/>
              <w:bCs w:val="0"/>
            </w:rPr>
          </w:pPr>
          <w:hyperlink w:anchor="_Toc42160264" w:history="1">
            <w:r w:rsidR="00213CF8" w:rsidRPr="00213CF8">
              <w:rPr>
                <w:rStyle w:val="Hyperlink"/>
              </w:rPr>
              <w:t>Chapter 2: Master Data Management (MDM)</w:t>
            </w:r>
            <w:r w:rsidR="00213CF8" w:rsidRPr="00213CF8">
              <w:rPr>
                <w:webHidden/>
              </w:rPr>
              <w:tab/>
            </w:r>
            <w:r w:rsidR="00213CF8" w:rsidRPr="00213CF8">
              <w:rPr>
                <w:webHidden/>
              </w:rPr>
              <w:fldChar w:fldCharType="begin"/>
            </w:r>
            <w:r w:rsidR="00213CF8" w:rsidRPr="00213CF8">
              <w:rPr>
                <w:webHidden/>
              </w:rPr>
              <w:instrText xml:space="preserve"> PAGEREF _Toc42160264 \h </w:instrText>
            </w:r>
            <w:r w:rsidR="00213CF8" w:rsidRPr="00213CF8">
              <w:rPr>
                <w:webHidden/>
              </w:rPr>
            </w:r>
            <w:r w:rsidR="00213CF8" w:rsidRPr="00213CF8">
              <w:rPr>
                <w:webHidden/>
              </w:rPr>
              <w:fldChar w:fldCharType="separate"/>
            </w:r>
            <w:r w:rsidR="00213CF8" w:rsidRPr="00213CF8">
              <w:rPr>
                <w:webHidden/>
              </w:rPr>
              <w:t>26</w:t>
            </w:r>
            <w:r w:rsidR="00213CF8" w:rsidRPr="00213CF8">
              <w:rPr>
                <w:webHidden/>
              </w:rPr>
              <w:fldChar w:fldCharType="end"/>
            </w:r>
          </w:hyperlink>
        </w:p>
        <w:p w14:paraId="6B202402" w14:textId="52D25AA2" w:rsidR="00213CF8" w:rsidRPr="00213CF8" w:rsidRDefault="00A747B2">
          <w:pPr>
            <w:pStyle w:val="Inhopg2"/>
            <w:tabs>
              <w:tab w:val="right" w:leader="dot" w:pos="9062"/>
            </w:tabs>
            <w:rPr>
              <w:rFonts w:eastAsiaTheme="minorEastAsia"/>
              <w:noProof/>
            </w:rPr>
          </w:pPr>
          <w:hyperlink w:anchor="_Toc42160265" w:history="1">
            <w:r w:rsidR="00213CF8" w:rsidRPr="00213CF8">
              <w:rPr>
                <w:rStyle w:val="Hyperlink"/>
                <w:noProof/>
              </w:rPr>
              <w:t>1. Processes in Master Data Management.</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_Toc42160265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4B124BF3" w14:textId="3AC980E7" w:rsidR="00213CF8" w:rsidRPr="00213CF8" w:rsidRDefault="00A747B2">
          <w:pPr>
            <w:pStyle w:val="Inhopg3"/>
            <w:tabs>
              <w:tab w:val="right" w:leader="dot" w:pos="9062"/>
            </w:tabs>
            <w:rPr>
              <w:rFonts w:eastAsiaTheme="minorEastAsia"/>
              <w:noProof/>
            </w:rPr>
          </w:pPr>
          <w:hyperlink w:anchor="_Toc42160266" w:history="1">
            <w:r w:rsidR="00213CF8" w:rsidRPr="00213CF8">
              <w:rPr>
                <w:rStyle w:val="Hyperlink"/>
                <w:noProof/>
              </w:rPr>
              <w:t>1.1. Source identification and collection.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_Toc42160266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17F8806C" w14:textId="4A97F14A" w:rsidR="00213CF8" w:rsidRPr="00213CF8" w:rsidRDefault="00A747B2">
          <w:pPr>
            <w:pStyle w:val="Inhopg3"/>
            <w:tabs>
              <w:tab w:val="right" w:leader="dot" w:pos="9062"/>
            </w:tabs>
            <w:rPr>
              <w:rFonts w:eastAsiaTheme="minorEastAsia"/>
              <w:noProof/>
            </w:rPr>
          </w:pPr>
          <w:hyperlink w:anchor="_Toc42160267" w:history="1">
            <w:r w:rsidR="00213CF8" w:rsidRPr="00213CF8">
              <w:rPr>
                <w:rStyle w:val="Hyperlink"/>
                <w:noProof/>
              </w:rPr>
              <w:t>1.2. Data transformation.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_Toc42160267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33636C3A" w14:textId="6DFB45B6" w:rsidR="00213CF8" w:rsidRPr="00213CF8" w:rsidRDefault="00A747B2">
          <w:pPr>
            <w:pStyle w:val="Inhopg3"/>
            <w:tabs>
              <w:tab w:val="right" w:leader="dot" w:pos="9062"/>
            </w:tabs>
            <w:rPr>
              <w:rFonts w:eastAsiaTheme="minorEastAsia"/>
              <w:noProof/>
            </w:rPr>
          </w:pPr>
          <w:hyperlink w:anchor="_Toc42160268" w:history="1">
            <w:r w:rsidR="00213CF8" w:rsidRPr="00213CF8">
              <w:rPr>
                <w:rStyle w:val="Hyperlink"/>
                <w:noProof/>
              </w:rPr>
              <w:t>1.3. Standardization and rule administration.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_Toc42160268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083BC15E" w14:textId="03039F82" w:rsidR="00213CF8" w:rsidRPr="00213CF8" w:rsidRDefault="00A747B2">
          <w:pPr>
            <w:pStyle w:val="Inhopg3"/>
            <w:tabs>
              <w:tab w:val="right" w:leader="dot" w:pos="9062"/>
            </w:tabs>
            <w:rPr>
              <w:rFonts w:eastAsiaTheme="minorEastAsia"/>
              <w:noProof/>
            </w:rPr>
          </w:pPr>
          <w:hyperlink w:anchor="_Toc42160269" w:history="1">
            <w:r w:rsidR="00213CF8" w:rsidRPr="00213CF8">
              <w:rPr>
                <w:rStyle w:val="Hyperlink"/>
                <w:noProof/>
              </w:rPr>
              <w:t>1.4. Error detection and correction.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_Toc42160269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7775F3E2" w14:textId="2C69D2D2" w:rsidR="00213CF8" w:rsidRPr="00213CF8" w:rsidRDefault="00A747B2">
          <w:pPr>
            <w:pStyle w:val="Inhopg3"/>
            <w:tabs>
              <w:tab w:val="right" w:leader="dot" w:pos="9062"/>
            </w:tabs>
            <w:rPr>
              <w:rFonts w:eastAsiaTheme="minorEastAsia"/>
              <w:noProof/>
            </w:rPr>
          </w:pPr>
          <w:hyperlink w:anchor="_Toc42160270" w:history="1">
            <w:r w:rsidR="00213CF8" w:rsidRPr="00213CF8">
              <w:rPr>
                <w:rStyle w:val="Hyperlink"/>
                <w:noProof/>
              </w:rPr>
              <w:t>1.5. Data consolidation.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_Toc42160270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031A22E9" w14:textId="10621851" w:rsidR="00213CF8" w:rsidRPr="00213CF8" w:rsidRDefault="00A747B2">
          <w:pPr>
            <w:pStyle w:val="Inhopg3"/>
            <w:tabs>
              <w:tab w:val="right" w:leader="dot" w:pos="9062"/>
            </w:tabs>
            <w:rPr>
              <w:rFonts w:eastAsiaTheme="minorEastAsia"/>
              <w:noProof/>
            </w:rPr>
          </w:pPr>
          <w:hyperlink w:anchor="_Toc42160271" w:history="1">
            <w:r w:rsidR="00213CF8" w:rsidRPr="00213CF8">
              <w:rPr>
                <w:rStyle w:val="Hyperlink"/>
                <w:noProof/>
              </w:rPr>
              <w:t>1.6. Data storage.</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_Toc42160271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1CB9F739" w14:textId="58C8ADF5" w:rsidR="00213CF8" w:rsidRPr="00213CF8" w:rsidRDefault="00A747B2">
          <w:pPr>
            <w:pStyle w:val="Inhopg3"/>
            <w:tabs>
              <w:tab w:val="right" w:leader="dot" w:pos="9062"/>
            </w:tabs>
            <w:rPr>
              <w:rFonts w:eastAsiaTheme="minorEastAsia"/>
              <w:noProof/>
            </w:rPr>
          </w:pPr>
          <w:hyperlink w:anchor="_Toc42160272" w:history="1">
            <w:r w:rsidR="00213CF8" w:rsidRPr="00213CF8">
              <w:rPr>
                <w:rStyle w:val="Hyperlink"/>
                <w:noProof/>
              </w:rPr>
              <w:t>1.7. Data distribution.</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_Toc42160272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254E107D" w14:textId="5B8D430F" w:rsidR="00213CF8" w:rsidRPr="00213CF8" w:rsidRDefault="00A747B2">
          <w:pPr>
            <w:pStyle w:val="Inhopg2"/>
            <w:tabs>
              <w:tab w:val="right" w:leader="dot" w:pos="9062"/>
            </w:tabs>
            <w:rPr>
              <w:rFonts w:eastAsiaTheme="minorEastAsia"/>
              <w:noProof/>
            </w:rPr>
          </w:pPr>
          <w:hyperlink w:anchor="_Toc42160273" w:history="1">
            <w:r w:rsidR="00213CF8" w:rsidRPr="00213CF8">
              <w:rPr>
                <w:rStyle w:val="Hyperlink"/>
                <w:noProof/>
              </w:rPr>
              <w:t>2. Roles and Responsibilities within Master Data Management.</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_Toc42160273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3EDB6087" w14:textId="0BDFB539" w:rsidR="00213CF8" w:rsidRPr="00213CF8" w:rsidRDefault="00A747B2">
          <w:pPr>
            <w:pStyle w:val="Inhopg3"/>
            <w:tabs>
              <w:tab w:val="right" w:leader="dot" w:pos="9062"/>
            </w:tabs>
            <w:rPr>
              <w:rFonts w:eastAsiaTheme="minorEastAsia"/>
              <w:noProof/>
            </w:rPr>
          </w:pPr>
          <w:hyperlink w:anchor="_Toc42160274" w:history="1">
            <w:r w:rsidR="00213CF8" w:rsidRPr="00213CF8">
              <w:rPr>
                <w:rStyle w:val="Hyperlink"/>
                <w:noProof/>
              </w:rPr>
              <w:t>2.1. Data Owner.</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_Toc42160274 \h </w:instrText>
            </w:r>
            <w:r w:rsidR="00213CF8" w:rsidRPr="00213CF8">
              <w:rPr>
                <w:noProof/>
                <w:webHidden/>
              </w:rPr>
            </w:r>
            <w:r w:rsidR="00213CF8" w:rsidRPr="00213CF8">
              <w:rPr>
                <w:noProof/>
                <w:webHidden/>
              </w:rPr>
              <w:fldChar w:fldCharType="separate"/>
            </w:r>
            <w:r w:rsidR="00213CF8" w:rsidRPr="00213CF8">
              <w:rPr>
                <w:noProof/>
                <w:webHidden/>
              </w:rPr>
              <w:t>26</w:t>
            </w:r>
            <w:r w:rsidR="00213CF8" w:rsidRPr="00213CF8">
              <w:rPr>
                <w:noProof/>
                <w:webHidden/>
              </w:rPr>
              <w:fldChar w:fldCharType="end"/>
            </w:r>
          </w:hyperlink>
        </w:p>
        <w:p w14:paraId="01130213" w14:textId="130FE2D2" w:rsidR="00213CF8" w:rsidRPr="00213CF8" w:rsidRDefault="00A747B2">
          <w:pPr>
            <w:pStyle w:val="Inhopg3"/>
            <w:tabs>
              <w:tab w:val="right" w:leader="dot" w:pos="9062"/>
            </w:tabs>
            <w:rPr>
              <w:rFonts w:eastAsiaTheme="minorEastAsia"/>
              <w:noProof/>
            </w:rPr>
          </w:pPr>
          <w:hyperlink w:anchor="_Toc42160275" w:history="1">
            <w:r w:rsidR="00213CF8" w:rsidRPr="00213CF8">
              <w:rPr>
                <w:rStyle w:val="Hyperlink"/>
                <w:noProof/>
              </w:rPr>
              <w:t>2.2. Data Steward.</w:t>
            </w:r>
            <w:r w:rsidR="00213CF8" w:rsidRPr="00213CF8">
              <w:rPr>
                <w:noProof/>
                <w:webHidden/>
              </w:rPr>
              <w:tab/>
            </w:r>
            <w:r w:rsidR="00213CF8" w:rsidRPr="00213CF8">
              <w:rPr>
                <w:noProof/>
                <w:webHidden/>
              </w:rPr>
              <w:fldChar w:fldCharType="begin"/>
            </w:r>
            <w:r w:rsidR="00213CF8" w:rsidRPr="00213CF8">
              <w:rPr>
                <w:noProof/>
                <w:webHidden/>
              </w:rPr>
              <w:instrText xml:space="preserve"> PAGEREF _Toc42160275 \h </w:instrText>
            </w:r>
            <w:r w:rsidR="00213CF8" w:rsidRPr="00213CF8">
              <w:rPr>
                <w:noProof/>
                <w:webHidden/>
              </w:rPr>
            </w:r>
            <w:r w:rsidR="00213CF8" w:rsidRPr="00213CF8">
              <w:rPr>
                <w:noProof/>
                <w:webHidden/>
              </w:rPr>
              <w:fldChar w:fldCharType="separate"/>
            </w:r>
            <w:r w:rsidR="00213CF8" w:rsidRPr="00213CF8">
              <w:rPr>
                <w:noProof/>
                <w:webHidden/>
              </w:rPr>
              <w:t>27</w:t>
            </w:r>
            <w:r w:rsidR="00213CF8" w:rsidRPr="00213CF8">
              <w:rPr>
                <w:noProof/>
                <w:webHidden/>
              </w:rPr>
              <w:fldChar w:fldCharType="end"/>
            </w:r>
          </w:hyperlink>
        </w:p>
        <w:p w14:paraId="51433D03" w14:textId="2247FAE7" w:rsidR="00213CF8" w:rsidRPr="00DF1AE2" w:rsidRDefault="00A747B2">
          <w:pPr>
            <w:pStyle w:val="Inhopg3"/>
            <w:tabs>
              <w:tab w:val="right" w:leader="dot" w:pos="9062"/>
            </w:tabs>
            <w:rPr>
              <w:rFonts w:eastAsiaTheme="minorEastAsia"/>
              <w:noProof/>
            </w:rPr>
          </w:pPr>
          <w:hyperlink w:anchor="_Toc42160276" w:history="1">
            <w:r w:rsidR="00213CF8" w:rsidRPr="00DF1AE2">
              <w:rPr>
                <w:rStyle w:val="Hyperlink"/>
                <w:noProof/>
              </w:rPr>
              <w:t>2.3. Data Producer.</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_Toc42160276 \h </w:instrText>
            </w:r>
            <w:r w:rsidR="00213CF8" w:rsidRPr="00DF1AE2">
              <w:rPr>
                <w:noProof/>
                <w:webHidden/>
              </w:rPr>
            </w:r>
            <w:r w:rsidR="00213CF8" w:rsidRPr="00DF1AE2">
              <w:rPr>
                <w:noProof/>
                <w:webHidden/>
              </w:rPr>
              <w:fldChar w:fldCharType="separate"/>
            </w:r>
            <w:r w:rsidR="00213CF8" w:rsidRPr="00DF1AE2">
              <w:rPr>
                <w:noProof/>
                <w:webHidden/>
              </w:rPr>
              <w:t>27</w:t>
            </w:r>
            <w:r w:rsidR="00213CF8" w:rsidRPr="00DF1AE2">
              <w:rPr>
                <w:noProof/>
                <w:webHidden/>
              </w:rPr>
              <w:fldChar w:fldCharType="end"/>
            </w:r>
          </w:hyperlink>
        </w:p>
        <w:p w14:paraId="1B887914" w14:textId="09FC55C8" w:rsidR="00213CF8" w:rsidRPr="00DF1AE2" w:rsidRDefault="00A747B2">
          <w:pPr>
            <w:pStyle w:val="Inhopg3"/>
            <w:tabs>
              <w:tab w:val="right" w:leader="dot" w:pos="9062"/>
            </w:tabs>
            <w:rPr>
              <w:rFonts w:eastAsiaTheme="minorEastAsia"/>
              <w:noProof/>
            </w:rPr>
          </w:pPr>
          <w:hyperlink w:anchor="_Toc42160277" w:history="1">
            <w:r w:rsidR="00213CF8" w:rsidRPr="00DF1AE2">
              <w:rPr>
                <w:rStyle w:val="Hyperlink"/>
                <w:noProof/>
              </w:rPr>
              <w:t>2.4. Data Consumer.</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_Toc42160277 \h </w:instrText>
            </w:r>
            <w:r w:rsidR="00213CF8" w:rsidRPr="00DF1AE2">
              <w:rPr>
                <w:noProof/>
                <w:webHidden/>
              </w:rPr>
            </w:r>
            <w:r w:rsidR="00213CF8" w:rsidRPr="00DF1AE2">
              <w:rPr>
                <w:noProof/>
                <w:webHidden/>
              </w:rPr>
              <w:fldChar w:fldCharType="separate"/>
            </w:r>
            <w:r w:rsidR="00213CF8" w:rsidRPr="00DF1AE2">
              <w:rPr>
                <w:noProof/>
                <w:webHidden/>
              </w:rPr>
              <w:t>27</w:t>
            </w:r>
            <w:r w:rsidR="00213CF8" w:rsidRPr="00DF1AE2">
              <w:rPr>
                <w:noProof/>
                <w:webHidden/>
              </w:rPr>
              <w:fldChar w:fldCharType="end"/>
            </w:r>
          </w:hyperlink>
        </w:p>
        <w:p w14:paraId="5D99C32A" w14:textId="051D7F73" w:rsidR="00213CF8" w:rsidRPr="00DF1AE2" w:rsidRDefault="00A747B2">
          <w:pPr>
            <w:pStyle w:val="Inhopg3"/>
            <w:tabs>
              <w:tab w:val="right" w:leader="dot" w:pos="9062"/>
            </w:tabs>
            <w:rPr>
              <w:rFonts w:eastAsiaTheme="minorEastAsia"/>
              <w:noProof/>
            </w:rPr>
          </w:pPr>
          <w:hyperlink w:anchor="_Toc42160278" w:history="1">
            <w:r w:rsidR="00213CF8" w:rsidRPr="00DF1AE2">
              <w:rPr>
                <w:rStyle w:val="Hyperlink"/>
                <w:noProof/>
              </w:rPr>
              <w:t>3.1. Master Data Model.</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_Toc42160278 \h </w:instrText>
            </w:r>
            <w:r w:rsidR="00213CF8" w:rsidRPr="00DF1AE2">
              <w:rPr>
                <w:noProof/>
                <w:webHidden/>
              </w:rPr>
            </w:r>
            <w:r w:rsidR="00213CF8" w:rsidRPr="00DF1AE2">
              <w:rPr>
                <w:noProof/>
                <w:webHidden/>
              </w:rPr>
              <w:fldChar w:fldCharType="separate"/>
            </w:r>
            <w:r w:rsidR="00213CF8" w:rsidRPr="00DF1AE2">
              <w:rPr>
                <w:noProof/>
                <w:webHidden/>
              </w:rPr>
              <w:t>28</w:t>
            </w:r>
            <w:r w:rsidR="00213CF8" w:rsidRPr="00DF1AE2">
              <w:rPr>
                <w:noProof/>
                <w:webHidden/>
              </w:rPr>
              <w:fldChar w:fldCharType="end"/>
            </w:r>
          </w:hyperlink>
        </w:p>
        <w:p w14:paraId="6EE1065C" w14:textId="13C8A210" w:rsidR="00213CF8" w:rsidRPr="00DF1AE2" w:rsidRDefault="00A747B2">
          <w:pPr>
            <w:pStyle w:val="Inhopg3"/>
            <w:tabs>
              <w:tab w:val="right" w:leader="dot" w:pos="9062"/>
            </w:tabs>
            <w:rPr>
              <w:rFonts w:eastAsiaTheme="minorEastAsia"/>
              <w:noProof/>
            </w:rPr>
          </w:pPr>
          <w:hyperlink w:anchor="_Toc42160279" w:history="1">
            <w:r w:rsidR="00213CF8" w:rsidRPr="00DF1AE2">
              <w:rPr>
                <w:rStyle w:val="Hyperlink"/>
                <w:noProof/>
              </w:rPr>
              <w:t>3.2. Master Data Management System.</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_Toc42160279 \h </w:instrText>
            </w:r>
            <w:r w:rsidR="00213CF8" w:rsidRPr="00DF1AE2">
              <w:rPr>
                <w:noProof/>
                <w:webHidden/>
              </w:rPr>
            </w:r>
            <w:r w:rsidR="00213CF8" w:rsidRPr="00DF1AE2">
              <w:rPr>
                <w:noProof/>
                <w:webHidden/>
              </w:rPr>
              <w:fldChar w:fldCharType="separate"/>
            </w:r>
            <w:r w:rsidR="00213CF8" w:rsidRPr="00DF1AE2">
              <w:rPr>
                <w:noProof/>
                <w:webHidden/>
              </w:rPr>
              <w:t>28</w:t>
            </w:r>
            <w:r w:rsidR="00213CF8" w:rsidRPr="00DF1AE2">
              <w:rPr>
                <w:noProof/>
                <w:webHidden/>
              </w:rPr>
              <w:fldChar w:fldCharType="end"/>
            </w:r>
          </w:hyperlink>
        </w:p>
        <w:p w14:paraId="49BDEB09" w14:textId="1834C490" w:rsidR="00213CF8" w:rsidRPr="00DF1AE2" w:rsidRDefault="00A747B2">
          <w:pPr>
            <w:pStyle w:val="Inhopg3"/>
            <w:tabs>
              <w:tab w:val="right" w:leader="dot" w:pos="9062"/>
            </w:tabs>
            <w:rPr>
              <w:rFonts w:eastAsiaTheme="minorEastAsia"/>
              <w:noProof/>
            </w:rPr>
          </w:pPr>
          <w:hyperlink w:anchor="_Toc42160280" w:history="1">
            <w:r w:rsidR="00213CF8" w:rsidRPr="00DF1AE2">
              <w:rPr>
                <w:rStyle w:val="Hyperlink"/>
                <w:noProof/>
              </w:rPr>
              <w:t>3.3. Governance organization.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_Toc42160280 \h </w:instrText>
            </w:r>
            <w:r w:rsidR="00213CF8" w:rsidRPr="00DF1AE2">
              <w:rPr>
                <w:noProof/>
                <w:webHidden/>
              </w:rPr>
            </w:r>
            <w:r w:rsidR="00213CF8" w:rsidRPr="00DF1AE2">
              <w:rPr>
                <w:noProof/>
                <w:webHidden/>
              </w:rPr>
              <w:fldChar w:fldCharType="separate"/>
            </w:r>
            <w:r w:rsidR="00213CF8" w:rsidRPr="00DF1AE2">
              <w:rPr>
                <w:noProof/>
                <w:webHidden/>
              </w:rPr>
              <w:t>28</w:t>
            </w:r>
            <w:r w:rsidR="00213CF8" w:rsidRPr="00DF1AE2">
              <w:rPr>
                <w:noProof/>
                <w:webHidden/>
              </w:rPr>
              <w:fldChar w:fldCharType="end"/>
            </w:r>
          </w:hyperlink>
        </w:p>
        <w:p w14:paraId="15EE9C9A" w14:textId="232DFFA8" w:rsidR="00213CF8" w:rsidRPr="00DF1AE2" w:rsidRDefault="00A747B2">
          <w:pPr>
            <w:pStyle w:val="Inhopg3"/>
            <w:tabs>
              <w:tab w:val="right" w:leader="dot" w:pos="9062"/>
            </w:tabs>
            <w:rPr>
              <w:rFonts w:eastAsiaTheme="minorEastAsia"/>
              <w:noProof/>
            </w:rPr>
          </w:pPr>
          <w:hyperlink w:anchor="_Toc42160281" w:history="1">
            <w:r w:rsidR="00213CF8" w:rsidRPr="00DF1AE2">
              <w:rPr>
                <w:rStyle w:val="Hyperlink"/>
                <w:noProof/>
              </w:rPr>
              <w:t>3.4. Business Leader Sponsorship.</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_Toc42160281 \h </w:instrText>
            </w:r>
            <w:r w:rsidR="00213CF8" w:rsidRPr="00DF1AE2">
              <w:rPr>
                <w:noProof/>
                <w:webHidden/>
              </w:rPr>
            </w:r>
            <w:r w:rsidR="00213CF8" w:rsidRPr="00DF1AE2">
              <w:rPr>
                <w:noProof/>
                <w:webHidden/>
              </w:rPr>
              <w:fldChar w:fldCharType="separate"/>
            </w:r>
            <w:r w:rsidR="00213CF8" w:rsidRPr="00DF1AE2">
              <w:rPr>
                <w:noProof/>
                <w:webHidden/>
              </w:rPr>
              <w:t>28</w:t>
            </w:r>
            <w:r w:rsidR="00213CF8" w:rsidRPr="00DF1AE2">
              <w:rPr>
                <w:noProof/>
                <w:webHidden/>
              </w:rPr>
              <w:fldChar w:fldCharType="end"/>
            </w:r>
          </w:hyperlink>
        </w:p>
        <w:p w14:paraId="7DFA7BBC" w14:textId="0DAEFB19" w:rsidR="00213CF8" w:rsidRPr="00DF1AE2" w:rsidRDefault="00A747B2">
          <w:pPr>
            <w:pStyle w:val="Inhopg2"/>
            <w:tabs>
              <w:tab w:val="right" w:leader="dot" w:pos="9062"/>
            </w:tabs>
            <w:rPr>
              <w:rFonts w:eastAsiaTheme="minorEastAsia"/>
              <w:noProof/>
            </w:rPr>
          </w:pPr>
          <w:hyperlink w:anchor="_Toc42160282" w:history="1">
            <w:r w:rsidR="00213CF8" w:rsidRPr="00DF1AE2">
              <w:rPr>
                <w:rStyle w:val="Hyperlink"/>
                <w:noProof/>
              </w:rPr>
              <w:t>4. Materials and methods.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_Toc42160282 \h </w:instrText>
            </w:r>
            <w:r w:rsidR="00213CF8" w:rsidRPr="00DF1AE2">
              <w:rPr>
                <w:noProof/>
                <w:webHidden/>
              </w:rPr>
            </w:r>
            <w:r w:rsidR="00213CF8" w:rsidRPr="00DF1AE2">
              <w:rPr>
                <w:noProof/>
                <w:webHidden/>
              </w:rPr>
              <w:fldChar w:fldCharType="separate"/>
            </w:r>
            <w:r w:rsidR="00213CF8" w:rsidRPr="00DF1AE2">
              <w:rPr>
                <w:noProof/>
                <w:webHidden/>
              </w:rPr>
              <w:t>28</w:t>
            </w:r>
            <w:r w:rsidR="00213CF8" w:rsidRPr="00DF1AE2">
              <w:rPr>
                <w:noProof/>
                <w:webHidden/>
              </w:rPr>
              <w:fldChar w:fldCharType="end"/>
            </w:r>
          </w:hyperlink>
        </w:p>
        <w:p w14:paraId="0D69D98E" w14:textId="0809FEC1" w:rsidR="00213CF8" w:rsidRPr="00DF1AE2" w:rsidRDefault="00A747B2">
          <w:pPr>
            <w:pStyle w:val="Inhopg1"/>
            <w:rPr>
              <w:rFonts w:eastAsiaTheme="minorEastAsia"/>
              <w:b w:val="0"/>
              <w:bCs w:val="0"/>
            </w:rPr>
          </w:pPr>
          <w:hyperlink w:anchor="_Toc42160283" w:history="1">
            <w:r w:rsidR="00213CF8" w:rsidRPr="00DF1AE2">
              <w:rPr>
                <w:rStyle w:val="Hyperlink"/>
              </w:rPr>
              <w:t>Chapter 3: MDM implementation at TPCE: Introduction</w:t>
            </w:r>
            <w:r w:rsidR="00213CF8" w:rsidRPr="00DF1AE2">
              <w:rPr>
                <w:webHidden/>
              </w:rPr>
              <w:tab/>
            </w:r>
            <w:r w:rsidR="00213CF8" w:rsidRPr="00DF1AE2">
              <w:rPr>
                <w:webHidden/>
              </w:rPr>
              <w:fldChar w:fldCharType="begin"/>
            </w:r>
            <w:r w:rsidR="00213CF8" w:rsidRPr="00DF1AE2">
              <w:rPr>
                <w:webHidden/>
              </w:rPr>
              <w:instrText xml:space="preserve"> PAGEREF _Toc42160283 \h </w:instrText>
            </w:r>
            <w:r w:rsidR="00213CF8" w:rsidRPr="00DF1AE2">
              <w:rPr>
                <w:webHidden/>
              </w:rPr>
            </w:r>
            <w:r w:rsidR="00213CF8" w:rsidRPr="00DF1AE2">
              <w:rPr>
                <w:webHidden/>
              </w:rPr>
              <w:fldChar w:fldCharType="separate"/>
            </w:r>
            <w:r w:rsidR="00213CF8" w:rsidRPr="00DF1AE2">
              <w:rPr>
                <w:webHidden/>
              </w:rPr>
              <w:t>29</w:t>
            </w:r>
            <w:r w:rsidR="00213CF8" w:rsidRPr="00DF1AE2">
              <w:rPr>
                <w:webHidden/>
              </w:rPr>
              <w:fldChar w:fldCharType="end"/>
            </w:r>
          </w:hyperlink>
        </w:p>
        <w:p w14:paraId="30CBD29C" w14:textId="7591B2F9" w:rsidR="00213CF8" w:rsidRPr="00DF1AE2" w:rsidRDefault="00A747B2">
          <w:pPr>
            <w:pStyle w:val="Inhopg2"/>
            <w:tabs>
              <w:tab w:val="right" w:leader="dot" w:pos="9062"/>
            </w:tabs>
            <w:rPr>
              <w:rFonts w:eastAsiaTheme="minorEastAsia"/>
              <w:noProof/>
            </w:rPr>
          </w:pPr>
          <w:hyperlink w:anchor="_Toc42160284" w:history="1">
            <w:r w:rsidR="00213CF8" w:rsidRPr="00DF1AE2">
              <w:rPr>
                <w:rStyle w:val="Hyperlink"/>
                <w:noProof/>
              </w:rPr>
              <w:t>1. Current situation at TPCE.</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_Toc42160284 \h </w:instrText>
            </w:r>
            <w:r w:rsidR="00213CF8" w:rsidRPr="00DF1AE2">
              <w:rPr>
                <w:noProof/>
                <w:webHidden/>
              </w:rPr>
            </w:r>
            <w:r w:rsidR="00213CF8" w:rsidRPr="00DF1AE2">
              <w:rPr>
                <w:noProof/>
                <w:webHidden/>
              </w:rPr>
              <w:fldChar w:fldCharType="separate"/>
            </w:r>
            <w:r w:rsidR="00213CF8" w:rsidRPr="00DF1AE2">
              <w:rPr>
                <w:noProof/>
                <w:webHidden/>
              </w:rPr>
              <w:t>29</w:t>
            </w:r>
            <w:r w:rsidR="00213CF8" w:rsidRPr="00DF1AE2">
              <w:rPr>
                <w:noProof/>
                <w:webHidden/>
              </w:rPr>
              <w:fldChar w:fldCharType="end"/>
            </w:r>
          </w:hyperlink>
        </w:p>
        <w:p w14:paraId="165B8317" w14:textId="46ABA2F9" w:rsidR="00213CF8" w:rsidRPr="00DF1AE2" w:rsidRDefault="00A747B2">
          <w:pPr>
            <w:pStyle w:val="Inhopg2"/>
            <w:tabs>
              <w:tab w:val="right" w:leader="dot" w:pos="9062"/>
            </w:tabs>
            <w:rPr>
              <w:rFonts w:eastAsiaTheme="minorEastAsia"/>
              <w:noProof/>
            </w:rPr>
          </w:pPr>
          <w:hyperlink w:anchor="_Toc42160285" w:history="1">
            <w:r w:rsidR="00213CF8" w:rsidRPr="00DF1AE2">
              <w:rPr>
                <w:rStyle w:val="Hyperlink"/>
                <w:noProof/>
              </w:rPr>
              <w:t>2. Ideal situation.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_Toc42160285 \h </w:instrText>
            </w:r>
            <w:r w:rsidR="00213CF8" w:rsidRPr="00DF1AE2">
              <w:rPr>
                <w:noProof/>
                <w:webHidden/>
              </w:rPr>
            </w:r>
            <w:r w:rsidR="00213CF8" w:rsidRPr="00DF1AE2">
              <w:rPr>
                <w:noProof/>
                <w:webHidden/>
              </w:rPr>
              <w:fldChar w:fldCharType="separate"/>
            </w:r>
            <w:r w:rsidR="00213CF8" w:rsidRPr="00DF1AE2">
              <w:rPr>
                <w:noProof/>
                <w:webHidden/>
              </w:rPr>
              <w:t>30</w:t>
            </w:r>
            <w:r w:rsidR="00213CF8" w:rsidRPr="00DF1AE2">
              <w:rPr>
                <w:noProof/>
                <w:webHidden/>
              </w:rPr>
              <w:fldChar w:fldCharType="end"/>
            </w:r>
          </w:hyperlink>
        </w:p>
        <w:p w14:paraId="4FC0C9B8" w14:textId="1B656FB4" w:rsidR="00213CF8" w:rsidRPr="00DF1AE2" w:rsidRDefault="00A747B2">
          <w:pPr>
            <w:pStyle w:val="Inhopg2"/>
            <w:tabs>
              <w:tab w:val="right" w:leader="dot" w:pos="9062"/>
            </w:tabs>
            <w:rPr>
              <w:rFonts w:eastAsiaTheme="minorEastAsia"/>
              <w:noProof/>
            </w:rPr>
          </w:pPr>
          <w:hyperlink w:anchor="_Toc42160286" w:history="1">
            <w:r w:rsidR="00213CF8" w:rsidRPr="00DF1AE2">
              <w:rPr>
                <w:rStyle w:val="Hyperlink"/>
                <w:noProof/>
              </w:rPr>
              <w:t xml:space="preserve">3. Current situation. </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_Toc42160286 \h </w:instrText>
            </w:r>
            <w:r w:rsidR="00213CF8" w:rsidRPr="00DF1AE2">
              <w:rPr>
                <w:noProof/>
                <w:webHidden/>
              </w:rPr>
            </w:r>
            <w:r w:rsidR="00213CF8" w:rsidRPr="00DF1AE2">
              <w:rPr>
                <w:noProof/>
                <w:webHidden/>
              </w:rPr>
              <w:fldChar w:fldCharType="separate"/>
            </w:r>
            <w:r w:rsidR="00213CF8" w:rsidRPr="00DF1AE2">
              <w:rPr>
                <w:noProof/>
                <w:webHidden/>
              </w:rPr>
              <w:t>31</w:t>
            </w:r>
            <w:r w:rsidR="00213CF8" w:rsidRPr="00DF1AE2">
              <w:rPr>
                <w:noProof/>
                <w:webHidden/>
              </w:rPr>
              <w:fldChar w:fldCharType="end"/>
            </w:r>
          </w:hyperlink>
        </w:p>
        <w:p w14:paraId="320772CF" w14:textId="7278664F" w:rsidR="00213CF8" w:rsidRPr="00DF1AE2" w:rsidRDefault="00A747B2">
          <w:pPr>
            <w:pStyle w:val="Inhopg2"/>
            <w:tabs>
              <w:tab w:val="right" w:leader="dot" w:pos="9062"/>
            </w:tabs>
            <w:rPr>
              <w:rFonts w:eastAsiaTheme="minorEastAsia"/>
              <w:noProof/>
            </w:rPr>
          </w:pPr>
          <w:hyperlink w:anchor="_Toc42160287" w:history="1">
            <w:r w:rsidR="00213CF8" w:rsidRPr="00DF1AE2">
              <w:rPr>
                <w:rStyle w:val="Hyperlink"/>
                <w:noProof/>
              </w:rPr>
              <w:t>4. The gap between ideal and current situation.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_Toc42160287 \h </w:instrText>
            </w:r>
            <w:r w:rsidR="00213CF8" w:rsidRPr="00DF1AE2">
              <w:rPr>
                <w:noProof/>
                <w:webHidden/>
              </w:rPr>
            </w:r>
            <w:r w:rsidR="00213CF8" w:rsidRPr="00DF1AE2">
              <w:rPr>
                <w:noProof/>
                <w:webHidden/>
              </w:rPr>
              <w:fldChar w:fldCharType="separate"/>
            </w:r>
            <w:r w:rsidR="00213CF8" w:rsidRPr="00DF1AE2">
              <w:rPr>
                <w:noProof/>
                <w:webHidden/>
              </w:rPr>
              <w:t>32</w:t>
            </w:r>
            <w:r w:rsidR="00213CF8" w:rsidRPr="00DF1AE2">
              <w:rPr>
                <w:noProof/>
                <w:webHidden/>
              </w:rPr>
              <w:fldChar w:fldCharType="end"/>
            </w:r>
          </w:hyperlink>
        </w:p>
        <w:p w14:paraId="62CC364E" w14:textId="20207EB2" w:rsidR="00213CF8" w:rsidRPr="00DF1AE2" w:rsidRDefault="00A747B2">
          <w:pPr>
            <w:pStyle w:val="Inhopg2"/>
            <w:tabs>
              <w:tab w:val="right" w:leader="dot" w:pos="9062"/>
            </w:tabs>
            <w:rPr>
              <w:rFonts w:eastAsiaTheme="minorEastAsia"/>
              <w:noProof/>
            </w:rPr>
          </w:pPr>
          <w:hyperlink w:anchor="_Toc42160288" w:history="1">
            <w:r w:rsidR="00213CF8" w:rsidRPr="00DF1AE2">
              <w:rPr>
                <w:rStyle w:val="Hyperlink"/>
                <w:noProof/>
              </w:rPr>
              <w:t>5. Materials and methods.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_Toc42160288 \h </w:instrText>
            </w:r>
            <w:r w:rsidR="00213CF8" w:rsidRPr="00DF1AE2">
              <w:rPr>
                <w:noProof/>
                <w:webHidden/>
              </w:rPr>
            </w:r>
            <w:r w:rsidR="00213CF8" w:rsidRPr="00DF1AE2">
              <w:rPr>
                <w:noProof/>
                <w:webHidden/>
              </w:rPr>
              <w:fldChar w:fldCharType="separate"/>
            </w:r>
            <w:r w:rsidR="00213CF8" w:rsidRPr="00DF1AE2">
              <w:rPr>
                <w:noProof/>
                <w:webHidden/>
              </w:rPr>
              <w:t>32</w:t>
            </w:r>
            <w:r w:rsidR="00213CF8" w:rsidRPr="00DF1AE2">
              <w:rPr>
                <w:noProof/>
                <w:webHidden/>
              </w:rPr>
              <w:fldChar w:fldCharType="end"/>
            </w:r>
          </w:hyperlink>
        </w:p>
        <w:p w14:paraId="4F4C36A3" w14:textId="75CBE0DD" w:rsidR="00213CF8" w:rsidRPr="00DF1AE2" w:rsidRDefault="00A747B2">
          <w:pPr>
            <w:pStyle w:val="Inhopg1"/>
            <w:rPr>
              <w:rFonts w:eastAsiaTheme="minorEastAsia"/>
              <w:b w:val="0"/>
              <w:bCs w:val="0"/>
            </w:rPr>
          </w:pPr>
          <w:hyperlink w:anchor="_Toc42160289" w:history="1">
            <w:r w:rsidR="00213CF8" w:rsidRPr="00DF1AE2">
              <w:rPr>
                <w:rStyle w:val="Hyperlink"/>
              </w:rPr>
              <w:t>Chapter 4: Steps in Master data implementation:  A Critical Data Element (CDE) file for OTM.</w:t>
            </w:r>
            <w:r w:rsidR="00213CF8" w:rsidRPr="00DF1AE2">
              <w:rPr>
                <w:webHidden/>
              </w:rPr>
              <w:tab/>
            </w:r>
            <w:r w:rsidR="00213CF8" w:rsidRPr="00DF1AE2">
              <w:rPr>
                <w:webHidden/>
              </w:rPr>
              <w:fldChar w:fldCharType="begin"/>
            </w:r>
            <w:r w:rsidR="00213CF8" w:rsidRPr="00DF1AE2">
              <w:rPr>
                <w:webHidden/>
              </w:rPr>
              <w:instrText xml:space="preserve"> PAGEREF _Toc42160289 \h </w:instrText>
            </w:r>
            <w:r w:rsidR="00213CF8" w:rsidRPr="00DF1AE2">
              <w:rPr>
                <w:webHidden/>
              </w:rPr>
            </w:r>
            <w:r w:rsidR="00213CF8" w:rsidRPr="00DF1AE2">
              <w:rPr>
                <w:webHidden/>
              </w:rPr>
              <w:fldChar w:fldCharType="separate"/>
            </w:r>
            <w:r w:rsidR="00213CF8" w:rsidRPr="00DF1AE2">
              <w:rPr>
                <w:webHidden/>
              </w:rPr>
              <w:t>33</w:t>
            </w:r>
            <w:r w:rsidR="00213CF8" w:rsidRPr="00DF1AE2">
              <w:rPr>
                <w:webHidden/>
              </w:rPr>
              <w:fldChar w:fldCharType="end"/>
            </w:r>
          </w:hyperlink>
        </w:p>
        <w:p w14:paraId="39D8DF0F" w14:textId="326C0FD3" w:rsidR="00213CF8" w:rsidRPr="00DF1AE2" w:rsidRDefault="00A747B2">
          <w:pPr>
            <w:pStyle w:val="Inhopg2"/>
            <w:tabs>
              <w:tab w:val="right" w:leader="dot" w:pos="9062"/>
            </w:tabs>
            <w:rPr>
              <w:rFonts w:eastAsiaTheme="minorEastAsia"/>
              <w:noProof/>
            </w:rPr>
          </w:pPr>
          <w:hyperlink w:anchor="_Toc42160290" w:history="1">
            <w:r w:rsidR="00213CF8" w:rsidRPr="00DF1AE2">
              <w:rPr>
                <w:rStyle w:val="Hyperlink"/>
                <w:noProof/>
                <w:lang w:val="en-GB"/>
              </w:rPr>
              <w:t>1. Data obtained from NPA.</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_Toc42160290 \h </w:instrText>
            </w:r>
            <w:r w:rsidR="00213CF8" w:rsidRPr="00DF1AE2">
              <w:rPr>
                <w:noProof/>
                <w:webHidden/>
              </w:rPr>
            </w:r>
            <w:r w:rsidR="00213CF8" w:rsidRPr="00DF1AE2">
              <w:rPr>
                <w:noProof/>
                <w:webHidden/>
              </w:rPr>
              <w:fldChar w:fldCharType="separate"/>
            </w:r>
            <w:r w:rsidR="00213CF8" w:rsidRPr="00DF1AE2">
              <w:rPr>
                <w:noProof/>
                <w:webHidden/>
              </w:rPr>
              <w:t>33</w:t>
            </w:r>
            <w:r w:rsidR="00213CF8" w:rsidRPr="00DF1AE2">
              <w:rPr>
                <w:noProof/>
                <w:webHidden/>
              </w:rPr>
              <w:fldChar w:fldCharType="end"/>
            </w:r>
          </w:hyperlink>
        </w:p>
        <w:p w14:paraId="4FF2261A" w14:textId="3CCFD4B3" w:rsidR="00213CF8" w:rsidRPr="00DF1AE2" w:rsidRDefault="00A747B2">
          <w:pPr>
            <w:pStyle w:val="Inhopg3"/>
            <w:tabs>
              <w:tab w:val="right" w:leader="dot" w:pos="9062"/>
            </w:tabs>
            <w:rPr>
              <w:rFonts w:eastAsiaTheme="minorEastAsia"/>
              <w:noProof/>
            </w:rPr>
          </w:pPr>
          <w:hyperlink w:anchor="_Toc42160291" w:history="1">
            <w:r w:rsidR="00213CF8" w:rsidRPr="00DF1AE2">
              <w:rPr>
                <w:rStyle w:val="Hyperlink"/>
                <w:noProof/>
              </w:rPr>
              <w:t>1.2. Data cleaning.</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_Toc42160291 \h </w:instrText>
            </w:r>
            <w:r w:rsidR="00213CF8" w:rsidRPr="00DF1AE2">
              <w:rPr>
                <w:noProof/>
                <w:webHidden/>
              </w:rPr>
            </w:r>
            <w:r w:rsidR="00213CF8" w:rsidRPr="00DF1AE2">
              <w:rPr>
                <w:noProof/>
                <w:webHidden/>
              </w:rPr>
              <w:fldChar w:fldCharType="separate"/>
            </w:r>
            <w:r w:rsidR="00213CF8" w:rsidRPr="00DF1AE2">
              <w:rPr>
                <w:noProof/>
                <w:webHidden/>
              </w:rPr>
              <w:t>35</w:t>
            </w:r>
            <w:r w:rsidR="00213CF8" w:rsidRPr="00DF1AE2">
              <w:rPr>
                <w:noProof/>
                <w:webHidden/>
              </w:rPr>
              <w:fldChar w:fldCharType="end"/>
            </w:r>
          </w:hyperlink>
        </w:p>
        <w:p w14:paraId="17ACA39E" w14:textId="400D41C7" w:rsidR="00213CF8" w:rsidRPr="00DF1AE2" w:rsidRDefault="00A747B2">
          <w:pPr>
            <w:pStyle w:val="Inhopg2"/>
            <w:tabs>
              <w:tab w:val="right" w:leader="dot" w:pos="9062"/>
            </w:tabs>
            <w:rPr>
              <w:rFonts w:eastAsiaTheme="minorEastAsia"/>
              <w:noProof/>
            </w:rPr>
          </w:pPr>
          <w:hyperlink w:anchor="_Toc42160292" w:history="1">
            <w:r w:rsidR="00213CF8" w:rsidRPr="00DF1AE2">
              <w:rPr>
                <w:rStyle w:val="Hyperlink"/>
                <w:noProof/>
                <w:lang w:val="en-GB"/>
              </w:rPr>
              <w:t>2. Data obtained from R12.</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_Toc42160292 \h </w:instrText>
            </w:r>
            <w:r w:rsidR="00213CF8" w:rsidRPr="00DF1AE2">
              <w:rPr>
                <w:noProof/>
                <w:webHidden/>
              </w:rPr>
            </w:r>
            <w:r w:rsidR="00213CF8" w:rsidRPr="00DF1AE2">
              <w:rPr>
                <w:noProof/>
                <w:webHidden/>
              </w:rPr>
              <w:fldChar w:fldCharType="separate"/>
            </w:r>
            <w:r w:rsidR="00213CF8" w:rsidRPr="00DF1AE2">
              <w:rPr>
                <w:noProof/>
                <w:webHidden/>
              </w:rPr>
              <w:t>36</w:t>
            </w:r>
            <w:r w:rsidR="00213CF8" w:rsidRPr="00DF1AE2">
              <w:rPr>
                <w:noProof/>
                <w:webHidden/>
              </w:rPr>
              <w:fldChar w:fldCharType="end"/>
            </w:r>
          </w:hyperlink>
        </w:p>
        <w:p w14:paraId="550D94A7" w14:textId="2CF2DD95" w:rsidR="00213CF8" w:rsidRPr="00DF1AE2" w:rsidRDefault="00A747B2">
          <w:pPr>
            <w:pStyle w:val="Inhopg3"/>
            <w:tabs>
              <w:tab w:val="right" w:leader="dot" w:pos="9062"/>
            </w:tabs>
            <w:rPr>
              <w:rFonts w:eastAsiaTheme="minorEastAsia"/>
              <w:noProof/>
            </w:rPr>
          </w:pPr>
          <w:hyperlink w:anchor="_Toc42160293" w:history="1">
            <w:r w:rsidR="00213CF8" w:rsidRPr="00DF1AE2">
              <w:rPr>
                <w:rStyle w:val="Hyperlink"/>
                <w:noProof/>
                <w:lang w:val="en-GB"/>
              </w:rPr>
              <w:t>2.2. Data consolidation.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_Toc42160293 \h </w:instrText>
            </w:r>
            <w:r w:rsidR="00213CF8" w:rsidRPr="00DF1AE2">
              <w:rPr>
                <w:noProof/>
                <w:webHidden/>
              </w:rPr>
            </w:r>
            <w:r w:rsidR="00213CF8" w:rsidRPr="00DF1AE2">
              <w:rPr>
                <w:noProof/>
                <w:webHidden/>
              </w:rPr>
              <w:fldChar w:fldCharType="separate"/>
            </w:r>
            <w:r w:rsidR="00213CF8" w:rsidRPr="00DF1AE2">
              <w:rPr>
                <w:noProof/>
                <w:webHidden/>
              </w:rPr>
              <w:t>38</w:t>
            </w:r>
            <w:r w:rsidR="00213CF8" w:rsidRPr="00DF1AE2">
              <w:rPr>
                <w:noProof/>
                <w:webHidden/>
              </w:rPr>
              <w:fldChar w:fldCharType="end"/>
            </w:r>
          </w:hyperlink>
        </w:p>
        <w:p w14:paraId="050CA39D" w14:textId="462D06C2" w:rsidR="00213CF8" w:rsidRPr="00DF1AE2" w:rsidRDefault="00A747B2">
          <w:pPr>
            <w:pStyle w:val="Inhopg2"/>
            <w:tabs>
              <w:tab w:val="right" w:leader="dot" w:pos="9062"/>
            </w:tabs>
            <w:rPr>
              <w:rFonts w:eastAsiaTheme="minorEastAsia"/>
              <w:noProof/>
            </w:rPr>
          </w:pPr>
          <w:hyperlink w:anchor="_Toc42160294" w:history="1">
            <w:r w:rsidR="00213CF8" w:rsidRPr="00DF1AE2">
              <w:rPr>
                <w:rStyle w:val="Hyperlink"/>
                <w:noProof/>
                <w:lang w:val="en-GB"/>
              </w:rPr>
              <w:t>3. Data obtained for OTM.</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_Toc42160294 \h </w:instrText>
            </w:r>
            <w:r w:rsidR="00213CF8" w:rsidRPr="00DF1AE2">
              <w:rPr>
                <w:noProof/>
                <w:webHidden/>
              </w:rPr>
            </w:r>
            <w:r w:rsidR="00213CF8" w:rsidRPr="00DF1AE2">
              <w:rPr>
                <w:noProof/>
                <w:webHidden/>
              </w:rPr>
              <w:fldChar w:fldCharType="separate"/>
            </w:r>
            <w:r w:rsidR="00213CF8" w:rsidRPr="00DF1AE2">
              <w:rPr>
                <w:noProof/>
                <w:webHidden/>
              </w:rPr>
              <w:t>39</w:t>
            </w:r>
            <w:r w:rsidR="00213CF8" w:rsidRPr="00DF1AE2">
              <w:rPr>
                <w:noProof/>
                <w:webHidden/>
              </w:rPr>
              <w:fldChar w:fldCharType="end"/>
            </w:r>
          </w:hyperlink>
        </w:p>
        <w:p w14:paraId="50ED6273" w14:textId="0798828F" w:rsidR="00213CF8" w:rsidRPr="00DF1AE2" w:rsidRDefault="00A747B2">
          <w:pPr>
            <w:pStyle w:val="Inhopg3"/>
            <w:tabs>
              <w:tab w:val="right" w:leader="dot" w:pos="9062"/>
            </w:tabs>
            <w:rPr>
              <w:rFonts w:eastAsiaTheme="minorEastAsia"/>
              <w:noProof/>
            </w:rPr>
          </w:pPr>
          <w:hyperlink w:anchor="_Toc42160295" w:history="1">
            <w:r w:rsidR="00213CF8" w:rsidRPr="00DF1AE2">
              <w:rPr>
                <w:rStyle w:val="Hyperlink"/>
                <w:noProof/>
              </w:rPr>
              <w:t>3.2. Data consolidation.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_Toc42160295 \h </w:instrText>
            </w:r>
            <w:r w:rsidR="00213CF8" w:rsidRPr="00DF1AE2">
              <w:rPr>
                <w:noProof/>
                <w:webHidden/>
              </w:rPr>
            </w:r>
            <w:r w:rsidR="00213CF8" w:rsidRPr="00DF1AE2">
              <w:rPr>
                <w:noProof/>
                <w:webHidden/>
              </w:rPr>
              <w:fldChar w:fldCharType="separate"/>
            </w:r>
            <w:r w:rsidR="00213CF8" w:rsidRPr="00DF1AE2">
              <w:rPr>
                <w:noProof/>
                <w:webHidden/>
              </w:rPr>
              <w:t>41</w:t>
            </w:r>
            <w:r w:rsidR="00213CF8" w:rsidRPr="00DF1AE2">
              <w:rPr>
                <w:noProof/>
                <w:webHidden/>
              </w:rPr>
              <w:fldChar w:fldCharType="end"/>
            </w:r>
          </w:hyperlink>
        </w:p>
        <w:p w14:paraId="3DE6BA42" w14:textId="512F52E9" w:rsidR="00213CF8" w:rsidRPr="00DF1AE2" w:rsidRDefault="00A747B2">
          <w:pPr>
            <w:pStyle w:val="Inhopg2"/>
            <w:tabs>
              <w:tab w:val="right" w:leader="dot" w:pos="9062"/>
            </w:tabs>
            <w:rPr>
              <w:rFonts w:eastAsiaTheme="minorEastAsia"/>
              <w:noProof/>
            </w:rPr>
          </w:pPr>
          <w:hyperlink w:anchor="_Toc42160296" w:history="1">
            <w:r w:rsidR="00213CF8" w:rsidRPr="00DF1AE2">
              <w:rPr>
                <w:rStyle w:val="Hyperlink"/>
                <w:noProof/>
                <w:lang w:val="en-GB"/>
              </w:rPr>
              <w:t>4. Data obtained from additional, smaller sources.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_Toc42160296 \h </w:instrText>
            </w:r>
            <w:r w:rsidR="00213CF8" w:rsidRPr="00DF1AE2">
              <w:rPr>
                <w:noProof/>
                <w:webHidden/>
              </w:rPr>
            </w:r>
            <w:r w:rsidR="00213CF8" w:rsidRPr="00DF1AE2">
              <w:rPr>
                <w:noProof/>
                <w:webHidden/>
              </w:rPr>
              <w:fldChar w:fldCharType="separate"/>
            </w:r>
            <w:r w:rsidR="00213CF8" w:rsidRPr="00DF1AE2">
              <w:rPr>
                <w:noProof/>
                <w:webHidden/>
              </w:rPr>
              <w:t>42</w:t>
            </w:r>
            <w:r w:rsidR="00213CF8" w:rsidRPr="00DF1AE2">
              <w:rPr>
                <w:noProof/>
                <w:webHidden/>
              </w:rPr>
              <w:fldChar w:fldCharType="end"/>
            </w:r>
          </w:hyperlink>
        </w:p>
        <w:p w14:paraId="57843FB4" w14:textId="31FC5919" w:rsidR="00213CF8" w:rsidRPr="00DF1AE2" w:rsidRDefault="00A747B2">
          <w:pPr>
            <w:pStyle w:val="Inhopg3"/>
            <w:tabs>
              <w:tab w:val="right" w:leader="dot" w:pos="9062"/>
            </w:tabs>
            <w:rPr>
              <w:rFonts w:eastAsiaTheme="minorEastAsia"/>
              <w:noProof/>
            </w:rPr>
          </w:pPr>
          <w:hyperlink w:anchor="_Toc42160297" w:history="1">
            <w:r w:rsidR="00213CF8" w:rsidRPr="00DF1AE2">
              <w:rPr>
                <w:rStyle w:val="Hyperlink"/>
                <w:noProof/>
                <w:lang w:val="en-GB"/>
              </w:rPr>
              <w:t>4.2. Data consolidation.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_Toc42160297 \h </w:instrText>
            </w:r>
            <w:r w:rsidR="00213CF8" w:rsidRPr="00DF1AE2">
              <w:rPr>
                <w:noProof/>
                <w:webHidden/>
              </w:rPr>
            </w:r>
            <w:r w:rsidR="00213CF8" w:rsidRPr="00DF1AE2">
              <w:rPr>
                <w:noProof/>
                <w:webHidden/>
              </w:rPr>
              <w:fldChar w:fldCharType="separate"/>
            </w:r>
            <w:r w:rsidR="00213CF8" w:rsidRPr="00DF1AE2">
              <w:rPr>
                <w:noProof/>
                <w:webHidden/>
              </w:rPr>
              <w:t>42</w:t>
            </w:r>
            <w:r w:rsidR="00213CF8" w:rsidRPr="00DF1AE2">
              <w:rPr>
                <w:noProof/>
                <w:webHidden/>
              </w:rPr>
              <w:fldChar w:fldCharType="end"/>
            </w:r>
          </w:hyperlink>
        </w:p>
        <w:p w14:paraId="078CD268" w14:textId="206CD8A0" w:rsidR="00213CF8" w:rsidRPr="00DF1AE2" w:rsidRDefault="00A747B2">
          <w:pPr>
            <w:pStyle w:val="Inhopg2"/>
            <w:tabs>
              <w:tab w:val="right" w:leader="dot" w:pos="9062"/>
            </w:tabs>
            <w:rPr>
              <w:rFonts w:eastAsiaTheme="minorEastAsia"/>
              <w:noProof/>
            </w:rPr>
          </w:pPr>
          <w:hyperlink w:anchor="_Toc42160298" w:history="1">
            <w:r w:rsidR="00213CF8" w:rsidRPr="00DF1AE2">
              <w:rPr>
                <w:rStyle w:val="Hyperlink"/>
                <w:noProof/>
              </w:rPr>
              <w:t>5. Making the CDE based on all previous work.</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_Toc42160298 \h </w:instrText>
            </w:r>
            <w:r w:rsidR="00213CF8" w:rsidRPr="00DF1AE2">
              <w:rPr>
                <w:noProof/>
                <w:webHidden/>
              </w:rPr>
            </w:r>
            <w:r w:rsidR="00213CF8" w:rsidRPr="00DF1AE2">
              <w:rPr>
                <w:noProof/>
                <w:webHidden/>
              </w:rPr>
              <w:fldChar w:fldCharType="separate"/>
            </w:r>
            <w:r w:rsidR="00213CF8" w:rsidRPr="00DF1AE2">
              <w:rPr>
                <w:noProof/>
                <w:webHidden/>
              </w:rPr>
              <w:t>43</w:t>
            </w:r>
            <w:r w:rsidR="00213CF8" w:rsidRPr="00DF1AE2">
              <w:rPr>
                <w:noProof/>
                <w:webHidden/>
              </w:rPr>
              <w:fldChar w:fldCharType="end"/>
            </w:r>
          </w:hyperlink>
        </w:p>
        <w:p w14:paraId="4070967B" w14:textId="096F6618" w:rsidR="00213CF8" w:rsidRPr="00DF1AE2" w:rsidRDefault="00A747B2">
          <w:pPr>
            <w:pStyle w:val="Inhopg3"/>
            <w:tabs>
              <w:tab w:val="right" w:leader="dot" w:pos="9062"/>
            </w:tabs>
            <w:rPr>
              <w:rFonts w:eastAsiaTheme="minorEastAsia"/>
              <w:noProof/>
            </w:rPr>
          </w:pPr>
          <w:hyperlink w:anchor="_Toc42160299" w:history="1">
            <w:r w:rsidR="00213CF8" w:rsidRPr="00DF1AE2">
              <w:rPr>
                <w:rStyle w:val="Hyperlink"/>
                <w:noProof/>
              </w:rPr>
              <w:t>5.1. Risk analysis.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_Toc42160299 \h </w:instrText>
            </w:r>
            <w:r w:rsidR="00213CF8" w:rsidRPr="00DF1AE2">
              <w:rPr>
                <w:noProof/>
                <w:webHidden/>
              </w:rPr>
            </w:r>
            <w:r w:rsidR="00213CF8" w:rsidRPr="00DF1AE2">
              <w:rPr>
                <w:noProof/>
                <w:webHidden/>
              </w:rPr>
              <w:fldChar w:fldCharType="separate"/>
            </w:r>
            <w:r w:rsidR="00213CF8" w:rsidRPr="00DF1AE2">
              <w:rPr>
                <w:noProof/>
                <w:webHidden/>
              </w:rPr>
              <w:t>44</w:t>
            </w:r>
            <w:r w:rsidR="00213CF8" w:rsidRPr="00DF1AE2">
              <w:rPr>
                <w:noProof/>
                <w:webHidden/>
              </w:rPr>
              <w:fldChar w:fldCharType="end"/>
            </w:r>
          </w:hyperlink>
        </w:p>
        <w:p w14:paraId="3A49B717" w14:textId="1088388D" w:rsidR="00213CF8" w:rsidRPr="00DF1AE2" w:rsidRDefault="00A747B2">
          <w:pPr>
            <w:pStyle w:val="Inhopg3"/>
            <w:tabs>
              <w:tab w:val="right" w:leader="dot" w:pos="9062"/>
            </w:tabs>
            <w:rPr>
              <w:rFonts w:eastAsiaTheme="minorEastAsia"/>
              <w:noProof/>
            </w:rPr>
          </w:pPr>
          <w:hyperlink w:anchor="_Toc42160300" w:history="1">
            <w:r w:rsidR="00213CF8" w:rsidRPr="00DF1AE2">
              <w:rPr>
                <w:rStyle w:val="Hyperlink"/>
                <w:noProof/>
                <w:lang w:val="en-GB"/>
              </w:rPr>
              <w:t>5.2. Basis for Rules and Responsibilities determination.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_Toc42160300 \h </w:instrText>
            </w:r>
            <w:r w:rsidR="00213CF8" w:rsidRPr="00DF1AE2">
              <w:rPr>
                <w:noProof/>
                <w:webHidden/>
              </w:rPr>
            </w:r>
            <w:r w:rsidR="00213CF8" w:rsidRPr="00DF1AE2">
              <w:rPr>
                <w:noProof/>
                <w:webHidden/>
              </w:rPr>
              <w:fldChar w:fldCharType="separate"/>
            </w:r>
            <w:r w:rsidR="00213CF8" w:rsidRPr="00DF1AE2">
              <w:rPr>
                <w:noProof/>
                <w:webHidden/>
              </w:rPr>
              <w:t>45</w:t>
            </w:r>
            <w:r w:rsidR="00213CF8" w:rsidRPr="00DF1AE2">
              <w:rPr>
                <w:noProof/>
                <w:webHidden/>
              </w:rPr>
              <w:fldChar w:fldCharType="end"/>
            </w:r>
          </w:hyperlink>
        </w:p>
        <w:p w14:paraId="3901AEFE" w14:textId="0C821A62" w:rsidR="00213CF8" w:rsidRPr="00DF1AE2" w:rsidRDefault="00A747B2">
          <w:pPr>
            <w:pStyle w:val="Inhopg2"/>
            <w:tabs>
              <w:tab w:val="right" w:leader="dot" w:pos="9062"/>
            </w:tabs>
            <w:rPr>
              <w:rFonts w:eastAsiaTheme="minorEastAsia"/>
              <w:noProof/>
            </w:rPr>
          </w:pPr>
          <w:hyperlink w:anchor="_Toc42160301" w:history="1">
            <w:r w:rsidR="00213CF8" w:rsidRPr="00DF1AE2">
              <w:rPr>
                <w:rStyle w:val="Hyperlink"/>
                <w:noProof/>
              </w:rPr>
              <w:t>6. Conclusion.</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_Toc42160301 \h </w:instrText>
            </w:r>
            <w:r w:rsidR="00213CF8" w:rsidRPr="00DF1AE2">
              <w:rPr>
                <w:noProof/>
                <w:webHidden/>
              </w:rPr>
            </w:r>
            <w:r w:rsidR="00213CF8" w:rsidRPr="00DF1AE2">
              <w:rPr>
                <w:noProof/>
                <w:webHidden/>
              </w:rPr>
              <w:fldChar w:fldCharType="separate"/>
            </w:r>
            <w:r w:rsidR="00213CF8" w:rsidRPr="00DF1AE2">
              <w:rPr>
                <w:noProof/>
                <w:webHidden/>
              </w:rPr>
              <w:t>45</w:t>
            </w:r>
            <w:r w:rsidR="00213CF8" w:rsidRPr="00DF1AE2">
              <w:rPr>
                <w:noProof/>
                <w:webHidden/>
              </w:rPr>
              <w:fldChar w:fldCharType="end"/>
            </w:r>
          </w:hyperlink>
        </w:p>
        <w:p w14:paraId="10A3249D" w14:textId="6F883B7D" w:rsidR="00213CF8" w:rsidRPr="00DF1AE2" w:rsidRDefault="00A747B2">
          <w:pPr>
            <w:pStyle w:val="Inhopg2"/>
            <w:tabs>
              <w:tab w:val="right" w:leader="dot" w:pos="9062"/>
            </w:tabs>
            <w:rPr>
              <w:rFonts w:eastAsiaTheme="minorEastAsia"/>
              <w:noProof/>
            </w:rPr>
          </w:pPr>
          <w:hyperlink w:anchor="_Toc42160302" w:history="1">
            <w:r w:rsidR="00213CF8" w:rsidRPr="00DF1AE2">
              <w:rPr>
                <w:rStyle w:val="Hyperlink"/>
                <w:noProof/>
                <w:lang w:val="en-GB"/>
              </w:rPr>
              <w:t>7. Materials and Methods.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_Toc42160302 \h </w:instrText>
            </w:r>
            <w:r w:rsidR="00213CF8" w:rsidRPr="00DF1AE2">
              <w:rPr>
                <w:noProof/>
                <w:webHidden/>
              </w:rPr>
            </w:r>
            <w:r w:rsidR="00213CF8" w:rsidRPr="00DF1AE2">
              <w:rPr>
                <w:noProof/>
                <w:webHidden/>
              </w:rPr>
              <w:fldChar w:fldCharType="separate"/>
            </w:r>
            <w:r w:rsidR="00213CF8" w:rsidRPr="00DF1AE2">
              <w:rPr>
                <w:noProof/>
                <w:webHidden/>
              </w:rPr>
              <w:t>46</w:t>
            </w:r>
            <w:r w:rsidR="00213CF8" w:rsidRPr="00DF1AE2">
              <w:rPr>
                <w:noProof/>
                <w:webHidden/>
              </w:rPr>
              <w:fldChar w:fldCharType="end"/>
            </w:r>
          </w:hyperlink>
        </w:p>
        <w:p w14:paraId="5DC04272" w14:textId="323CD823" w:rsidR="00213CF8" w:rsidRPr="00DF1AE2" w:rsidRDefault="00A747B2">
          <w:pPr>
            <w:pStyle w:val="Inhopg1"/>
            <w:rPr>
              <w:rFonts w:eastAsiaTheme="minorEastAsia"/>
              <w:b w:val="0"/>
              <w:bCs w:val="0"/>
            </w:rPr>
          </w:pPr>
          <w:hyperlink w:anchor="_Toc42160303" w:history="1">
            <w:r w:rsidR="00213CF8" w:rsidRPr="00DF1AE2">
              <w:rPr>
                <w:rStyle w:val="Hyperlink"/>
              </w:rPr>
              <w:t>Chapter 5: Steps in Master Data implementation: Business Glossary a.k.a. Data Catalogue.</w:t>
            </w:r>
            <w:r w:rsidR="00213CF8" w:rsidRPr="00DF1AE2">
              <w:rPr>
                <w:webHidden/>
              </w:rPr>
              <w:tab/>
            </w:r>
            <w:r w:rsidR="00213CF8" w:rsidRPr="00DF1AE2">
              <w:rPr>
                <w:webHidden/>
              </w:rPr>
              <w:fldChar w:fldCharType="begin"/>
            </w:r>
            <w:r w:rsidR="00213CF8" w:rsidRPr="00DF1AE2">
              <w:rPr>
                <w:webHidden/>
              </w:rPr>
              <w:instrText xml:space="preserve"> PAGEREF _Toc42160303 \h </w:instrText>
            </w:r>
            <w:r w:rsidR="00213CF8" w:rsidRPr="00DF1AE2">
              <w:rPr>
                <w:webHidden/>
              </w:rPr>
            </w:r>
            <w:r w:rsidR="00213CF8" w:rsidRPr="00DF1AE2">
              <w:rPr>
                <w:webHidden/>
              </w:rPr>
              <w:fldChar w:fldCharType="separate"/>
            </w:r>
            <w:r w:rsidR="00213CF8" w:rsidRPr="00DF1AE2">
              <w:rPr>
                <w:webHidden/>
              </w:rPr>
              <w:t>47</w:t>
            </w:r>
            <w:r w:rsidR="00213CF8" w:rsidRPr="00DF1AE2">
              <w:rPr>
                <w:webHidden/>
              </w:rPr>
              <w:fldChar w:fldCharType="end"/>
            </w:r>
          </w:hyperlink>
        </w:p>
        <w:p w14:paraId="33C1FE16" w14:textId="42839587" w:rsidR="00213CF8" w:rsidRPr="00DF1AE2" w:rsidRDefault="00A747B2">
          <w:pPr>
            <w:pStyle w:val="Inhopg2"/>
            <w:tabs>
              <w:tab w:val="right" w:leader="dot" w:pos="9062"/>
            </w:tabs>
            <w:rPr>
              <w:rFonts w:eastAsiaTheme="minorEastAsia"/>
              <w:noProof/>
            </w:rPr>
          </w:pPr>
          <w:hyperlink w:anchor="_Toc42160304" w:history="1">
            <w:r w:rsidR="00213CF8" w:rsidRPr="00DF1AE2">
              <w:rPr>
                <w:rStyle w:val="Hyperlink"/>
                <w:noProof/>
              </w:rPr>
              <w:t>1. Materials and methods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_Toc42160304 \h </w:instrText>
            </w:r>
            <w:r w:rsidR="00213CF8" w:rsidRPr="00DF1AE2">
              <w:rPr>
                <w:noProof/>
                <w:webHidden/>
              </w:rPr>
            </w:r>
            <w:r w:rsidR="00213CF8" w:rsidRPr="00DF1AE2">
              <w:rPr>
                <w:noProof/>
                <w:webHidden/>
              </w:rPr>
              <w:fldChar w:fldCharType="separate"/>
            </w:r>
            <w:r w:rsidR="00213CF8" w:rsidRPr="00DF1AE2">
              <w:rPr>
                <w:noProof/>
                <w:webHidden/>
              </w:rPr>
              <w:t>49</w:t>
            </w:r>
            <w:r w:rsidR="00213CF8" w:rsidRPr="00DF1AE2">
              <w:rPr>
                <w:noProof/>
                <w:webHidden/>
              </w:rPr>
              <w:fldChar w:fldCharType="end"/>
            </w:r>
          </w:hyperlink>
        </w:p>
        <w:p w14:paraId="343D5055" w14:textId="58FB198D" w:rsidR="00213CF8" w:rsidRPr="00DF1AE2" w:rsidRDefault="00A747B2">
          <w:pPr>
            <w:pStyle w:val="Inhopg1"/>
            <w:rPr>
              <w:rFonts w:eastAsiaTheme="minorEastAsia"/>
              <w:b w:val="0"/>
              <w:bCs w:val="0"/>
            </w:rPr>
          </w:pPr>
          <w:hyperlink w:anchor="_Toc42160305" w:history="1">
            <w:r w:rsidR="00213CF8" w:rsidRPr="00DF1AE2">
              <w:rPr>
                <w:rStyle w:val="Hyperlink"/>
              </w:rPr>
              <w:t>Conclusion.</w:t>
            </w:r>
            <w:r w:rsidR="00213CF8" w:rsidRPr="00DF1AE2">
              <w:rPr>
                <w:webHidden/>
              </w:rPr>
              <w:tab/>
            </w:r>
            <w:r w:rsidR="00213CF8" w:rsidRPr="00DF1AE2">
              <w:rPr>
                <w:webHidden/>
              </w:rPr>
              <w:fldChar w:fldCharType="begin"/>
            </w:r>
            <w:r w:rsidR="00213CF8" w:rsidRPr="00DF1AE2">
              <w:rPr>
                <w:webHidden/>
              </w:rPr>
              <w:instrText xml:space="preserve"> PAGEREF _Toc42160305 \h </w:instrText>
            </w:r>
            <w:r w:rsidR="00213CF8" w:rsidRPr="00DF1AE2">
              <w:rPr>
                <w:webHidden/>
              </w:rPr>
            </w:r>
            <w:r w:rsidR="00213CF8" w:rsidRPr="00DF1AE2">
              <w:rPr>
                <w:webHidden/>
              </w:rPr>
              <w:fldChar w:fldCharType="separate"/>
            </w:r>
            <w:r w:rsidR="00213CF8" w:rsidRPr="00DF1AE2">
              <w:rPr>
                <w:webHidden/>
              </w:rPr>
              <w:t>50</w:t>
            </w:r>
            <w:r w:rsidR="00213CF8" w:rsidRPr="00DF1AE2">
              <w:rPr>
                <w:webHidden/>
              </w:rPr>
              <w:fldChar w:fldCharType="end"/>
            </w:r>
          </w:hyperlink>
        </w:p>
        <w:p w14:paraId="2F3FAB84" w14:textId="6A84466F" w:rsidR="00213CF8" w:rsidRPr="00DF1AE2" w:rsidRDefault="00A747B2">
          <w:pPr>
            <w:pStyle w:val="Inhopg1"/>
            <w:rPr>
              <w:rFonts w:eastAsiaTheme="minorEastAsia"/>
              <w:b w:val="0"/>
              <w:bCs w:val="0"/>
            </w:rPr>
          </w:pPr>
          <w:hyperlink w:anchor="_Toc42160306" w:history="1">
            <w:r w:rsidR="00213CF8" w:rsidRPr="00DF1AE2">
              <w:rPr>
                <w:rStyle w:val="Hyperlink"/>
                <w:lang w:val="nl-BE"/>
              </w:rPr>
              <w:t>Reference list.</w:t>
            </w:r>
            <w:r w:rsidR="00213CF8" w:rsidRPr="00DF1AE2">
              <w:rPr>
                <w:webHidden/>
              </w:rPr>
              <w:tab/>
            </w:r>
            <w:r w:rsidR="00213CF8" w:rsidRPr="00DF1AE2">
              <w:rPr>
                <w:webHidden/>
              </w:rPr>
              <w:fldChar w:fldCharType="begin"/>
            </w:r>
            <w:r w:rsidR="00213CF8" w:rsidRPr="00DF1AE2">
              <w:rPr>
                <w:webHidden/>
              </w:rPr>
              <w:instrText xml:space="preserve"> PAGEREF _Toc42160306 \h </w:instrText>
            </w:r>
            <w:r w:rsidR="00213CF8" w:rsidRPr="00DF1AE2">
              <w:rPr>
                <w:webHidden/>
              </w:rPr>
            </w:r>
            <w:r w:rsidR="00213CF8" w:rsidRPr="00DF1AE2">
              <w:rPr>
                <w:webHidden/>
              </w:rPr>
              <w:fldChar w:fldCharType="separate"/>
            </w:r>
            <w:r w:rsidR="00213CF8" w:rsidRPr="00DF1AE2">
              <w:rPr>
                <w:webHidden/>
              </w:rPr>
              <w:t>52</w:t>
            </w:r>
            <w:r w:rsidR="00213CF8" w:rsidRPr="00DF1AE2">
              <w:rPr>
                <w:webHidden/>
              </w:rPr>
              <w:fldChar w:fldCharType="end"/>
            </w:r>
          </w:hyperlink>
        </w:p>
        <w:p w14:paraId="38A3AA3D" w14:textId="11695B17" w:rsidR="00213CF8" w:rsidRPr="00213CF8" w:rsidRDefault="00A747B2">
          <w:pPr>
            <w:pStyle w:val="Inhopg2"/>
            <w:tabs>
              <w:tab w:val="right" w:leader="dot" w:pos="9062"/>
            </w:tabs>
            <w:rPr>
              <w:rFonts w:eastAsiaTheme="minorEastAsia"/>
              <w:noProof/>
            </w:rPr>
          </w:pPr>
          <w:hyperlink w:anchor="_Toc42160307" w:history="1">
            <w:r w:rsidR="00213CF8" w:rsidRPr="00DF1AE2">
              <w:rPr>
                <w:rStyle w:val="Hyperlink"/>
                <w:noProof/>
                <w:lang w:val="nl-BE"/>
              </w:rPr>
              <w:t>Websites.</w:t>
            </w:r>
            <w:r w:rsidR="00213CF8" w:rsidRPr="00DF1AE2">
              <w:rPr>
                <w:noProof/>
                <w:webHidden/>
              </w:rPr>
              <w:tab/>
            </w:r>
            <w:r w:rsidR="00213CF8" w:rsidRPr="00DF1AE2">
              <w:rPr>
                <w:noProof/>
                <w:webHidden/>
              </w:rPr>
              <w:fldChar w:fldCharType="begin"/>
            </w:r>
            <w:r w:rsidR="00213CF8" w:rsidRPr="00DF1AE2">
              <w:rPr>
                <w:noProof/>
                <w:webHidden/>
              </w:rPr>
              <w:instrText xml:space="preserve"> PAGEREF _Toc42160307 \h </w:instrText>
            </w:r>
            <w:r w:rsidR="00213CF8" w:rsidRPr="00DF1AE2">
              <w:rPr>
                <w:noProof/>
                <w:webHidden/>
              </w:rPr>
            </w:r>
            <w:r w:rsidR="00213CF8" w:rsidRPr="00DF1AE2">
              <w:rPr>
                <w:noProof/>
                <w:webHidden/>
              </w:rPr>
              <w:fldChar w:fldCharType="separate"/>
            </w:r>
            <w:r w:rsidR="00213CF8" w:rsidRPr="00DF1AE2">
              <w:rPr>
                <w:noProof/>
                <w:webHidden/>
              </w:rPr>
              <w:t>52</w:t>
            </w:r>
            <w:r w:rsidR="00213CF8" w:rsidRPr="00DF1AE2">
              <w:rPr>
                <w:noProof/>
                <w:webHidden/>
              </w:rPr>
              <w:fldChar w:fldCharType="end"/>
            </w:r>
          </w:hyperlink>
        </w:p>
        <w:p w14:paraId="79C6C458" w14:textId="18C768E4" w:rsidR="00213CF8" w:rsidRDefault="00A747B2">
          <w:pPr>
            <w:pStyle w:val="Inhopg1"/>
            <w:rPr>
              <w:rFonts w:eastAsiaTheme="minorEastAsia"/>
              <w:b w:val="0"/>
              <w:bCs w:val="0"/>
            </w:rPr>
          </w:pPr>
          <w:hyperlink w:anchor="_Toc42160308" w:history="1">
            <w:r w:rsidR="00213CF8" w:rsidRPr="00213CF8">
              <w:rPr>
                <w:rStyle w:val="Hyperlink"/>
                <w:lang w:val="nl-BE"/>
              </w:rPr>
              <w:t>Attachments.</w:t>
            </w:r>
            <w:r w:rsidR="00213CF8" w:rsidRPr="00213CF8">
              <w:rPr>
                <w:webHidden/>
              </w:rPr>
              <w:tab/>
            </w:r>
            <w:r w:rsidR="00213CF8" w:rsidRPr="00213CF8">
              <w:rPr>
                <w:webHidden/>
              </w:rPr>
              <w:fldChar w:fldCharType="begin"/>
            </w:r>
            <w:r w:rsidR="00213CF8" w:rsidRPr="00213CF8">
              <w:rPr>
                <w:webHidden/>
              </w:rPr>
              <w:instrText xml:space="preserve"> PAGEREF _Toc42160308 \h </w:instrText>
            </w:r>
            <w:r w:rsidR="00213CF8" w:rsidRPr="00213CF8">
              <w:rPr>
                <w:webHidden/>
              </w:rPr>
            </w:r>
            <w:r w:rsidR="00213CF8" w:rsidRPr="00213CF8">
              <w:rPr>
                <w:webHidden/>
              </w:rPr>
              <w:fldChar w:fldCharType="separate"/>
            </w:r>
            <w:r w:rsidR="00213CF8" w:rsidRPr="00213CF8">
              <w:rPr>
                <w:webHidden/>
              </w:rPr>
              <w:t>53</w:t>
            </w:r>
            <w:r w:rsidR="00213CF8" w:rsidRPr="00213CF8">
              <w:rPr>
                <w:webHidden/>
              </w:rPr>
              <w:fldChar w:fldCharType="end"/>
            </w:r>
          </w:hyperlink>
        </w:p>
        <w:p w14:paraId="730F3177" w14:textId="59674A2B" w:rsidR="00213CF8" w:rsidRDefault="006222BB" w:rsidP="00213CF8">
          <w:pPr>
            <w:tabs>
              <w:tab w:val="right" w:pos="9072"/>
            </w:tabs>
            <w:rPr>
              <w:b/>
              <w:bCs/>
              <w:lang w:val="nl-NL"/>
            </w:rPr>
          </w:pPr>
          <w:r>
            <w:rPr>
              <w:b/>
              <w:bCs/>
              <w:lang w:val="nl-NL"/>
            </w:rPr>
            <w:fldChar w:fldCharType="end"/>
          </w:r>
          <w:r w:rsidR="00213CF8">
            <w:rPr>
              <w:b/>
              <w:bCs/>
              <w:lang w:val="nl-NL"/>
            </w:rPr>
            <w:tab/>
          </w:r>
        </w:p>
      </w:sdtContent>
    </w:sdt>
    <w:p w14:paraId="26B38EEB" w14:textId="77777777" w:rsidR="00213CF8" w:rsidRDefault="00213CF8" w:rsidP="00213CF8">
      <w:pPr>
        <w:pStyle w:val="Kop1"/>
      </w:pPr>
    </w:p>
    <w:p w14:paraId="7FF635E9" w14:textId="77777777" w:rsidR="00213CF8" w:rsidRDefault="00213CF8" w:rsidP="00213CF8">
      <w:pPr>
        <w:pStyle w:val="Kop1"/>
      </w:pPr>
    </w:p>
    <w:p w14:paraId="60493B02" w14:textId="77777777" w:rsidR="00213CF8" w:rsidRDefault="00213CF8" w:rsidP="00213CF8">
      <w:pPr>
        <w:pStyle w:val="Kop1"/>
      </w:pPr>
    </w:p>
    <w:p w14:paraId="1586E037" w14:textId="77777777" w:rsidR="00213CF8" w:rsidRDefault="00213CF8" w:rsidP="00213CF8">
      <w:pPr>
        <w:pStyle w:val="Kop1"/>
      </w:pPr>
    </w:p>
    <w:p w14:paraId="2AA5A612" w14:textId="77777777" w:rsidR="00213CF8" w:rsidRDefault="00213CF8" w:rsidP="00213CF8">
      <w:pPr>
        <w:pStyle w:val="Kop1"/>
      </w:pPr>
    </w:p>
    <w:p w14:paraId="5D3B2E89" w14:textId="77777777" w:rsidR="00213CF8" w:rsidRDefault="00213CF8" w:rsidP="00213CF8">
      <w:pPr>
        <w:pStyle w:val="Kop1"/>
      </w:pPr>
    </w:p>
    <w:p w14:paraId="209ED2C7" w14:textId="77777777" w:rsidR="00213CF8" w:rsidRDefault="00213CF8" w:rsidP="00213CF8">
      <w:pPr>
        <w:pStyle w:val="Kop1"/>
      </w:pPr>
    </w:p>
    <w:p w14:paraId="57F76921" w14:textId="77777777" w:rsidR="00213CF8" w:rsidRDefault="00213CF8" w:rsidP="00213CF8">
      <w:pPr>
        <w:pStyle w:val="Kop1"/>
      </w:pPr>
    </w:p>
    <w:p w14:paraId="285A665C" w14:textId="77777777" w:rsidR="00213CF8" w:rsidRDefault="00213CF8" w:rsidP="00213CF8">
      <w:pPr>
        <w:pStyle w:val="Kop1"/>
      </w:pPr>
    </w:p>
    <w:p w14:paraId="6941E26E" w14:textId="77777777" w:rsidR="00213CF8" w:rsidRDefault="00213CF8" w:rsidP="00213CF8">
      <w:pPr>
        <w:pStyle w:val="Kop1"/>
      </w:pPr>
    </w:p>
    <w:p w14:paraId="39F3EFE2" w14:textId="77777777" w:rsidR="00213CF8" w:rsidRDefault="00213CF8" w:rsidP="00213CF8">
      <w:pPr>
        <w:pStyle w:val="Kop1"/>
      </w:pPr>
    </w:p>
    <w:p w14:paraId="4FCC3992" w14:textId="77777777" w:rsidR="00213CF8" w:rsidRDefault="00213CF8" w:rsidP="00213CF8">
      <w:pPr>
        <w:pStyle w:val="Kop1"/>
      </w:pPr>
    </w:p>
    <w:p w14:paraId="15BB7B0C" w14:textId="77777777" w:rsidR="00213CF8" w:rsidRDefault="00213CF8" w:rsidP="00213CF8">
      <w:pPr>
        <w:pStyle w:val="Kop1"/>
      </w:pPr>
    </w:p>
    <w:p w14:paraId="56E0074F" w14:textId="77777777" w:rsidR="00213CF8" w:rsidRDefault="00213CF8" w:rsidP="00213CF8">
      <w:pPr>
        <w:pStyle w:val="Kop1"/>
      </w:pPr>
    </w:p>
    <w:p w14:paraId="70FF322A" w14:textId="77777777" w:rsidR="00213CF8" w:rsidRDefault="00213CF8" w:rsidP="00213CF8">
      <w:pPr>
        <w:pStyle w:val="Kop1"/>
      </w:pPr>
    </w:p>
    <w:p w14:paraId="3B491019" w14:textId="77777777" w:rsidR="00213CF8" w:rsidRDefault="00213CF8" w:rsidP="00213CF8">
      <w:pPr>
        <w:pStyle w:val="Kop1"/>
      </w:pPr>
    </w:p>
    <w:p w14:paraId="551D0A16" w14:textId="77777777" w:rsidR="00213CF8" w:rsidRDefault="00213CF8" w:rsidP="00213CF8">
      <w:pPr>
        <w:pStyle w:val="Kop1"/>
      </w:pPr>
    </w:p>
    <w:p w14:paraId="0F49CCF8" w14:textId="736A605A" w:rsidR="00213CF8" w:rsidRDefault="00213CF8" w:rsidP="00213CF8">
      <w:pPr>
        <w:pStyle w:val="Kop1"/>
      </w:pPr>
    </w:p>
    <w:p w14:paraId="1402A30F" w14:textId="49D9ACE4" w:rsidR="00213CF8" w:rsidRDefault="00213CF8" w:rsidP="00213CF8">
      <w:pPr>
        <w:pStyle w:val="Kop1"/>
      </w:pPr>
    </w:p>
    <w:p w14:paraId="61F695A1" w14:textId="40BFD219" w:rsidR="00DF1AE2" w:rsidRDefault="00DF1AE2" w:rsidP="00DF1AE2">
      <w:pPr>
        <w:pStyle w:val="Geenafstand"/>
      </w:pPr>
      <w:bookmarkStart w:id="3" w:name="_Toc42160240"/>
    </w:p>
    <w:p w14:paraId="362D1475" w14:textId="0ECCCD8F" w:rsidR="006C4605" w:rsidRDefault="00E20E19" w:rsidP="00DF1AE2">
      <w:pPr>
        <w:pStyle w:val="Kop1"/>
      </w:pPr>
      <w:r w:rsidRPr="0064544A">
        <w:lastRenderedPageBreak/>
        <w:t>List of figures.</w:t>
      </w:r>
      <w:bookmarkEnd w:id="3"/>
      <w:r w:rsidR="006C4605">
        <w:br/>
      </w:r>
      <w:r w:rsidR="006C4605">
        <w:fldChar w:fldCharType="begin"/>
      </w:r>
      <w:r w:rsidR="006C4605">
        <w:instrText xml:space="preserve"> TOC \h \z \c "Figure" </w:instrText>
      </w:r>
      <w:r w:rsidR="006C4605">
        <w:fldChar w:fldCharType="separate"/>
      </w:r>
    </w:p>
    <w:p w14:paraId="7A76A24B" w14:textId="611DFAA8" w:rsidR="006C4605" w:rsidRDefault="00A747B2">
      <w:pPr>
        <w:pStyle w:val="Lijstmetafbeeldingen"/>
        <w:tabs>
          <w:tab w:val="right" w:leader="dot" w:pos="9062"/>
        </w:tabs>
        <w:rPr>
          <w:rFonts w:eastAsiaTheme="minorEastAsia"/>
          <w:noProof/>
        </w:rPr>
      </w:pPr>
      <w:hyperlink w:anchor="_Toc42077121" w:history="1">
        <w:r w:rsidR="006C4605" w:rsidRPr="002D2215">
          <w:rPr>
            <w:rStyle w:val="Hyperlink"/>
            <w:noProof/>
          </w:rPr>
          <w:t>Figure 1:</w:t>
        </w:r>
        <w:r w:rsidR="006C4605">
          <w:rPr>
            <w:rStyle w:val="Hyperlink"/>
            <w:noProof/>
          </w:rPr>
          <w:t xml:space="preserve"> </w:t>
        </w:r>
        <w:r w:rsidR="006C4605" w:rsidRPr="002D2215">
          <w:rPr>
            <w:rStyle w:val="Hyperlink"/>
            <w:noProof/>
          </w:rPr>
          <w:t>TPCE on the map.</w:t>
        </w:r>
        <w:r w:rsidR="006C4605">
          <w:rPr>
            <w:noProof/>
            <w:webHidden/>
          </w:rPr>
          <w:tab/>
        </w:r>
        <w:r w:rsidR="006C4605">
          <w:rPr>
            <w:noProof/>
            <w:webHidden/>
          </w:rPr>
          <w:fldChar w:fldCharType="begin"/>
        </w:r>
        <w:r w:rsidR="006C4605">
          <w:rPr>
            <w:noProof/>
            <w:webHidden/>
          </w:rPr>
          <w:instrText xml:space="preserve"> PAGEREF _Toc42077121 \h </w:instrText>
        </w:r>
        <w:r w:rsidR="006C4605">
          <w:rPr>
            <w:noProof/>
            <w:webHidden/>
          </w:rPr>
        </w:r>
        <w:r w:rsidR="006C4605">
          <w:rPr>
            <w:noProof/>
            <w:webHidden/>
          </w:rPr>
          <w:fldChar w:fldCharType="separate"/>
        </w:r>
        <w:r w:rsidR="006C4605">
          <w:rPr>
            <w:noProof/>
            <w:webHidden/>
          </w:rPr>
          <w:t>13</w:t>
        </w:r>
        <w:r w:rsidR="006C4605">
          <w:rPr>
            <w:noProof/>
            <w:webHidden/>
          </w:rPr>
          <w:fldChar w:fldCharType="end"/>
        </w:r>
      </w:hyperlink>
    </w:p>
    <w:p w14:paraId="343D16A0" w14:textId="174D7689" w:rsidR="006C4605" w:rsidRDefault="00A747B2">
      <w:pPr>
        <w:pStyle w:val="Lijstmetafbeeldingen"/>
        <w:tabs>
          <w:tab w:val="right" w:leader="dot" w:pos="9062"/>
        </w:tabs>
        <w:rPr>
          <w:rFonts w:eastAsiaTheme="minorEastAsia"/>
          <w:noProof/>
        </w:rPr>
      </w:pPr>
      <w:hyperlink w:anchor="_Toc42077122" w:history="1">
        <w:r w:rsidR="006C4605" w:rsidRPr="002D2215">
          <w:rPr>
            <w:rStyle w:val="Hyperlink"/>
            <w:noProof/>
          </w:rPr>
          <w:t>Figure 2: Present day TPCE.</w:t>
        </w:r>
        <w:r w:rsidR="006C4605">
          <w:rPr>
            <w:noProof/>
            <w:webHidden/>
          </w:rPr>
          <w:tab/>
        </w:r>
        <w:r w:rsidR="006C4605">
          <w:rPr>
            <w:noProof/>
            <w:webHidden/>
          </w:rPr>
          <w:fldChar w:fldCharType="begin"/>
        </w:r>
        <w:r w:rsidR="006C4605">
          <w:rPr>
            <w:noProof/>
            <w:webHidden/>
          </w:rPr>
          <w:instrText xml:space="preserve"> PAGEREF _Toc42077122 \h </w:instrText>
        </w:r>
        <w:r w:rsidR="006C4605">
          <w:rPr>
            <w:noProof/>
            <w:webHidden/>
          </w:rPr>
        </w:r>
        <w:r w:rsidR="006C4605">
          <w:rPr>
            <w:noProof/>
            <w:webHidden/>
          </w:rPr>
          <w:fldChar w:fldCharType="separate"/>
        </w:r>
        <w:r w:rsidR="006C4605">
          <w:rPr>
            <w:noProof/>
            <w:webHidden/>
          </w:rPr>
          <w:t>13</w:t>
        </w:r>
        <w:r w:rsidR="006C4605">
          <w:rPr>
            <w:noProof/>
            <w:webHidden/>
          </w:rPr>
          <w:fldChar w:fldCharType="end"/>
        </w:r>
      </w:hyperlink>
    </w:p>
    <w:p w14:paraId="2699C9E0" w14:textId="663DD374" w:rsidR="006C4605" w:rsidRDefault="00A747B2">
      <w:pPr>
        <w:pStyle w:val="Lijstmetafbeeldingen"/>
        <w:tabs>
          <w:tab w:val="right" w:leader="dot" w:pos="9062"/>
        </w:tabs>
        <w:rPr>
          <w:rFonts w:eastAsiaTheme="minorEastAsia"/>
          <w:noProof/>
        </w:rPr>
      </w:pPr>
      <w:hyperlink w:anchor="_Toc42077123" w:history="1">
        <w:r w:rsidR="006C4605" w:rsidRPr="002D2215">
          <w:rPr>
            <w:rStyle w:val="Hyperlink"/>
            <w:noProof/>
          </w:rPr>
          <w:t>Figure 3: TPCE 1992.</w:t>
        </w:r>
        <w:r w:rsidR="006C4605">
          <w:rPr>
            <w:noProof/>
            <w:webHidden/>
          </w:rPr>
          <w:tab/>
        </w:r>
        <w:r w:rsidR="006C4605">
          <w:rPr>
            <w:noProof/>
            <w:webHidden/>
          </w:rPr>
          <w:fldChar w:fldCharType="begin"/>
        </w:r>
        <w:r w:rsidR="006C4605">
          <w:rPr>
            <w:noProof/>
            <w:webHidden/>
          </w:rPr>
          <w:instrText xml:space="preserve"> PAGEREF _Toc42077123 \h </w:instrText>
        </w:r>
        <w:r w:rsidR="006C4605">
          <w:rPr>
            <w:noProof/>
            <w:webHidden/>
          </w:rPr>
        </w:r>
        <w:r w:rsidR="006C4605">
          <w:rPr>
            <w:noProof/>
            <w:webHidden/>
          </w:rPr>
          <w:fldChar w:fldCharType="separate"/>
        </w:r>
        <w:r w:rsidR="006C4605">
          <w:rPr>
            <w:noProof/>
            <w:webHidden/>
          </w:rPr>
          <w:t>14</w:t>
        </w:r>
        <w:r w:rsidR="006C4605">
          <w:rPr>
            <w:noProof/>
            <w:webHidden/>
          </w:rPr>
          <w:fldChar w:fldCharType="end"/>
        </w:r>
      </w:hyperlink>
    </w:p>
    <w:p w14:paraId="74E2505E" w14:textId="088F9486" w:rsidR="006C4605" w:rsidRDefault="00A747B2">
      <w:pPr>
        <w:pStyle w:val="Lijstmetafbeeldingen"/>
        <w:tabs>
          <w:tab w:val="right" w:leader="dot" w:pos="9062"/>
        </w:tabs>
        <w:rPr>
          <w:rFonts w:eastAsiaTheme="minorEastAsia"/>
          <w:noProof/>
        </w:rPr>
      </w:pPr>
      <w:hyperlink w:anchor="_Toc42077124" w:history="1">
        <w:r w:rsidR="006C4605" w:rsidRPr="002D2215">
          <w:rPr>
            <w:rStyle w:val="Hyperlink"/>
            <w:noProof/>
          </w:rPr>
          <w:t>Figure 4: First expansion in 1999.</w:t>
        </w:r>
        <w:r w:rsidR="006C4605">
          <w:rPr>
            <w:noProof/>
            <w:webHidden/>
          </w:rPr>
          <w:tab/>
        </w:r>
        <w:r w:rsidR="006C4605">
          <w:rPr>
            <w:noProof/>
            <w:webHidden/>
          </w:rPr>
          <w:fldChar w:fldCharType="begin"/>
        </w:r>
        <w:r w:rsidR="006C4605">
          <w:rPr>
            <w:noProof/>
            <w:webHidden/>
          </w:rPr>
          <w:instrText xml:space="preserve"> PAGEREF _Toc42077124 \h </w:instrText>
        </w:r>
        <w:r w:rsidR="006C4605">
          <w:rPr>
            <w:noProof/>
            <w:webHidden/>
          </w:rPr>
        </w:r>
        <w:r w:rsidR="006C4605">
          <w:rPr>
            <w:noProof/>
            <w:webHidden/>
          </w:rPr>
          <w:fldChar w:fldCharType="separate"/>
        </w:r>
        <w:r w:rsidR="006C4605">
          <w:rPr>
            <w:noProof/>
            <w:webHidden/>
          </w:rPr>
          <w:t>14</w:t>
        </w:r>
        <w:r w:rsidR="006C4605">
          <w:rPr>
            <w:noProof/>
            <w:webHidden/>
          </w:rPr>
          <w:fldChar w:fldCharType="end"/>
        </w:r>
      </w:hyperlink>
    </w:p>
    <w:p w14:paraId="2932169E" w14:textId="6B66D78C" w:rsidR="006C4605" w:rsidRDefault="00A747B2">
      <w:pPr>
        <w:pStyle w:val="Lijstmetafbeeldingen"/>
        <w:tabs>
          <w:tab w:val="right" w:leader="dot" w:pos="9062"/>
        </w:tabs>
        <w:rPr>
          <w:rFonts w:eastAsiaTheme="minorEastAsia"/>
          <w:noProof/>
        </w:rPr>
      </w:pPr>
      <w:hyperlink w:anchor="_Toc42077125" w:history="1">
        <w:r w:rsidR="006C4605" w:rsidRPr="002D2215">
          <w:rPr>
            <w:rStyle w:val="Hyperlink"/>
            <w:noProof/>
          </w:rPr>
          <w:t>Figure 5: Second expansion in 2006.</w:t>
        </w:r>
        <w:r w:rsidR="006C4605">
          <w:rPr>
            <w:noProof/>
            <w:webHidden/>
          </w:rPr>
          <w:tab/>
        </w:r>
        <w:r w:rsidR="006C4605">
          <w:rPr>
            <w:noProof/>
            <w:webHidden/>
          </w:rPr>
          <w:fldChar w:fldCharType="begin"/>
        </w:r>
        <w:r w:rsidR="006C4605">
          <w:rPr>
            <w:noProof/>
            <w:webHidden/>
          </w:rPr>
          <w:instrText xml:space="preserve"> PAGEREF _Toc42077125 \h </w:instrText>
        </w:r>
        <w:r w:rsidR="006C4605">
          <w:rPr>
            <w:noProof/>
            <w:webHidden/>
          </w:rPr>
        </w:r>
        <w:r w:rsidR="006C4605">
          <w:rPr>
            <w:noProof/>
            <w:webHidden/>
          </w:rPr>
          <w:fldChar w:fldCharType="separate"/>
        </w:r>
        <w:r w:rsidR="006C4605">
          <w:rPr>
            <w:noProof/>
            <w:webHidden/>
          </w:rPr>
          <w:t>15</w:t>
        </w:r>
        <w:r w:rsidR="006C4605">
          <w:rPr>
            <w:noProof/>
            <w:webHidden/>
          </w:rPr>
          <w:fldChar w:fldCharType="end"/>
        </w:r>
      </w:hyperlink>
    </w:p>
    <w:p w14:paraId="019A779B" w14:textId="6DCA369A" w:rsidR="006C4605" w:rsidRDefault="00A747B2">
      <w:pPr>
        <w:pStyle w:val="Lijstmetafbeeldingen"/>
        <w:tabs>
          <w:tab w:val="right" w:leader="dot" w:pos="9062"/>
        </w:tabs>
        <w:rPr>
          <w:rFonts w:eastAsiaTheme="minorEastAsia"/>
          <w:noProof/>
        </w:rPr>
      </w:pPr>
      <w:hyperlink w:anchor="_Toc42077126" w:history="1">
        <w:r w:rsidR="006C4605" w:rsidRPr="002D2215">
          <w:rPr>
            <w:rStyle w:val="Hyperlink"/>
            <w:noProof/>
          </w:rPr>
          <w:t>Figure 6: New Supply Concept.</w:t>
        </w:r>
        <w:r w:rsidR="006C4605">
          <w:rPr>
            <w:noProof/>
            <w:webHidden/>
          </w:rPr>
          <w:tab/>
        </w:r>
        <w:r w:rsidR="006C4605">
          <w:rPr>
            <w:noProof/>
            <w:webHidden/>
          </w:rPr>
          <w:fldChar w:fldCharType="begin"/>
        </w:r>
        <w:r w:rsidR="006C4605">
          <w:rPr>
            <w:noProof/>
            <w:webHidden/>
          </w:rPr>
          <w:instrText xml:space="preserve"> PAGEREF _Toc42077126 \h </w:instrText>
        </w:r>
        <w:r w:rsidR="006C4605">
          <w:rPr>
            <w:noProof/>
            <w:webHidden/>
          </w:rPr>
        </w:r>
        <w:r w:rsidR="006C4605">
          <w:rPr>
            <w:noProof/>
            <w:webHidden/>
          </w:rPr>
          <w:fldChar w:fldCharType="separate"/>
        </w:r>
        <w:r w:rsidR="006C4605">
          <w:rPr>
            <w:noProof/>
            <w:webHidden/>
          </w:rPr>
          <w:t>16</w:t>
        </w:r>
        <w:r w:rsidR="006C4605">
          <w:rPr>
            <w:noProof/>
            <w:webHidden/>
          </w:rPr>
          <w:fldChar w:fldCharType="end"/>
        </w:r>
      </w:hyperlink>
    </w:p>
    <w:p w14:paraId="1DEB1E5F" w14:textId="36916D4F" w:rsidR="006C4605" w:rsidRDefault="00A747B2">
      <w:pPr>
        <w:pStyle w:val="Lijstmetafbeeldingen"/>
        <w:tabs>
          <w:tab w:val="right" w:leader="dot" w:pos="9062"/>
        </w:tabs>
        <w:rPr>
          <w:rFonts w:eastAsiaTheme="minorEastAsia"/>
          <w:noProof/>
        </w:rPr>
      </w:pPr>
      <w:hyperlink w:anchor="_Toc42077127" w:history="1">
        <w:r w:rsidR="006C4605" w:rsidRPr="002D2215">
          <w:rPr>
            <w:rStyle w:val="Hyperlink"/>
            <w:noProof/>
          </w:rPr>
          <w:t>Figure 7: Push and Pull System.</w:t>
        </w:r>
        <w:r w:rsidR="006C4605">
          <w:rPr>
            <w:noProof/>
            <w:webHidden/>
          </w:rPr>
          <w:tab/>
        </w:r>
        <w:r w:rsidR="006C4605">
          <w:rPr>
            <w:noProof/>
            <w:webHidden/>
          </w:rPr>
          <w:fldChar w:fldCharType="begin"/>
        </w:r>
        <w:r w:rsidR="006C4605">
          <w:rPr>
            <w:noProof/>
            <w:webHidden/>
          </w:rPr>
          <w:instrText xml:space="preserve"> PAGEREF _Toc42077127 \h </w:instrText>
        </w:r>
        <w:r w:rsidR="006C4605">
          <w:rPr>
            <w:noProof/>
            <w:webHidden/>
          </w:rPr>
        </w:r>
        <w:r w:rsidR="006C4605">
          <w:rPr>
            <w:noProof/>
            <w:webHidden/>
          </w:rPr>
          <w:fldChar w:fldCharType="separate"/>
        </w:r>
        <w:r w:rsidR="006C4605">
          <w:rPr>
            <w:noProof/>
            <w:webHidden/>
          </w:rPr>
          <w:t>17</w:t>
        </w:r>
        <w:r w:rsidR="006C4605">
          <w:rPr>
            <w:noProof/>
            <w:webHidden/>
          </w:rPr>
          <w:fldChar w:fldCharType="end"/>
        </w:r>
      </w:hyperlink>
    </w:p>
    <w:p w14:paraId="5FF8EAAB" w14:textId="76B2DD9E" w:rsidR="006C4605" w:rsidRDefault="00A747B2">
      <w:pPr>
        <w:pStyle w:val="Lijstmetafbeeldingen"/>
        <w:tabs>
          <w:tab w:val="right" w:leader="dot" w:pos="9062"/>
        </w:tabs>
        <w:rPr>
          <w:rFonts w:eastAsiaTheme="minorEastAsia"/>
          <w:noProof/>
        </w:rPr>
      </w:pPr>
      <w:hyperlink w:anchor="_Toc42077128" w:history="1">
        <w:r w:rsidR="006C4605" w:rsidRPr="002D2215">
          <w:rPr>
            <w:rStyle w:val="Hyperlink"/>
            <w:noProof/>
          </w:rPr>
          <w:t>Figure 8: Toyota Production System.</w:t>
        </w:r>
        <w:r w:rsidR="006C4605">
          <w:rPr>
            <w:noProof/>
            <w:webHidden/>
          </w:rPr>
          <w:tab/>
        </w:r>
        <w:r w:rsidR="006C4605">
          <w:rPr>
            <w:noProof/>
            <w:webHidden/>
          </w:rPr>
          <w:fldChar w:fldCharType="begin"/>
        </w:r>
        <w:r w:rsidR="006C4605">
          <w:rPr>
            <w:noProof/>
            <w:webHidden/>
          </w:rPr>
          <w:instrText xml:space="preserve"> PAGEREF _Toc42077128 \h </w:instrText>
        </w:r>
        <w:r w:rsidR="006C4605">
          <w:rPr>
            <w:noProof/>
            <w:webHidden/>
          </w:rPr>
        </w:r>
        <w:r w:rsidR="006C4605">
          <w:rPr>
            <w:noProof/>
            <w:webHidden/>
          </w:rPr>
          <w:fldChar w:fldCharType="separate"/>
        </w:r>
        <w:r w:rsidR="006C4605">
          <w:rPr>
            <w:noProof/>
            <w:webHidden/>
          </w:rPr>
          <w:t>17</w:t>
        </w:r>
        <w:r w:rsidR="006C4605">
          <w:rPr>
            <w:noProof/>
            <w:webHidden/>
          </w:rPr>
          <w:fldChar w:fldCharType="end"/>
        </w:r>
      </w:hyperlink>
    </w:p>
    <w:p w14:paraId="6B4F8463" w14:textId="778F8768" w:rsidR="006C4605" w:rsidRDefault="00A747B2">
      <w:pPr>
        <w:pStyle w:val="Lijstmetafbeeldingen"/>
        <w:tabs>
          <w:tab w:val="right" w:leader="dot" w:pos="9062"/>
        </w:tabs>
        <w:rPr>
          <w:rFonts w:eastAsiaTheme="minorEastAsia"/>
          <w:noProof/>
        </w:rPr>
      </w:pPr>
      <w:hyperlink w:anchor="_Toc42077129" w:history="1">
        <w:r w:rsidR="006C4605" w:rsidRPr="002D2215">
          <w:rPr>
            <w:rStyle w:val="Hyperlink"/>
            <w:noProof/>
          </w:rPr>
          <w:t>Figure 9: The Toyota Way.</w:t>
        </w:r>
        <w:r w:rsidR="006C4605">
          <w:rPr>
            <w:noProof/>
            <w:webHidden/>
          </w:rPr>
          <w:tab/>
        </w:r>
        <w:r w:rsidR="006C4605">
          <w:rPr>
            <w:noProof/>
            <w:webHidden/>
          </w:rPr>
          <w:fldChar w:fldCharType="begin"/>
        </w:r>
        <w:r w:rsidR="006C4605">
          <w:rPr>
            <w:noProof/>
            <w:webHidden/>
          </w:rPr>
          <w:instrText xml:space="preserve"> PAGEREF _Toc42077129 \h </w:instrText>
        </w:r>
        <w:r w:rsidR="006C4605">
          <w:rPr>
            <w:noProof/>
            <w:webHidden/>
          </w:rPr>
        </w:r>
        <w:r w:rsidR="006C4605">
          <w:rPr>
            <w:noProof/>
            <w:webHidden/>
          </w:rPr>
          <w:fldChar w:fldCharType="separate"/>
        </w:r>
        <w:r w:rsidR="006C4605">
          <w:rPr>
            <w:noProof/>
            <w:webHidden/>
          </w:rPr>
          <w:t>18</w:t>
        </w:r>
        <w:r w:rsidR="006C4605">
          <w:rPr>
            <w:noProof/>
            <w:webHidden/>
          </w:rPr>
          <w:fldChar w:fldCharType="end"/>
        </w:r>
      </w:hyperlink>
    </w:p>
    <w:p w14:paraId="6496BF73" w14:textId="60FDB0F4" w:rsidR="006C4605" w:rsidRDefault="00A747B2">
      <w:pPr>
        <w:pStyle w:val="Lijstmetafbeeldingen"/>
        <w:tabs>
          <w:tab w:val="right" w:leader="dot" w:pos="9062"/>
        </w:tabs>
        <w:rPr>
          <w:rFonts w:eastAsiaTheme="minorEastAsia"/>
          <w:noProof/>
        </w:rPr>
      </w:pPr>
      <w:hyperlink w:anchor="_Toc42077130" w:history="1">
        <w:r w:rsidR="006C4605" w:rsidRPr="002D2215">
          <w:rPr>
            <w:rStyle w:val="Hyperlink"/>
            <w:noProof/>
          </w:rPr>
          <w:t>Figure 10: The Deming Cycle.</w:t>
        </w:r>
        <w:r w:rsidR="006C4605">
          <w:rPr>
            <w:noProof/>
            <w:webHidden/>
          </w:rPr>
          <w:tab/>
        </w:r>
        <w:r w:rsidR="006C4605">
          <w:rPr>
            <w:noProof/>
            <w:webHidden/>
          </w:rPr>
          <w:fldChar w:fldCharType="begin"/>
        </w:r>
        <w:r w:rsidR="006C4605">
          <w:rPr>
            <w:noProof/>
            <w:webHidden/>
          </w:rPr>
          <w:instrText xml:space="preserve"> PAGEREF _Toc42077130 \h </w:instrText>
        </w:r>
        <w:r w:rsidR="006C4605">
          <w:rPr>
            <w:noProof/>
            <w:webHidden/>
          </w:rPr>
        </w:r>
        <w:r w:rsidR="006C4605">
          <w:rPr>
            <w:noProof/>
            <w:webHidden/>
          </w:rPr>
          <w:fldChar w:fldCharType="separate"/>
        </w:r>
        <w:r w:rsidR="006C4605">
          <w:rPr>
            <w:noProof/>
            <w:webHidden/>
          </w:rPr>
          <w:t>20</w:t>
        </w:r>
        <w:r w:rsidR="006C4605">
          <w:rPr>
            <w:noProof/>
            <w:webHidden/>
          </w:rPr>
          <w:fldChar w:fldCharType="end"/>
        </w:r>
      </w:hyperlink>
    </w:p>
    <w:p w14:paraId="063B97CA" w14:textId="00BD6FD5" w:rsidR="006C4605" w:rsidRDefault="00A747B2">
      <w:pPr>
        <w:pStyle w:val="Lijstmetafbeeldingen"/>
        <w:tabs>
          <w:tab w:val="right" w:leader="dot" w:pos="9062"/>
        </w:tabs>
        <w:rPr>
          <w:rFonts w:eastAsiaTheme="minorEastAsia"/>
          <w:noProof/>
        </w:rPr>
      </w:pPr>
      <w:hyperlink w:anchor="_Toc42077131" w:history="1">
        <w:r w:rsidR="006C4605" w:rsidRPr="002D2215">
          <w:rPr>
            <w:rStyle w:val="Hyperlink"/>
            <w:noProof/>
          </w:rPr>
          <w:t>Figure 11: Overview of the industrial revolutions.</w:t>
        </w:r>
        <w:r w:rsidR="006C4605">
          <w:rPr>
            <w:noProof/>
            <w:webHidden/>
          </w:rPr>
          <w:tab/>
        </w:r>
        <w:r w:rsidR="006C4605">
          <w:rPr>
            <w:noProof/>
            <w:webHidden/>
          </w:rPr>
          <w:fldChar w:fldCharType="begin"/>
        </w:r>
        <w:r w:rsidR="006C4605">
          <w:rPr>
            <w:noProof/>
            <w:webHidden/>
          </w:rPr>
          <w:instrText xml:space="preserve"> PAGEREF _Toc42077131 \h </w:instrText>
        </w:r>
        <w:r w:rsidR="006C4605">
          <w:rPr>
            <w:noProof/>
            <w:webHidden/>
          </w:rPr>
        </w:r>
        <w:r w:rsidR="006C4605">
          <w:rPr>
            <w:noProof/>
            <w:webHidden/>
          </w:rPr>
          <w:fldChar w:fldCharType="separate"/>
        </w:r>
        <w:r w:rsidR="006C4605">
          <w:rPr>
            <w:noProof/>
            <w:webHidden/>
          </w:rPr>
          <w:t>21</w:t>
        </w:r>
        <w:r w:rsidR="006C4605">
          <w:rPr>
            <w:noProof/>
            <w:webHidden/>
          </w:rPr>
          <w:fldChar w:fldCharType="end"/>
        </w:r>
      </w:hyperlink>
    </w:p>
    <w:p w14:paraId="373AE146" w14:textId="44BFBB88" w:rsidR="006C4605" w:rsidRDefault="00A747B2">
      <w:pPr>
        <w:pStyle w:val="Lijstmetafbeeldingen"/>
        <w:tabs>
          <w:tab w:val="right" w:leader="dot" w:pos="9062"/>
        </w:tabs>
        <w:rPr>
          <w:rFonts w:eastAsiaTheme="minorEastAsia"/>
          <w:noProof/>
        </w:rPr>
      </w:pPr>
      <w:hyperlink w:anchor="_Toc42077132" w:history="1">
        <w:r w:rsidR="006C4605" w:rsidRPr="002D2215">
          <w:rPr>
            <w:rStyle w:val="Hyperlink"/>
            <w:noProof/>
          </w:rPr>
          <w:t>Figure 12: Types of Data.</w:t>
        </w:r>
        <w:r w:rsidR="006C4605">
          <w:rPr>
            <w:noProof/>
            <w:webHidden/>
          </w:rPr>
          <w:tab/>
        </w:r>
        <w:r w:rsidR="006C4605">
          <w:rPr>
            <w:noProof/>
            <w:webHidden/>
          </w:rPr>
          <w:fldChar w:fldCharType="begin"/>
        </w:r>
        <w:r w:rsidR="006C4605">
          <w:rPr>
            <w:noProof/>
            <w:webHidden/>
          </w:rPr>
          <w:instrText xml:space="preserve"> PAGEREF _Toc42077132 \h </w:instrText>
        </w:r>
        <w:r w:rsidR="006C4605">
          <w:rPr>
            <w:noProof/>
            <w:webHidden/>
          </w:rPr>
        </w:r>
        <w:r w:rsidR="006C4605">
          <w:rPr>
            <w:noProof/>
            <w:webHidden/>
          </w:rPr>
          <w:fldChar w:fldCharType="separate"/>
        </w:r>
        <w:r w:rsidR="006C4605">
          <w:rPr>
            <w:noProof/>
            <w:webHidden/>
          </w:rPr>
          <w:t>21</w:t>
        </w:r>
        <w:r w:rsidR="006C4605">
          <w:rPr>
            <w:noProof/>
            <w:webHidden/>
          </w:rPr>
          <w:fldChar w:fldCharType="end"/>
        </w:r>
      </w:hyperlink>
    </w:p>
    <w:p w14:paraId="68E0F971" w14:textId="0F3FB77C" w:rsidR="006C4605" w:rsidRDefault="00A747B2">
      <w:pPr>
        <w:pStyle w:val="Lijstmetafbeeldingen"/>
        <w:tabs>
          <w:tab w:val="right" w:leader="dot" w:pos="9062"/>
        </w:tabs>
        <w:rPr>
          <w:rFonts w:eastAsiaTheme="minorEastAsia"/>
          <w:noProof/>
        </w:rPr>
      </w:pPr>
      <w:hyperlink w:anchor="_Toc42077133" w:history="1">
        <w:r w:rsidR="006C4605" w:rsidRPr="002D2215">
          <w:rPr>
            <w:rStyle w:val="Hyperlink"/>
            <w:noProof/>
          </w:rPr>
          <w:t>Figure 13: Big Data's three V's.</w:t>
        </w:r>
        <w:r w:rsidR="006C4605">
          <w:rPr>
            <w:noProof/>
            <w:webHidden/>
          </w:rPr>
          <w:tab/>
        </w:r>
        <w:r w:rsidR="006C4605">
          <w:rPr>
            <w:noProof/>
            <w:webHidden/>
          </w:rPr>
          <w:fldChar w:fldCharType="begin"/>
        </w:r>
        <w:r w:rsidR="006C4605">
          <w:rPr>
            <w:noProof/>
            <w:webHidden/>
          </w:rPr>
          <w:instrText xml:space="preserve"> PAGEREF _Toc42077133 \h </w:instrText>
        </w:r>
        <w:r w:rsidR="006C4605">
          <w:rPr>
            <w:noProof/>
            <w:webHidden/>
          </w:rPr>
        </w:r>
        <w:r w:rsidR="006C4605">
          <w:rPr>
            <w:noProof/>
            <w:webHidden/>
          </w:rPr>
          <w:fldChar w:fldCharType="separate"/>
        </w:r>
        <w:r w:rsidR="006C4605">
          <w:rPr>
            <w:noProof/>
            <w:webHidden/>
          </w:rPr>
          <w:t>22</w:t>
        </w:r>
        <w:r w:rsidR="006C4605">
          <w:rPr>
            <w:noProof/>
            <w:webHidden/>
          </w:rPr>
          <w:fldChar w:fldCharType="end"/>
        </w:r>
      </w:hyperlink>
    </w:p>
    <w:p w14:paraId="19CE5B0A" w14:textId="2A043790" w:rsidR="006C4605" w:rsidRDefault="00A747B2">
      <w:pPr>
        <w:pStyle w:val="Lijstmetafbeeldingen"/>
        <w:tabs>
          <w:tab w:val="right" w:leader="dot" w:pos="9062"/>
        </w:tabs>
        <w:rPr>
          <w:rFonts w:eastAsiaTheme="minorEastAsia"/>
          <w:noProof/>
        </w:rPr>
      </w:pPr>
      <w:hyperlink w:anchor="_Toc42077134" w:history="1">
        <w:r w:rsidR="006C4605" w:rsidRPr="002D2215">
          <w:rPr>
            <w:rStyle w:val="Hyperlink"/>
            <w:noProof/>
          </w:rPr>
          <w:t>Figure 14: Complete MDM program.</w:t>
        </w:r>
        <w:r w:rsidR="006C4605">
          <w:rPr>
            <w:noProof/>
            <w:webHidden/>
          </w:rPr>
          <w:tab/>
        </w:r>
        <w:r w:rsidR="006C4605">
          <w:rPr>
            <w:noProof/>
            <w:webHidden/>
          </w:rPr>
          <w:fldChar w:fldCharType="begin"/>
        </w:r>
        <w:r w:rsidR="006C4605">
          <w:rPr>
            <w:noProof/>
            <w:webHidden/>
          </w:rPr>
          <w:instrText xml:space="preserve"> PAGEREF _Toc42077134 \h </w:instrText>
        </w:r>
        <w:r w:rsidR="006C4605">
          <w:rPr>
            <w:noProof/>
            <w:webHidden/>
          </w:rPr>
        </w:r>
        <w:r w:rsidR="006C4605">
          <w:rPr>
            <w:noProof/>
            <w:webHidden/>
          </w:rPr>
          <w:fldChar w:fldCharType="separate"/>
        </w:r>
        <w:r w:rsidR="006C4605">
          <w:rPr>
            <w:noProof/>
            <w:webHidden/>
          </w:rPr>
          <w:t>27</w:t>
        </w:r>
        <w:r w:rsidR="006C4605">
          <w:rPr>
            <w:noProof/>
            <w:webHidden/>
          </w:rPr>
          <w:fldChar w:fldCharType="end"/>
        </w:r>
      </w:hyperlink>
    </w:p>
    <w:p w14:paraId="1C875332" w14:textId="05A040B5" w:rsidR="006C4605" w:rsidRDefault="00A747B2">
      <w:pPr>
        <w:pStyle w:val="Lijstmetafbeeldingen"/>
        <w:tabs>
          <w:tab w:val="right" w:leader="dot" w:pos="9062"/>
        </w:tabs>
        <w:rPr>
          <w:rFonts w:eastAsiaTheme="minorEastAsia"/>
          <w:noProof/>
        </w:rPr>
      </w:pPr>
      <w:hyperlink w:anchor="_Toc42077135" w:history="1">
        <w:r w:rsidR="006C4605" w:rsidRPr="002D2215">
          <w:rPr>
            <w:rStyle w:val="Hyperlink"/>
            <w:noProof/>
          </w:rPr>
          <w:t>Figure 15: Forwarders Master Data- Ideal situation.</w:t>
        </w:r>
        <w:r w:rsidR="006C4605">
          <w:rPr>
            <w:noProof/>
            <w:webHidden/>
          </w:rPr>
          <w:tab/>
        </w:r>
        <w:r w:rsidR="006C4605">
          <w:rPr>
            <w:noProof/>
            <w:webHidden/>
          </w:rPr>
          <w:fldChar w:fldCharType="begin"/>
        </w:r>
        <w:r w:rsidR="006C4605">
          <w:rPr>
            <w:noProof/>
            <w:webHidden/>
          </w:rPr>
          <w:instrText xml:space="preserve"> PAGEREF _Toc42077135 \h </w:instrText>
        </w:r>
        <w:r w:rsidR="006C4605">
          <w:rPr>
            <w:noProof/>
            <w:webHidden/>
          </w:rPr>
        </w:r>
        <w:r w:rsidR="006C4605">
          <w:rPr>
            <w:noProof/>
            <w:webHidden/>
          </w:rPr>
          <w:fldChar w:fldCharType="separate"/>
        </w:r>
        <w:r w:rsidR="006C4605">
          <w:rPr>
            <w:noProof/>
            <w:webHidden/>
          </w:rPr>
          <w:t>29</w:t>
        </w:r>
        <w:r w:rsidR="006C4605">
          <w:rPr>
            <w:noProof/>
            <w:webHidden/>
          </w:rPr>
          <w:fldChar w:fldCharType="end"/>
        </w:r>
      </w:hyperlink>
    </w:p>
    <w:p w14:paraId="0E8F605C" w14:textId="3EE4ADE0" w:rsidR="006C4605" w:rsidRDefault="00A747B2">
      <w:pPr>
        <w:pStyle w:val="Lijstmetafbeeldingen"/>
        <w:tabs>
          <w:tab w:val="right" w:leader="dot" w:pos="9062"/>
        </w:tabs>
        <w:rPr>
          <w:rFonts w:eastAsiaTheme="minorEastAsia"/>
          <w:noProof/>
        </w:rPr>
      </w:pPr>
      <w:hyperlink w:anchor="_Toc42077136" w:history="1">
        <w:r w:rsidR="006C4605" w:rsidRPr="002D2215">
          <w:rPr>
            <w:rStyle w:val="Hyperlink"/>
            <w:noProof/>
          </w:rPr>
          <w:t>Figure 16: Forwarders M</w:t>
        </w:r>
        <w:r w:rsidR="006C4605" w:rsidRPr="002D2215">
          <w:rPr>
            <w:rStyle w:val="Hyperlink"/>
            <w:noProof/>
          </w:rPr>
          <w:t>a</w:t>
        </w:r>
        <w:r w:rsidR="006C4605" w:rsidRPr="002D2215">
          <w:rPr>
            <w:rStyle w:val="Hyperlink"/>
            <w:noProof/>
          </w:rPr>
          <w:t>ster Data-Current, AS-IS.</w:t>
        </w:r>
        <w:r w:rsidR="006C4605">
          <w:rPr>
            <w:noProof/>
            <w:webHidden/>
          </w:rPr>
          <w:tab/>
        </w:r>
        <w:r w:rsidR="006C4605">
          <w:rPr>
            <w:noProof/>
            <w:webHidden/>
          </w:rPr>
          <w:fldChar w:fldCharType="begin"/>
        </w:r>
        <w:r w:rsidR="006C4605">
          <w:rPr>
            <w:noProof/>
            <w:webHidden/>
          </w:rPr>
          <w:instrText xml:space="preserve"> PAGEREF _Toc42077136 \h </w:instrText>
        </w:r>
        <w:r w:rsidR="006C4605">
          <w:rPr>
            <w:noProof/>
            <w:webHidden/>
          </w:rPr>
        </w:r>
        <w:r w:rsidR="006C4605">
          <w:rPr>
            <w:noProof/>
            <w:webHidden/>
          </w:rPr>
          <w:fldChar w:fldCharType="separate"/>
        </w:r>
        <w:r w:rsidR="006C4605">
          <w:rPr>
            <w:noProof/>
            <w:webHidden/>
          </w:rPr>
          <w:t>30</w:t>
        </w:r>
        <w:r w:rsidR="006C4605">
          <w:rPr>
            <w:noProof/>
            <w:webHidden/>
          </w:rPr>
          <w:fldChar w:fldCharType="end"/>
        </w:r>
      </w:hyperlink>
    </w:p>
    <w:p w14:paraId="2D706FEE" w14:textId="0E848B09" w:rsidR="006C4605" w:rsidRDefault="00A747B2">
      <w:pPr>
        <w:pStyle w:val="Lijstmetafbeeldingen"/>
        <w:tabs>
          <w:tab w:val="right" w:leader="dot" w:pos="9062"/>
        </w:tabs>
        <w:rPr>
          <w:rFonts w:eastAsiaTheme="minorEastAsia"/>
          <w:noProof/>
        </w:rPr>
      </w:pPr>
      <w:hyperlink w:anchor="_Toc42077137" w:history="1">
        <w:r w:rsidR="006C4605" w:rsidRPr="002D2215">
          <w:rPr>
            <w:rStyle w:val="Hyperlink"/>
            <w:noProof/>
          </w:rPr>
          <w:t>Figure 17: GAP, Forwarder Ideal and Current situations.</w:t>
        </w:r>
        <w:r w:rsidR="006C4605">
          <w:rPr>
            <w:noProof/>
            <w:webHidden/>
          </w:rPr>
          <w:tab/>
        </w:r>
        <w:r w:rsidR="006C4605">
          <w:rPr>
            <w:noProof/>
            <w:webHidden/>
          </w:rPr>
          <w:fldChar w:fldCharType="begin"/>
        </w:r>
        <w:r w:rsidR="006C4605">
          <w:rPr>
            <w:noProof/>
            <w:webHidden/>
          </w:rPr>
          <w:instrText xml:space="preserve"> PAGEREF _Toc42077137 \h </w:instrText>
        </w:r>
        <w:r w:rsidR="006C4605">
          <w:rPr>
            <w:noProof/>
            <w:webHidden/>
          </w:rPr>
        </w:r>
        <w:r w:rsidR="006C4605">
          <w:rPr>
            <w:noProof/>
            <w:webHidden/>
          </w:rPr>
          <w:fldChar w:fldCharType="separate"/>
        </w:r>
        <w:r w:rsidR="006C4605">
          <w:rPr>
            <w:noProof/>
            <w:webHidden/>
          </w:rPr>
          <w:t>31</w:t>
        </w:r>
        <w:r w:rsidR="006C4605">
          <w:rPr>
            <w:noProof/>
            <w:webHidden/>
          </w:rPr>
          <w:fldChar w:fldCharType="end"/>
        </w:r>
      </w:hyperlink>
    </w:p>
    <w:p w14:paraId="4D82D461" w14:textId="3AEF1E02" w:rsidR="006C4605" w:rsidRDefault="00A747B2">
      <w:pPr>
        <w:pStyle w:val="Lijstmetafbeeldingen"/>
        <w:tabs>
          <w:tab w:val="right" w:leader="dot" w:pos="9062"/>
        </w:tabs>
        <w:rPr>
          <w:rFonts w:eastAsiaTheme="minorEastAsia"/>
          <w:noProof/>
        </w:rPr>
      </w:pPr>
      <w:hyperlink w:anchor="_Toc42077138" w:history="1">
        <w:r w:rsidR="006C4605" w:rsidRPr="002D2215">
          <w:rPr>
            <w:rStyle w:val="Hyperlink"/>
            <w:noProof/>
          </w:rPr>
          <w:t>Figure 18: Forwarders-NPA Part one.</w:t>
        </w:r>
        <w:r w:rsidR="006C4605">
          <w:rPr>
            <w:noProof/>
            <w:webHidden/>
          </w:rPr>
          <w:tab/>
        </w:r>
        <w:r w:rsidR="006C4605">
          <w:rPr>
            <w:noProof/>
            <w:webHidden/>
          </w:rPr>
          <w:fldChar w:fldCharType="begin"/>
        </w:r>
        <w:r w:rsidR="006C4605">
          <w:rPr>
            <w:noProof/>
            <w:webHidden/>
          </w:rPr>
          <w:instrText xml:space="preserve"> PAGEREF _Toc42077138 \h </w:instrText>
        </w:r>
        <w:r w:rsidR="006C4605">
          <w:rPr>
            <w:noProof/>
            <w:webHidden/>
          </w:rPr>
        </w:r>
        <w:r w:rsidR="006C4605">
          <w:rPr>
            <w:noProof/>
            <w:webHidden/>
          </w:rPr>
          <w:fldChar w:fldCharType="separate"/>
        </w:r>
        <w:r w:rsidR="006C4605">
          <w:rPr>
            <w:noProof/>
            <w:webHidden/>
          </w:rPr>
          <w:t>33</w:t>
        </w:r>
        <w:r w:rsidR="006C4605">
          <w:rPr>
            <w:noProof/>
            <w:webHidden/>
          </w:rPr>
          <w:fldChar w:fldCharType="end"/>
        </w:r>
      </w:hyperlink>
    </w:p>
    <w:p w14:paraId="2F1A5BB1" w14:textId="02A78D7E" w:rsidR="006C4605" w:rsidRDefault="00A747B2">
      <w:pPr>
        <w:pStyle w:val="Lijstmetafbeeldingen"/>
        <w:tabs>
          <w:tab w:val="right" w:leader="dot" w:pos="9062"/>
        </w:tabs>
        <w:rPr>
          <w:rFonts w:eastAsiaTheme="minorEastAsia"/>
          <w:noProof/>
        </w:rPr>
      </w:pPr>
      <w:hyperlink w:anchor="_Toc42077139" w:history="1">
        <w:r w:rsidR="006C4605" w:rsidRPr="002D2215">
          <w:rPr>
            <w:rStyle w:val="Hyperlink"/>
            <w:noProof/>
          </w:rPr>
          <w:t>Figure 19: Forwarders-NPA Part two.</w:t>
        </w:r>
        <w:r w:rsidR="006C4605">
          <w:rPr>
            <w:noProof/>
            <w:webHidden/>
          </w:rPr>
          <w:tab/>
        </w:r>
        <w:r w:rsidR="006C4605">
          <w:rPr>
            <w:noProof/>
            <w:webHidden/>
          </w:rPr>
          <w:fldChar w:fldCharType="begin"/>
        </w:r>
        <w:r w:rsidR="006C4605">
          <w:rPr>
            <w:noProof/>
            <w:webHidden/>
          </w:rPr>
          <w:instrText xml:space="preserve"> PAGEREF _Toc42077139 \h </w:instrText>
        </w:r>
        <w:r w:rsidR="006C4605">
          <w:rPr>
            <w:noProof/>
            <w:webHidden/>
          </w:rPr>
        </w:r>
        <w:r w:rsidR="006C4605">
          <w:rPr>
            <w:noProof/>
            <w:webHidden/>
          </w:rPr>
          <w:fldChar w:fldCharType="separate"/>
        </w:r>
        <w:r w:rsidR="006C4605">
          <w:rPr>
            <w:noProof/>
            <w:webHidden/>
          </w:rPr>
          <w:t>33</w:t>
        </w:r>
        <w:r w:rsidR="006C4605">
          <w:rPr>
            <w:noProof/>
            <w:webHidden/>
          </w:rPr>
          <w:fldChar w:fldCharType="end"/>
        </w:r>
      </w:hyperlink>
    </w:p>
    <w:p w14:paraId="213C4F99" w14:textId="25950F9D" w:rsidR="006C4605" w:rsidRDefault="00A747B2">
      <w:pPr>
        <w:pStyle w:val="Lijstmetafbeeldingen"/>
        <w:tabs>
          <w:tab w:val="right" w:leader="dot" w:pos="9062"/>
        </w:tabs>
        <w:rPr>
          <w:rFonts w:eastAsiaTheme="minorEastAsia"/>
          <w:noProof/>
        </w:rPr>
      </w:pPr>
      <w:hyperlink w:anchor="_Toc42077140" w:history="1">
        <w:r w:rsidR="006C4605" w:rsidRPr="002D2215">
          <w:rPr>
            <w:rStyle w:val="Hyperlink"/>
            <w:noProof/>
          </w:rPr>
          <w:t>Figure 20: Forwarders-NPA Part three.</w:t>
        </w:r>
        <w:r w:rsidR="006C4605">
          <w:rPr>
            <w:noProof/>
            <w:webHidden/>
          </w:rPr>
          <w:tab/>
        </w:r>
        <w:r w:rsidR="006C4605">
          <w:rPr>
            <w:noProof/>
            <w:webHidden/>
          </w:rPr>
          <w:fldChar w:fldCharType="begin"/>
        </w:r>
        <w:r w:rsidR="006C4605">
          <w:rPr>
            <w:noProof/>
            <w:webHidden/>
          </w:rPr>
          <w:instrText xml:space="preserve"> PAGEREF _Toc42077140 \h </w:instrText>
        </w:r>
        <w:r w:rsidR="006C4605">
          <w:rPr>
            <w:noProof/>
            <w:webHidden/>
          </w:rPr>
        </w:r>
        <w:r w:rsidR="006C4605">
          <w:rPr>
            <w:noProof/>
            <w:webHidden/>
          </w:rPr>
          <w:fldChar w:fldCharType="separate"/>
        </w:r>
        <w:r w:rsidR="006C4605">
          <w:rPr>
            <w:noProof/>
            <w:webHidden/>
          </w:rPr>
          <w:t>33</w:t>
        </w:r>
        <w:r w:rsidR="006C4605">
          <w:rPr>
            <w:noProof/>
            <w:webHidden/>
          </w:rPr>
          <w:fldChar w:fldCharType="end"/>
        </w:r>
      </w:hyperlink>
    </w:p>
    <w:p w14:paraId="21C66033" w14:textId="59C11B0D" w:rsidR="006C4605" w:rsidRDefault="00A747B2">
      <w:pPr>
        <w:pStyle w:val="Lijstmetafbeeldingen"/>
        <w:tabs>
          <w:tab w:val="right" w:leader="dot" w:pos="9062"/>
        </w:tabs>
        <w:rPr>
          <w:rFonts w:eastAsiaTheme="minorEastAsia"/>
          <w:noProof/>
        </w:rPr>
      </w:pPr>
      <w:hyperlink w:anchor="_Toc42077141" w:history="1">
        <w:r w:rsidR="006C4605" w:rsidRPr="002D2215">
          <w:rPr>
            <w:rStyle w:val="Hyperlink"/>
            <w:noProof/>
          </w:rPr>
          <w:t>Figure 21:Forwarders-NPA Part four.</w:t>
        </w:r>
        <w:r w:rsidR="006C4605">
          <w:rPr>
            <w:noProof/>
            <w:webHidden/>
          </w:rPr>
          <w:tab/>
        </w:r>
        <w:r w:rsidR="006C4605">
          <w:rPr>
            <w:noProof/>
            <w:webHidden/>
          </w:rPr>
          <w:fldChar w:fldCharType="begin"/>
        </w:r>
        <w:r w:rsidR="006C4605">
          <w:rPr>
            <w:noProof/>
            <w:webHidden/>
          </w:rPr>
          <w:instrText xml:space="preserve"> PAGEREF _Toc42077141 \h </w:instrText>
        </w:r>
        <w:r w:rsidR="006C4605">
          <w:rPr>
            <w:noProof/>
            <w:webHidden/>
          </w:rPr>
        </w:r>
        <w:r w:rsidR="006C4605">
          <w:rPr>
            <w:noProof/>
            <w:webHidden/>
          </w:rPr>
          <w:fldChar w:fldCharType="separate"/>
        </w:r>
        <w:r w:rsidR="006C4605">
          <w:rPr>
            <w:noProof/>
            <w:webHidden/>
          </w:rPr>
          <w:t>34</w:t>
        </w:r>
        <w:r w:rsidR="006C4605">
          <w:rPr>
            <w:noProof/>
            <w:webHidden/>
          </w:rPr>
          <w:fldChar w:fldCharType="end"/>
        </w:r>
      </w:hyperlink>
    </w:p>
    <w:p w14:paraId="5265402B" w14:textId="54B6E304" w:rsidR="006C4605" w:rsidRDefault="00A747B2">
      <w:pPr>
        <w:pStyle w:val="Lijstmetafbeeldingen"/>
        <w:tabs>
          <w:tab w:val="right" w:leader="dot" w:pos="9062"/>
        </w:tabs>
        <w:rPr>
          <w:rFonts w:eastAsiaTheme="minorEastAsia"/>
          <w:noProof/>
        </w:rPr>
      </w:pPr>
      <w:hyperlink w:anchor="_Toc42077142" w:history="1">
        <w:r w:rsidR="006C4605" w:rsidRPr="002D2215">
          <w:rPr>
            <w:rStyle w:val="Hyperlink"/>
            <w:noProof/>
          </w:rPr>
          <w:t>Figure 22: NPA screen 640: Forwarders.</w:t>
        </w:r>
        <w:r w:rsidR="006C4605">
          <w:rPr>
            <w:noProof/>
            <w:webHidden/>
          </w:rPr>
          <w:tab/>
        </w:r>
        <w:r w:rsidR="006C4605">
          <w:rPr>
            <w:noProof/>
            <w:webHidden/>
          </w:rPr>
          <w:fldChar w:fldCharType="begin"/>
        </w:r>
        <w:r w:rsidR="006C4605">
          <w:rPr>
            <w:noProof/>
            <w:webHidden/>
          </w:rPr>
          <w:instrText xml:space="preserve"> PAGEREF _Toc42077142 \h </w:instrText>
        </w:r>
        <w:r w:rsidR="006C4605">
          <w:rPr>
            <w:noProof/>
            <w:webHidden/>
          </w:rPr>
        </w:r>
        <w:r w:rsidR="006C4605">
          <w:rPr>
            <w:noProof/>
            <w:webHidden/>
          </w:rPr>
          <w:fldChar w:fldCharType="separate"/>
        </w:r>
        <w:r w:rsidR="006C4605">
          <w:rPr>
            <w:noProof/>
            <w:webHidden/>
          </w:rPr>
          <w:t>35</w:t>
        </w:r>
        <w:r w:rsidR="006C4605">
          <w:rPr>
            <w:noProof/>
            <w:webHidden/>
          </w:rPr>
          <w:fldChar w:fldCharType="end"/>
        </w:r>
      </w:hyperlink>
    </w:p>
    <w:p w14:paraId="115BA1F1" w14:textId="28D831FE" w:rsidR="006C4605" w:rsidRDefault="00A747B2">
      <w:pPr>
        <w:pStyle w:val="Lijstmetafbeeldingen"/>
        <w:tabs>
          <w:tab w:val="right" w:leader="dot" w:pos="9062"/>
        </w:tabs>
        <w:rPr>
          <w:rFonts w:eastAsiaTheme="minorEastAsia"/>
          <w:noProof/>
        </w:rPr>
      </w:pPr>
      <w:hyperlink w:anchor="_Toc42077143" w:history="1">
        <w:r w:rsidR="006C4605" w:rsidRPr="002D2215">
          <w:rPr>
            <w:rStyle w:val="Hyperlink"/>
            <w:noProof/>
          </w:rPr>
          <w:t>Figure 23: AS400-SH39 Forwarder screenshot.</w:t>
        </w:r>
        <w:r w:rsidR="006C4605">
          <w:rPr>
            <w:noProof/>
            <w:webHidden/>
          </w:rPr>
          <w:tab/>
        </w:r>
        <w:r w:rsidR="006C4605">
          <w:rPr>
            <w:noProof/>
            <w:webHidden/>
          </w:rPr>
          <w:fldChar w:fldCharType="begin"/>
        </w:r>
        <w:r w:rsidR="006C4605">
          <w:rPr>
            <w:noProof/>
            <w:webHidden/>
          </w:rPr>
          <w:instrText xml:space="preserve"> PAGEREF _Toc42077143 \h </w:instrText>
        </w:r>
        <w:r w:rsidR="006C4605">
          <w:rPr>
            <w:noProof/>
            <w:webHidden/>
          </w:rPr>
        </w:r>
        <w:r w:rsidR="006C4605">
          <w:rPr>
            <w:noProof/>
            <w:webHidden/>
          </w:rPr>
          <w:fldChar w:fldCharType="separate"/>
        </w:r>
        <w:r w:rsidR="006C4605">
          <w:rPr>
            <w:noProof/>
            <w:webHidden/>
          </w:rPr>
          <w:t>36</w:t>
        </w:r>
        <w:r w:rsidR="006C4605">
          <w:rPr>
            <w:noProof/>
            <w:webHidden/>
          </w:rPr>
          <w:fldChar w:fldCharType="end"/>
        </w:r>
      </w:hyperlink>
    </w:p>
    <w:p w14:paraId="036058BF" w14:textId="144109F5" w:rsidR="006C4605" w:rsidRDefault="00A747B2">
      <w:pPr>
        <w:pStyle w:val="Lijstmetafbeeldingen"/>
        <w:tabs>
          <w:tab w:val="right" w:leader="dot" w:pos="9062"/>
        </w:tabs>
        <w:rPr>
          <w:rFonts w:eastAsiaTheme="minorEastAsia"/>
          <w:noProof/>
        </w:rPr>
      </w:pPr>
      <w:hyperlink w:anchor="_Toc42077144" w:history="1">
        <w:r w:rsidR="006C4605" w:rsidRPr="002D2215">
          <w:rPr>
            <w:rStyle w:val="Hyperlink"/>
            <w:noProof/>
          </w:rPr>
          <w:t>Figure 24: R12 part one.</w:t>
        </w:r>
        <w:r w:rsidR="006C4605">
          <w:rPr>
            <w:noProof/>
            <w:webHidden/>
          </w:rPr>
          <w:tab/>
        </w:r>
        <w:r w:rsidR="006C4605">
          <w:rPr>
            <w:noProof/>
            <w:webHidden/>
          </w:rPr>
          <w:fldChar w:fldCharType="begin"/>
        </w:r>
        <w:r w:rsidR="006C4605">
          <w:rPr>
            <w:noProof/>
            <w:webHidden/>
          </w:rPr>
          <w:instrText xml:space="preserve"> PAGEREF _Toc42077144 \h </w:instrText>
        </w:r>
        <w:r w:rsidR="006C4605">
          <w:rPr>
            <w:noProof/>
            <w:webHidden/>
          </w:rPr>
        </w:r>
        <w:r w:rsidR="006C4605">
          <w:rPr>
            <w:noProof/>
            <w:webHidden/>
          </w:rPr>
          <w:fldChar w:fldCharType="separate"/>
        </w:r>
        <w:r w:rsidR="006C4605">
          <w:rPr>
            <w:noProof/>
            <w:webHidden/>
          </w:rPr>
          <w:t>36</w:t>
        </w:r>
        <w:r w:rsidR="006C4605">
          <w:rPr>
            <w:noProof/>
            <w:webHidden/>
          </w:rPr>
          <w:fldChar w:fldCharType="end"/>
        </w:r>
      </w:hyperlink>
    </w:p>
    <w:p w14:paraId="223941B9" w14:textId="239E3044" w:rsidR="006C4605" w:rsidRDefault="00A747B2">
      <w:pPr>
        <w:pStyle w:val="Lijstmetafbeeldingen"/>
        <w:tabs>
          <w:tab w:val="right" w:leader="dot" w:pos="9062"/>
        </w:tabs>
        <w:rPr>
          <w:rFonts w:eastAsiaTheme="minorEastAsia"/>
          <w:noProof/>
        </w:rPr>
      </w:pPr>
      <w:hyperlink w:anchor="_Toc42077145" w:history="1">
        <w:r w:rsidR="006C4605" w:rsidRPr="002D2215">
          <w:rPr>
            <w:rStyle w:val="Hyperlink"/>
            <w:noProof/>
          </w:rPr>
          <w:t>Figure 25: R12 Part two.</w:t>
        </w:r>
        <w:r w:rsidR="006C4605">
          <w:rPr>
            <w:noProof/>
            <w:webHidden/>
          </w:rPr>
          <w:tab/>
        </w:r>
        <w:r w:rsidR="006C4605">
          <w:rPr>
            <w:noProof/>
            <w:webHidden/>
          </w:rPr>
          <w:fldChar w:fldCharType="begin"/>
        </w:r>
        <w:r w:rsidR="006C4605">
          <w:rPr>
            <w:noProof/>
            <w:webHidden/>
          </w:rPr>
          <w:instrText xml:space="preserve"> PAGEREF _Toc42077145 \h </w:instrText>
        </w:r>
        <w:r w:rsidR="006C4605">
          <w:rPr>
            <w:noProof/>
            <w:webHidden/>
          </w:rPr>
        </w:r>
        <w:r w:rsidR="006C4605">
          <w:rPr>
            <w:noProof/>
            <w:webHidden/>
          </w:rPr>
          <w:fldChar w:fldCharType="separate"/>
        </w:r>
        <w:r w:rsidR="006C4605">
          <w:rPr>
            <w:noProof/>
            <w:webHidden/>
          </w:rPr>
          <w:t>37</w:t>
        </w:r>
        <w:r w:rsidR="006C4605">
          <w:rPr>
            <w:noProof/>
            <w:webHidden/>
          </w:rPr>
          <w:fldChar w:fldCharType="end"/>
        </w:r>
      </w:hyperlink>
    </w:p>
    <w:p w14:paraId="099B21BD" w14:textId="636DEBF6" w:rsidR="006C4605" w:rsidRDefault="00A747B2">
      <w:pPr>
        <w:pStyle w:val="Lijstmetafbeeldingen"/>
        <w:tabs>
          <w:tab w:val="right" w:leader="dot" w:pos="9062"/>
        </w:tabs>
        <w:rPr>
          <w:rFonts w:eastAsiaTheme="minorEastAsia"/>
          <w:noProof/>
        </w:rPr>
      </w:pPr>
      <w:hyperlink w:anchor="_Toc42077146" w:history="1">
        <w:r w:rsidR="006C4605" w:rsidRPr="002D2215">
          <w:rPr>
            <w:rStyle w:val="Hyperlink"/>
            <w:noProof/>
          </w:rPr>
          <w:t>Figure 26: OTM part one.</w:t>
        </w:r>
        <w:r w:rsidR="006C4605">
          <w:rPr>
            <w:noProof/>
            <w:webHidden/>
          </w:rPr>
          <w:tab/>
        </w:r>
        <w:r w:rsidR="006C4605">
          <w:rPr>
            <w:noProof/>
            <w:webHidden/>
          </w:rPr>
          <w:fldChar w:fldCharType="begin"/>
        </w:r>
        <w:r w:rsidR="006C4605">
          <w:rPr>
            <w:noProof/>
            <w:webHidden/>
          </w:rPr>
          <w:instrText xml:space="preserve"> PAGEREF _Toc42077146 \h </w:instrText>
        </w:r>
        <w:r w:rsidR="006C4605">
          <w:rPr>
            <w:noProof/>
            <w:webHidden/>
          </w:rPr>
        </w:r>
        <w:r w:rsidR="006C4605">
          <w:rPr>
            <w:noProof/>
            <w:webHidden/>
          </w:rPr>
          <w:fldChar w:fldCharType="separate"/>
        </w:r>
        <w:r w:rsidR="006C4605">
          <w:rPr>
            <w:noProof/>
            <w:webHidden/>
          </w:rPr>
          <w:t>39</w:t>
        </w:r>
        <w:r w:rsidR="006C4605">
          <w:rPr>
            <w:noProof/>
            <w:webHidden/>
          </w:rPr>
          <w:fldChar w:fldCharType="end"/>
        </w:r>
      </w:hyperlink>
    </w:p>
    <w:p w14:paraId="1F6A06BC" w14:textId="2AE915F5" w:rsidR="006C4605" w:rsidRDefault="00A747B2">
      <w:pPr>
        <w:pStyle w:val="Lijstmetafbeeldingen"/>
        <w:tabs>
          <w:tab w:val="right" w:leader="dot" w:pos="9062"/>
        </w:tabs>
        <w:rPr>
          <w:rFonts w:eastAsiaTheme="minorEastAsia"/>
          <w:noProof/>
        </w:rPr>
      </w:pPr>
      <w:hyperlink w:anchor="_Toc42077147" w:history="1">
        <w:r w:rsidR="006C4605" w:rsidRPr="002D2215">
          <w:rPr>
            <w:rStyle w:val="Hyperlink"/>
            <w:noProof/>
          </w:rPr>
          <w:t>Figure 27: OTM part two.</w:t>
        </w:r>
        <w:r w:rsidR="006C4605">
          <w:rPr>
            <w:noProof/>
            <w:webHidden/>
          </w:rPr>
          <w:tab/>
        </w:r>
        <w:r w:rsidR="006C4605">
          <w:rPr>
            <w:noProof/>
            <w:webHidden/>
          </w:rPr>
          <w:fldChar w:fldCharType="begin"/>
        </w:r>
        <w:r w:rsidR="006C4605">
          <w:rPr>
            <w:noProof/>
            <w:webHidden/>
          </w:rPr>
          <w:instrText xml:space="preserve"> PAGEREF _Toc42077147 \h </w:instrText>
        </w:r>
        <w:r w:rsidR="006C4605">
          <w:rPr>
            <w:noProof/>
            <w:webHidden/>
          </w:rPr>
        </w:r>
        <w:r w:rsidR="006C4605">
          <w:rPr>
            <w:noProof/>
            <w:webHidden/>
          </w:rPr>
          <w:fldChar w:fldCharType="separate"/>
        </w:r>
        <w:r w:rsidR="006C4605">
          <w:rPr>
            <w:noProof/>
            <w:webHidden/>
          </w:rPr>
          <w:t>39</w:t>
        </w:r>
        <w:r w:rsidR="006C4605">
          <w:rPr>
            <w:noProof/>
            <w:webHidden/>
          </w:rPr>
          <w:fldChar w:fldCharType="end"/>
        </w:r>
      </w:hyperlink>
    </w:p>
    <w:p w14:paraId="4191212E" w14:textId="32454943" w:rsidR="006C4605" w:rsidRDefault="00A747B2">
      <w:pPr>
        <w:pStyle w:val="Lijstmetafbeeldingen"/>
        <w:tabs>
          <w:tab w:val="right" w:leader="dot" w:pos="9062"/>
        </w:tabs>
        <w:rPr>
          <w:rFonts w:eastAsiaTheme="minorEastAsia"/>
          <w:noProof/>
        </w:rPr>
      </w:pPr>
      <w:hyperlink w:anchor="_Toc42077148" w:history="1">
        <w:r w:rsidR="006C4605" w:rsidRPr="002D2215">
          <w:rPr>
            <w:rStyle w:val="Hyperlink"/>
            <w:noProof/>
          </w:rPr>
          <w:t>Figure 28: OTM part three.</w:t>
        </w:r>
        <w:r w:rsidR="006C4605">
          <w:rPr>
            <w:noProof/>
            <w:webHidden/>
          </w:rPr>
          <w:tab/>
        </w:r>
        <w:r w:rsidR="006C4605">
          <w:rPr>
            <w:noProof/>
            <w:webHidden/>
          </w:rPr>
          <w:fldChar w:fldCharType="begin"/>
        </w:r>
        <w:r w:rsidR="006C4605">
          <w:rPr>
            <w:noProof/>
            <w:webHidden/>
          </w:rPr>
          <w:instrText xml:space="preserve"> PAGEREF _Toc42077148 \h </w:instrText>
        </w:r>
        <w:r w:rsidR="006C4605">
          <w:rPr>
            <w:noProof/>
            <w:webHidden/>
          </w:rPr>
        </w:r>
        <w:r w:rsidR="006C4605">
          <w:rPr>
            <w:noProof/>
            <w:webHidden/>
          </w:rPr>
          <w:fldChar w:fldCharType="separate"/>
        </w:r>
        <w:r w:rsidR="006C4605">
          <w:rPr>
            <w:noProof/>
            <w:webHidden/>
          </w:rPr>
          <w:t>40</w:t>
        </w:r>
        <w:r w:rsidR="006C4605">
          <w:rPr>
            <w:noProof/>
            <w:webHidden/>
          </w:rPr>
          <w:fldChar w:fldCharType="end"/>
        </w:r>
      </w:hyperlink>
    </w:p>
    <w:p w14:paraId="77B2B51A" w14:textId="3A305DE1" w:rsidR="006C4605" w:rsidRDefault="00A747B2">
      <w:pPr>
        <w:pStyle w:val="Lijstmetafbeeldingen"/>
        <w:tabs>
          <w:tab w:val="right" w:leader="dot" w:pos="9062"/>
        </w:tabs>
        <w:rPr>
          <w:rFonts w:eastAsiaTheme="minorEastAsia"/>
          <w:noProof/>
        </w:rPr>
      </w:pPr>
      <w:hyperlink w:anchor="_Toc42077149" w:history="1">
        <w:r w:rsidR="006C4605" w:rsidRPr="002D2215">
          <w:rPr>
            <w:rStyle w:val="Hyperlink"/>
            <w:noProof/>
          </w:rPr>
          <w:t>Figure 29: EVOLV Template: Forwarders.</w:t>
        </w:r>
        <w:r w:rsidR="006C4605">
          <w:rPr>
            <w:noProof/>
            <w:webHidden/>
          </w:rPr>
          <w:tab/>
        </w:r>
        <w:r w:rsidR="006C4605">
          <w:rPr>
            <w:noProof/>
            <w:webHidden/>
          </w:rPr>
          <w:fldChar w:fldCharType="begin"/>
        </w:r>
        <w:r w:rsidR="006C4605">
          <w:rPr>
            <w:noProof/>
            <w:webHidden/>
          </w:rPr>
          <w:instrText xml:space="preserve"> PAGEREF _Toc42077149 \h </w:instrText>
        </w:r>
        <w:r w:rsidR="006C4605">
          <w:rPr>
            <w:noProof/>
            <w:webHidden/>
          </w:rPr>
        </w:r>
        <w:r w:rsidR="006C4605">
          <w:rPr>
            <w:noProof/>
            <w:webHidden/>
          </w:rPr>
          <w:fldChar w:fldCharType="separate"/>
        </w:r>
        <w:r w:rsidR="006C4605">
          <w:rPr>
            <w:noProof/>
            <w:webHidden/>
          </w:rPr>
          <w:t>40</w:t>
        </w:r>
        <w:r w:rsidR="006C4605">
          <w:rPr>
            <w:noProof/>
            <w:webHidden/>
          </w:rPr>
          <w:fldChar w:fldCharType="end"/>
        </w:r>
      </w:hyperlink>
    </w:p>
    <w:p w14:paraId="1DDAAD05" w14:textId="10808908" w:rsidR="006C4605" w:rsidRDefault="00A747B2">
      <w:pPr>
        <w:pStyle w:val="Lijstmetafbeeldingen"/>
        <w:tabs>
          <w:tab w:val="right" w:leader="dot" w:pos="9062"/>
        </w:tabs>
        <w:rPr>
          <w:rFonts w:eastAsiaTheme="minorEastAsia"/>
          <w:noProof/>
        </w:rPr>
      </w:pPr>
      <w:hyperlink w:anchor="_Toc42077150" w:history="1">
        <w:r w:rsidR="006C4605" w:rsidRPr="002D2215">
          <w:rPr>
            <w:rStyle w:val="Hyperlink"/>
            <w:noProof/>
          </w:rPr>
          <w:t>Figure 30: Bank Account Approval form excerpt.</w:t>
        </w:r>
        <w:r w:rsidR="006C4605">
          <w:rPr>
            <w:noProof/>
            <w:webHidden/>
          </w:rPr>
          <w:tab/>
        </w:r>
        <w:r w:rsidR="006C4605">
          <w:rPr>
            <w:noProof/>
            <w:webHidden/>
          </w:rPr>
          <w:fldChar w:fldCharType="begin"/>
        </w:r>
        <w:r w:rsidR="006C4605">
          <w:rPr>
            <w:noProof/>
            <w:webHidden/>
          </w:rPr>
          <w:instrText xml:space="preserve"> PAGEREF _Toc42077150 \h </w:instrText>
        </w:r>
        <w:r w:rsidR="006C4605">
          <w:rPr>
            <w:noProof/>
            <w:webHidden/>
          </w:rPr>
        </w:r>
        <w:r w:rsidR="006C4605">
          <w:rPr>
            <w:noProof/>
            <w:webHidden/>
          </w:rPr>
          <w:fldChar w:fldCharType="separate"/>
        </w:r>
        <w:r w:rsidR="006C4605">
          <w:rPr>
            <w:noProof/>
            <w:webHidden/>
          </w:rPr>
          <w:t>43</w:t>
        </w:r>
        <w:r w:rsidR="006C4605">
          <w:rPr>
            <w:noProof/>
            <w:webHidden/>
          </w:rPr>
          <w:fldChar w:fldCharType="end"/>
        </w:r>
      </w:hyperlink>
    </w:p>
    <w:p w14:paraId="692C54FB" w14:textId="7562B8E5" w:rsidR="006C4605" w:rsidRDefault="00A747B2">
      <w:pPr>
        <w:pStyle w:val="Lijstmetafbeeldingen"/>
        <w:tabs>
          <w:tab w:val="right" w:leader="dot" w:pos="9062"/>
        </w:tabs>
        <w:rPr>
          <w:rFonts w:eastAsiaTheme="minorEastAsia"/>
          <w:noProof/>
        </w:rPr>
      </w:pPr>
      <w:hyperlink w:anchor="_Toc42077151" w:history="1">
        <w:r w:rsidR="006C4605" w:rsidRPr="002D2215">
          <w:rPr>
            <w:rStyle w:val="Hyperlink"/>
            <w:noProof/>
          </w:rPr>
          <w:t>Figure 31: CDE lay-out example.</w:t>
        </w:r>
        <w:r w:rsidR="006C4605">
          <w:rPr>
            <w:noProof/>
            <w:webHidden/>
          </w:rPr>
          <w:tab/>
        </w:r>
        <w:r w:rsidR="006C4605">
          <w:rPr>
            <w:noProof/>
            <w:webHidden/>
          </w:rPr>
          <w:fldChar w:fldCharType="begin"/>
        </w:r>
        <w:r w:rsidR="006C4605">
          <w:rPr>
            <w:noProof/>
            <w:webHidden/>
          </w:rPr>
          <w:instrText xml:space="preserve"> PAGEREF _Toc42077151 \h </w:instrText>
        </w:r>
        <w:r w:rsidR="006C4605">
          <w:rPr>
            <w:noProof/>
            <w:webHidden/>
          </w:rPr>
        </w:r>
        <w:r w:rsidR="006C4605">
          <w:rPr>
            <w:noProof/>
            <w:webHidden/>
          </w:rPr>
          <w:fldChar w:fldCharType="separate"/>
        </w:r>
        <w:r w:rsidR="006C4605">
          <w:rPr>
            <w:noProof/>
            <w:webHidden/>
          </w:rPr>
          <w:t>44</w:t>
        </w:r>
        <w:r w:rsidR="006C4605">
          <w:rPr>
            <w:noProof/>
            <w:webHidden/>
          </w:rPr>
          <w:fldChar w:fldCharType="end"/>
        </w:r>
      </w:hyperlink>
    </w:p>
    <w:p w14:paraId="64C51BEA" w14:textId="42AB695A" w:rsidR="006C4605" w:rsidRDefault="00A747B2">
      <w:pPr>
        <w:pStyle w:val="Lijstmetafbeeldingen"/>
        <w:tabs>
          <w:tab w:val="right" w:leader="dot" w:pos="9062"/>
        </w:tabs>
        <w:rPr>
          <w:rFonts w:eastAsiaTheme="minorEastAsia"/>
          <w:noProof/>
        </w:rPr>
      </w:pPr>
      <w:hyperlink w:anchor="_Toc42077152" w:history="1">
        <w:r w:rsidR="006C4605" w:rsidRPr="002D2215">
          <w:rPr>
            <w:rStyle w:val="Hyperlink"/>
            <w:noProof/>
          </w:rPr>
          <w:t>Figure 32: CDE continued.</w:t>
        </w:r>
        <w:r w:rsidR="006C4605">
          <w:rPr>
            <w:noProof/>
            <w:webHidden/>
          </w:rPr>
          <w:tab/>
        </w:r>
        <w:r w:rsidR="006C4605">
          <w:rPr>
            <w:noProof/>
            <w:webHidden/>
          </w:rPr>
          <w:fldChar w:fldCharType="begin"/>
        </w:r>
        <w:r w:rsidR="006C4605">
          <w:rPr>
            <w:noProof/>
            <w:webHidden/>
          </w:rPr>
          <w:instrText xml:space="preserve"> PAGEREF _Toc42077152 \h </w:instrText>
        </w:r>
        <w:r w:rsidR="006C4605">
          <w:rPr>
            <w:noProof/>
            <w:webHidden/>
          </w:rPr>
        </w:r>
        <w:r w:rsidR="006C4605">
          <w:rPr>
            <w:noProof/>
            <w:webHidden/>
          </w:rPr>
          <w:fldChar w:fldCharType="separate"/>
        </w:r>
        <w:r w:rsidR="006C4605">
          <w:rPr>
            <w:noProof/>
            <w:webHidden/>
          </w:rPr>
          <w:t>45</w:t>
        </w:r>
        <w:r w:rsidR="006C4605">
          <w:rPr>
            <w:noProof/>
            <w:webHidden/>
          </w:rPr>
          <w:fldChar w:fldCharType="end"/>
        </w:r>
      </w:hyperlink>
    </w:p>
    <w:p w14:paraId="78CCCE13" w14:textId="6409AF22" w:rsidR="006C4605" w:rsidRDefault="00A747B2">
      <w:pPr>
        <w:pStyle w:val="Lijstmetafbeeldingen"/>
        <w:tabs>
          <w:tab w:val="right" w:leader="dot" w:pos="9062"/>
        </w:tabs>
        <w:rPr>
          <w:rFonts w:eastAsiaTheme="minorEastAsia"/>
          <w:noProof/>
        </w:rPr>
      </w:pPr>
      <w:hyperlink w:anchor="_Toc42077153" w:history="1">
        <w:r w:rsidR="006C4605" w:rsidRPr="002D2215">
          <w:rPr>
            <w:rStyle w:val="Hyperlink"/>
            <w:noProof/>
          </w:rPr>
          <w:t>Figure 33: Collibra Business Glossary definition.</w:t>
        </w:r>
        <w:r w:rsidR="006C4605">
          <w:rPr>
            <w:noProof/>
            <w:webHidden/>
          </w:rPr>
          <w:tab/>
        </w:r>
        <w:r w:rsidR="006C4605">
          <w:rPr>
            <w:noProof/>
            <w:webHidden/>
          </w:rPr>
          <w:fldChar w:fldCharType="begin"/>
        </w:r>
        <w:r w:rsidR="006C4605">
          <w:rPr>
            <w:noProof/>
            <w:webHidden/>
          </w:rPr>
          <w:instrText xml:space="preserve"> PAGEREF _Toc42077153 \h </w:instrText>
        </w:r>
        <w:r w:rsidR="006C4605">
          <w:rPr>
            <w:noProof/>
            <w:webHidden/>
          </w:rPr>
        </w:r>
        <w:r w:rsidR="006C4605">
          <w:rPr>
            <w:noProof/>
            <w:webHidden/>
          </w:rPr>
          <w:fldChar w:fldCharType="separate"/>
        </w:r>
        <w:r w:rsidR="006C4605">
          <w:rPr>
            <w:noProof/>
            <w:webHidden/>
          </w:rPr>
          <w:t>46</w:t>
        </w:r>
        <w:r w:rsidR="006C4605">
          <w:rPr>
            <w:noProof/>
            <w:webHidden/>
          </w:rPr>
          <w:fldChar w:fldCharType="end"/>
        </w:r>
      </w:hyperlink>
    </w:p>
    <w:p w14:paraId="640AA896" w14:textId="2BF0A406" w:rsidR="006C4605" w:rsidRDefault="00A747B2">
      <w:pPr>
        <w:pStyle w:val="Lijstmetafbeeldingen"/>
        <w:tabs>
          <w:tab w:val="right" w:leader="dot" w:pos="9062"/>
        </w:tabs>
        <w:rPr>
          <w:rFonts w:eastAsiaTheme="minorEastAsia"/>
          <w:noProof/>
        </w:rPr>
      </w:pPr>
      <w:hyperlink w:anchor="_Toc42077154" w:history="1">
        <w:r w:rsidR="006C4605" w:rsidRPr="002D2215">
          <w:rPr>
            <w:rStyle w:val="Hyperlink"/>
            <w:noProof/>
          </w:rPr>
          <w:t>Figure 34: Microsoft Azure example.</w:t>
        </w:r>
        <w:r w:rsidR="006C4605">
          <w:rPr>
            <w:noProof/>
            <w:webHidden/>
          </w:rPr>
          <w:tab/>
        </w:r>
        <w:r w:rsidR="006C4605">
          <w:rPr>
            <w:noProof/>
            <w:webHidden/>
          </w:rPr>
          <w:fldChar w:fldCharType="begin"/>
        </w:r>
        <w:r w:rsidR="006C4605">
          <w:rPr>
            <w:noProof/>
            <w:webHidden/>
          </w:rPr>
          <w:instrText xml:space="preserve"> PAGEREF _Toc42077154 \h </w:instrText>
        </w:r>
        <w:r w:rsidR="006C4605">
          <w:rPr>
            <w:noProof/>
            <w:webHidden/>
          </w:rPr>
        </w:r>
        <w:r w:rsidR="006C4605">
          <w:rPr>
            <w:noProof/>
            <w:webHidden/>
          </w:rPr>
          <w:fldChar w:fldCharType="separate"/>
        </w:r>
        <w:r w:rsidR="006C4605">
          <w:rPr>
            <w:noProof/>
            <w:webHidden/>
          </w:rPr>
          <w:t>47</w:t>
        </w:r>
        <w:r w:rsidR="006C4605">
          <w:rPr>
            <w:noProof/>
            <w:webHidden/>
          </w:rPr>
          <w:fldChar w:fldCharType="end"/>
        </w:r>
      </w:hyperlink>
    </w:p>
    <w:p w14:paraId="4D92B4A3" w14:textId="1553428F" w:rsidR="00E20E19" w:rsidRPr="0064544A" w:rsidRDefault="006C4605" w:rsidP="00E20E19">
      <w:pPr>
        <w:pStyle w:val="Kop1"/>
      </w:pPr>
      <w:r>
        <w:fldChar w:fldCharType="end"/>
      </w:r>
    </w:p>
    <w:p w14:paraId="755932D3" w14:textId="6B15A5E9" w:rsidR="003E7490" w:rsidRDefault="00901E74" w:rsidP="006C4605">
      <w:pPr>
        <w:rPr>
          <w:rFonts w:eastAsiaTheme="minorEastAsia"/>
          <w:noProof/>
        </w:rPr>
      </w:pPr>
      <w:r w:rsidRPr="0064544A">
        <w:br/>
      </w:r>
      <w:r w:rsidR="003E7490">
        <w:fldChar w:fldCharType="begin"/>
      </w:r>
      <w:r w:rsidR="003E7490">
        <w:instrText xml:space="preserve"> TOC \h \z \c "Figure " </w:instrText>
      </w:r>
      <w:r w:rsidR="003E7490">
        <w:fldChar w:fldCharType="separate"/>
      </w:r>
    </w:p>
    <w:p w14:paraId="3366CDA5" w14:textId="2830AC0E" w:rsidR="00901E74" w:rsidRPr="0064544A" w:rsidRDefault="003E7490" w:rsidP="00901E74">
      <w:r>
        <w:fldChar w:fldCharType="end"/>
      </w:r>
    </w:p>
    <w:p w14:paraId="155CF9D9" w14:textId="5A25EBE9" w:rsidR="00901E74" w:rsidRPr="0064544A" w:rsidRDefault="00901E74" w:rsidP="00E20E19"/>
    <w:p w14:paraId="13949F67" w14:textId="47DAD74D" w:rsidR="00E20E19" w:rsidRPr="0064544A" w:rsidRDefault="00E20E19" w:rsidP="002F7A92">
      <w:pPr>
        <w:pStyle w:val="Kop1"/>
      </w:pPr>
      <w:bookmarkStart w:id="4" w:name="_Toc42160241"/>
      <w:r w:rsidRPr="002F7A92">
        <w:lastRenderedPageBreak/>
        <w:t>List of Tables.</w:t>
      </w:r>
      <w:bookmarkEnd w:id="4"/>
      <w:r w:rsidR="00316697" w:rsidRPr="0064544A">
        <w:br/>
      </w:r>
    </w:p>
    <w:p w14:paraId="23DE4B0A" w14:textId="6B98D1E3" w:rsidR="002F7A92" w:rsidRDefault="002F7A92">
      <w:pPr>
        <w:pStyle w:val="Lijstmetafbeeldingen"/>
        <w:tabs>
          <w:tab w:val="right" w:leader="dot" w:pos="9062"/>
        </w:tabs>
        <w:rPr>
          <w:rFonts w:eastAsiaTheme="minorEastAsia"/>
          <w:noProof/>
        </w:rPr>
      </w:pPr>
      <w:r>
        <w:fldChar w:fldCharType="begin"/>
      </w:r>
      <w:r>
        <w:instrText xml:space="preserve"> TOC \h \z \c "Table" </w:instrText>
      </w:r>
      <w:r>
        <w:fldChar w:fldCharType="separate"/>
      </w:r>
      <w:hyperlink w:anchor="_Toc42083220" w:history="1">
        <w:r w:rsidRPr="00E91FD0">
          <w:rPr>
            <w:rStyle w:val="Hyperlink"/>
            <w:noProof/>
          </w:rPr>
          <w:t>Table 1: Transposed NPA records.</w:t>
        </w:r>
        <w:r>
          <w:rPr>
            <w:noProof/>
            <w:webHidden/>
          </w:rPr>
          <w:tab/>
        </w:r>
        <w:r>
          <w:rPr>
            <w:noProof/>
            <w:webHidden/>
          </w:rPr>
          <w:fldChar w:fldCharType="begin"/>
        </w:r>
        <w:r>
          <w:rPr>
            <w:noProof/>
            <w:webHidden/>
          </w:rPr>
          <w:instrText xml:space="preserve"> PAGEREF _Toc42083220 \h </w:instrText>
        </w:r>
        <w:r>
          <w:rPr>
            <w:noProof/>
            <w:webHidden/>
          </w:rPr>
        </w:r>
        <w:r>
          <w:rPr>
            <w:noProof/>
            <w:webHidden/>
          </w:rPr>
          <w:fldChar w:fldCharType="separate"/>
        </w:r>
        <w:r>
          <w:rPr>
            <w:noProof/>
            <w:webHidden/>
          </w:rPr>
          <w:t>33</w:t>
        </w:r>
        <w:r>
          <w:rPr>
            <w:noProof/>
            <w:webHidden/>
          </w:rPr>
          <w:fldChar w:fldCharType="end"/>
        </w:r>
      </w:hyperlink>
    </w:p>
    <w:p w14:paraId="21F18332" w14:textId="45DD3DDF" w:rsidR="002F7A92" w:rsidRDefault="00A747B2">
      <w:pPr>
        <w:pStyle w:val="Lijstmetafbeeldingen"/>
        <w:tabs>
          <w:tab w:val="right" w:leader="dot" w:pos="9062"/>
        </w:tabs>
        <w:rPr>
          <w:rFonts w:eastAsiaTheme="minorEastAsia"/>
          <w:noProof/>
        </w:rPr>
      </w:pPr>
      <w:hyperlink w:anchor="_Toc42083221" w:history="1">
        <w:r w:rsidR="002F7A92" w:rsidRPr="00E91FD0">
          <w:rPr>
            <w:rStyle w:val="Hyperlink"/>
            <w:noProof/>
          </w:rPr>
          <w:t>Table 2: Updated Table including new records and data sources.</w:t>
        </w:r>
        <w:r w:rsidR="002F7A92">
          <w:rPr>
            <w:noProof/>
            <w:webHidden/>
          </w:rPr>
          <w:tab/>
        </w:r>
        <w:r w:rsidR="002F7A92">
          <w:rPr>
            <w:noProof/>
            <w:webHidden/>
          </w:rPr>
          <w:fldChar w:fldCharType="begin"/>
        </w:r>
        <w:r w:rsidR="002F7A92">
          <w:rPr>
            <w:noProof/>
            <w:webHidden/>
          </w:rPr>
          <w:instrText xml:space="preserve"> PAGEREF _Toc42083221 \h </w:instrText>
        </w:r>
        <w:r w:rsidR="002F7A92">
          <w:rPr>
            <w:noProof/>
            <w:webHidden/>
          </w:rPr>
        </w:r>
        <w:r w:rsidR="002F7A92">
          <w:rPr>
            <w:noProof/>
            <w:webHidden/>
          </w:rPr>
          <w:fldChar w:fldCharType="separate"/>
        </w:r>
        <w:r w:rsidR="002F7A92">
          <w:rPr>
            <w:noProof/>
            <w:webHidden/>
          </w:rPr>
          <w:t>36</w:t>
        </w:r>
        <w:r w:rsidR="002F7A92">
          <w:rPr>
            <w:noProof/>
            <w:webHidden/>
          </w:rPr>
          <w:fldChar w:fldCharType="end"/>
        </w:r>
      </w:hyperlink>
    </w:p>
    <w:p w14:paraId="4942D05B" w14:textId="343F9E9B" w:rsidR="002F7A92" w:rsidRDefault="00A747B2">
      <w:pPr>
        <w:pStyle w:val="Lijstmetafbeeldingen"/>
        <w:tabs>
          <w:tab w:val="right" w:leader="dot" w:pos="9062"/>
        </w:tabs>
        <w:rPr>
          <w:rFonts w:eastAsiaTheme="minorEastAsia"/>
          <w:noProof/>
        </w:rPr>
      </w:pPr>
      <w:hyperlink w:anchor="_Toc42083222" w:history="1">
        <w:r w:rsidR="002F7A92" w:rsidRPr="00E91FD0">
          <w:rPr>
            <w:rStyle w:val="Hyperlink"/>
            <w:noProof/>
          </w:rPr>
          <w:t xml:space="preserve">Table 3: Updated </w:t>
        </w:r>
        <w:r w:rsidR="002F7A92">
          <w:rPr>
            <w:rStyle w:val="Hyperlink"/>
            <w:noProof/>
          </w:rPr>
          <w:t>T</w:t>
        </w:r>
        <w:r w:rsidR="002F7A92" w:rsidRPr="00E91FD0">
          <w:rPr>
            <w:rStyle w:val="Hyperlink"/>
            <w:noProof/>
          </w:rPr>
          <w:t>able, draft for CDE.</w:t>
        </w:r>
        <w:r w:rsidR="002F7A92">
          <w:rPr>
            <w:noProof/>
            <w:webHidden/>
          </w:rPr>
          <w:tab/>
        </w:r>
        <w:r w:rsidR="002F7A92">
          <w:rPr>
            <w:noProof/>
            <w:webHidden/>
          </w:rPr>
          <w:fldChar w:fldCharType="begin"/>
        </w:r>
        <w:r w:rsidR="002F7A92">
          <w:rPr>
            <w:noProof/>
            <w:webHidden/>
          </w:rPr>
          <w:instrText xml:space="preserve"> PAGEREF _Toc42083222 \h </w:instrText>
        </w:r>
        <w:r w:rsidR="002F7A92">
          <w:rPr>
            <w:noProof/>
            <w:webHidden/>
          </w:rPr>
        </w:r>
        <w:r w:rsidR="002F7A92">
          <w:rPr>
            <w:noProof/>
            <w:webHidden/>
          </w:rPr>
          <w:fldChar w:fldCharType="separate"/>
        </w:r>
        <w:r w:rsidR="002F7A92">
          <w:rPr>
            <w:noProof/>
            <w:webHidden/>
          </w:rPr>
          <w:t>40</w:t>
        </w:r>
        <w:r w:rsidR="002F7A92">
          <w:rPr>
            <w:noProof/>
            <w:webHidden/>
          </w:rPr>
          <w:fldChar w:fldCharType="end"/>
        </w:r>
      </w:hyperlink>
    </w:p>
    <w:p w14:paraId="23401FEE" w14:textId="6F4BB66A" w:rsidR="002F7A92" w:rsidRDefault="00A747B2">
      <w:pPr>
        <w:pStyle w:val="Lijstmetafbeeldingen"/>
        <w:tabs>
          <w:tab w:val="right" w:leader="dot" w:pos="9062"/>
        </w:tabs>
        <w:rPr>
          <w:rFonts w:eastAsiaTheme="minorEastAsia"/>
          <w:noProof/>
        </w:rPr>
      </w:pPr>
      <w:hyperlink w:anchor="_Toc42083223" w:history="1">
        <w:r w:rsidR="002F7A92" w:rsidRPr="00E91FD0">
          <w:rPr>
            <w:rStyle w:val="Hyperlink"/>
            <w:noProof/>
          </w:rPr>
          <w:t>Table 4: Updated with extra platforms.</w:t>
        </w:r>
        <w:r w:rsidR="002F7A92">
          <w:rPr>
            <w:noProof/>
            <w:webHidden/>
          </w:rPr>
          <w:tab/>
        </w:r>
        <w:r w:rsidR="002F7A92">
          <w:rPr>
            <w:noProof/>
            <w:webHidden/>
          </w:rPr>
          <w:fldChar w:fldCharType="begin"/>
        </w:r>
        <w:r w:rsidR="002F7A92">
          <w:rPr>
            <w:noProof/>
            <w:webHidden/>
          </w:rPr>
          <w:instrText xml:space="preserve"> PAGEREF _Toc42083223 \h </w:instrText>
        </w:r>
        <w:r w:rsidR="002F7A92">
          <w:rPr>
            <w:noProof/>
            <w:webHidden/>
          </w:rPr>
        </w:r>
        <w:r w:rsidR="002F7A92">
          <w:rPr>
            <w:noProof/>
            <w:webHidden/>
          </w:rPr>
          <w:fldChar w:fldCharType="separate"/>
        </w:r>
        <w:r w:rsidR="002F7A92">
          <w:rPr>
            <w:noProof/>
            <w:webHidden/>
          </w:rPr>
          <w:t>40</w:t>
        </w:r>
        <w:r w:rsidR="002F7A92">
          <w:rPr>
            <w:noProof/>
            <w:webHidden/>
          </w:rPr>
          <w:fldChar w:fldCharType="end"/>
        </w:r>
      </w:hyperlink>
    </w:p>
    <w:p w14:paraId="6E15C460" w14:textId="73786485" w:rsidR="002F7A92" w:rsidRDefault="00A747B2">
      <w:pPr>
        <w:pStyle w:val="Lijstmetafbeeldingen"/>
        <w:tabs>
          <w:tab w:val="right" w:leader="dot" w:pos="9062"/>
        </w:tabs>
        <w:rPr>
          <w:rFonts w:eastAsiaTheme="minorEastAsia"/>
          <w:noProof/>
        </w:rPr>
      </w:pPr>
      <w:hyperlink w:anchor="_Toc42083224" w:history="1">
        <w:r w:rsidR="002F7A92" w:rsidRPr="00E91FD0">
          <w:rPr>
            <w:rStyle w:val="Hyperlink"/>
            <w:noProof/>
          </w:rPr>
          <w:t>Table 5: Blank Business Glossary template.</w:t>
        </w:r>
        <w:r w:rsidR="002F7A92">
          <w:rPr>
            <w:noProof/>
            <w:webHidden/>
          </w:rPr>
          <w:tab/>
        </w:r>
        <w:r w:rsidR="002F7A92">
          <w:rPr>
            <w:noProof/>
            <w:webHidden/>
          </w:rPr>
          <w:fldChar w:fldCharType="begin"/>
        </w:r>
        <w:r w:rsidR="002F7A92">
          <w:rPr>
            <w:noProof/>
            <w:webHidden/>
          </w:rPr>
          <w:instrText xml:space="preserve"> PAGEREF _Toc42083224 \h </w:instrText>
        </w:r>
        <w:r w:rsidR="002F7A92">
          <w:rPr>
            <w:noProof/>
            <w:webHidden/>
          </w:rPr>
        </w:r>
        <w:r w:rsidR="002F7A92">
          <w:rPr>
            <w:noProof/>
            <w:webHidden/>
          </w:rPr>
          <w:fldChar w:fldCharType="separate"/>
        </w:r>
        <w:r w:rsidR="002F7A92">
          <w:rPr>
            <w:noProof/>
            <w:webHidden/>
          </w:rPr>
          <w:t>45</w:t>
        </w:r>
        <w:r w:rsidR="002F7A92">
          <w:rPr>
            <w:noProof/>
            <w:webHidden/>
          </w:rPr>
          <w:fldChar w:fldCharType="end"/>
        </w:r>
      </w:hyperlink>
    </w:p>
    <w:p w14:paraId="541B8BB0" w14:textId="022C4F92" w:rsidR="002F7A92" w:rsidRDefault="00A747B2">
      <w:pPr>
        <w:pStyle w:val="Lijstmetafbeeldingen"/>
        <w:tabs>
          <w:tab w:val="right" w:leader="dot" w:pos="9062"/>
        </w:tabs>
        <w:rPr>
          <w:rFonts w:eastAsiaTheme="minorEastAsia"/>
          <w:noProof/>
        </w:rPr>
      </w:pPr>
      <w:hyperlink w:anchor="_Toc42083225" w:history="1">
        <w:r w:rsidR="002F7A92" w:rsidRPr="00E91FD0">
          <w:rPr>
            <w:rStyle w:val="Hyperlink"/>
            <w:noProof/>
          </w:rPr>
          <w:t>Table 6: Filled out Business Glossary Part one.</w:t>
        </w:r>
        <w:r w:rsidR="002F7A92">
          <w:rPr>
            <w:noProof/>
            <w:webHidden/>
          </w:rPr>
          <w:tab/>
        </w:r>
        <w:r w:rsidR="002F7A92">
          <w:rPr>
            <w:noProof/>
            <w:webHidden/>
          </w:rPr>
          <w:fldChar w:fldCharType="begin"/>
        </w:r>
        <w:r w:rsidR="002F7A92">
          <w:rPr>
            <w:noProof/>
            <w:webHidden/>
          </w:rPr>
          <w:instrText xml:space="preserve"> PAGEREF _Toc42083225 \h </w:instrText>
        </w:r>
        <w:r w:rsidR="002F7A92">
          <w:rPr>
            <w:noProof/>
            <w:webHidden/>
          </w:rPr>
        </w:r>
        <w:r w:rsidR="002F7A92">
          <w:rPr>
            <w:noProof/>
            <w:webHidden/>
          </w:rPr>
          <w:fldChar w:fldCharType="separate"/>
        </w:r>
        <w:r w:rsidR="002F7A92">
          <w:rPr>
            <w:noProof/>
            <w:webHidden/>
          </w:rPr>
          <w:t>45</w:t>
        </w:r>
        <w:r w:rsidR="002F7A92">
          <w:rPr>
            <w:noProof/>
            <w:webHidden/>
          </w:rPr>
          <w:fldChar w:fldCharType="end"/>
        </w:r>
      </w:hyperlink>
    </w:p>
    <w:p w14:paraId="3FCABFAC" w14:textId="16DE1C22" w:rsidR="002F7A92" w:rsidRDefault="00A747B2">
      <w:pPr>
        <w:pStyle w:val="Lijstmetafbeeldingen"/>
        <w:tabs>
          <w:tab w:val="right" w:leader="dot" w:pos="9062"/>
        </w:tabs>
        <w:rPr>
          <w:rFonts w:eastAsiaTheme="minorEastAsia"/>
          <w:noProof/>
        </w:rPr>
      </w:pPr>
      <w:hyperlink w:anchor="_Toc42083226" w:history="1">
        <w:r w:rsidR="002F7A92" w:rsidRPr="00E91FD0">
          <w:rPr>
            <w:rStyle w:val="Hyperlink"/>
            <w:noProof/>
          </w:rPr>
          <w:t>Table 7: Filled out Business Glossary Part two.</w:t>
        </w:r>
        <w:r w:rsidR="002F7A92">
          <w:rPr>
            <w:noProof/>
            <w:webHidden/>
          </w:rPr>
          <w:tab/>
        </w:r>
        <w:r w:rsidR="002F7A92">
          <w:rPr>
            <w:noProof/>
            <w:webHidden/>
          </w:rPr>
          <w:fldChar w:fldCharType="begin"/>
        </w:r>
        <w:r w:rsidR="002F7A92">
          <w:rPr>
            <w:noProof/>
            <w:webHidden/>
          </w:rPr>
          <w:instrText xml:space="preserve"> PAGEREF _Toc42083226 \h </w:instrText>
        </w:r>
        <w:r w:rsidR="002F7A92">
          <w:rPr>
            <w:noProof/>
            <w:webHidden/>
          </w:rPr>
        </w:r>
        <w:r w:rsidR="002F7A92">
          <w:rPr>
            <w:noProof/>
            <w:webHidden/>
          </w:rPr>
          <w:fldChar w:fldCharType="separate"/>
        </w:r>
        <w:r w:rsidR="002F7A92">
          <w:rPr>
            <w:noProof/>
            <w:webHidden/>
          </w:rPr>
          <w:t>46</w:t>
        </w:r>
        <w:r w:rsidR="002F7A92">
          <w:rPr>
            <w:noProof/>
            <w:webHidden/>
          </w:rPr>
          <w:fldChar w:fldCharType="end"/>
        </w:r>
      </w:hyperlink>
    </w:p>
    <w:p w14:paraId="46F9D1CB" w14:textId="6027F011" w:rsidR="006C4605" w:rsidRDefault="002F7A92" w:rsidP="006C4605">
      <w:pPr>
        <w:pStyle w:val="Geenafstand"/>
      </w:pPr>
      <w:r>
        <w:fldChar w:fldCharType="end"/>
      </w:r>
    </w:p>
    <w:p w14:paraId="7EC7DEE9" w14:textId="77777777" w:rsidR="006C4605" w:rsidRDefault="006C4605" w:rsidP="006C4605">
      <w:pPr>
        <w:pStyle w:val="Geenafstand"/>
      </w:pPr>
    </w:p>
    <w:p w14:paraId="7F799040" w14:textId="77777777" w:rsidR="006C4605" w:rsidRDefault="006C4605" w:rsidP="006C4605">
      <w:pPr>
        <w:pStyle w:val="Geenafstand"/>
        <w:rPr>
          <w:highlight w:val="magenta"/>
        </w:rPr>
      </w:pPr>
    </w:p>
    <w:p w14:paraId="12BB932D" w14:textId="77777777" w:rsidR="006C4605" w:rsidRDefault="006C4605" w:rsidP="006C4605">
      <w:pPr>
        <w:pStyle w:val="Geenafstand"/>
        <w:rPr>
          <w:highlight w:val="magenta"/>
        </w:rPr>
      </w:pPr>
    </w:p>
    <w:p w14:paraId="35B83B52" w14:textId="77777777" w:rsidR="006C4605" w:rsidRDefault="006C4605" w:rsidP="006C4605">
      <w:pPr>
        <w:pStyle w:val="Geenafstand"/>
        <w:rPr>
          <w:highlight w:val="magenta"/>
        </w:rPr>
      </w:pPr>
    </w:p>
    <w:p w14:paraId="62695648" w14:textId="77777777" w:rsidR="006C4605" w:rsidRDefault="006C4605" w:rsidP="006C4605">
      <w:pPr>
        <w:pStyle w:val="Geenafstand"/>
        <w:rPr>
          <w:highlight w:val="magenta"/>
        </w:rPr>
      </w:pPr>
    </w:p>
    <w:p w14:paraId="2C2197CA" w14:textId="77777777" w:rsidR="006C4605" w:rsidRDefault="006C4605" w:rsidP="006C4605">
      <w:pPr>
        <w:pStyle w:val="Geenafstand"/>
        <w:rPr>
          <w:highlight w:val="magenta"/>
        </w:rPr>
      </w:pPr>
    </w:p>
    <w:p w14:paraId="777CE4B1" w14:textId="77777777" w:rsidR="006C4605" w:rsidRDefault="006C4605" w:rsidP="006C4605">
      <w:pPr>
        <w:pStyle w:val="Geenafstand"/>
        <w:rPr>
          <w:highlight w:val="magenta"/>
        </w:rPr>
      </w:pPr>
    </w:p>
    <w:p w14:paraId="785E11A0" w14:textId="77777777" w:rsidR="006C4605" w:rsidRDefault="006C4605" w:rsidP="006C4605">
      <w:pPr>
        <w:pStyle w:val="Geenafstand"/>
        <w:rPr>
          <w:highlight w:val="magenta"/>
        </w:rPr>
      </w:pPr>
    </w:p>
    <w:p w14:paraId="146C1CF6" w14:textId="77777777" w:rsidR="006C4605" w:rsidRDefault="006C4605" w:rsidP="006C4605">
      <w:pPr>
        <w:pStyle w:val="Geenafstand"/>
        <w:rPr>
          <w:highlight w:val="magenta"/>
        </w:rPr>
      </w:pPr>
    </w:p>
    <w:p w14:paraId="190D6EC0" w14:textId="77777777" w:rsidR="006C4605" w:rsidRDefault="006C4605" w:rsidP="006C4605">
      <w:pPr>
        <w:pStyle w:val="Geenafstand"/>
        <w:rPr>
          <w:highlight w:val="magenta"/>
        </w:rPr>
      </w:pPr>
    </w:p>
    <w:p w14:paraId="4A7EA2FD" w14:textId="77777777" w:rsidR="006C4605" w:rsidRDefault="006C4605" w:rsidP="006C4605">
      <w:pPr>
        <w:pStyle w:val="Geenafstand"/>
        <w:rPr>
          <w:highlight w:val="magenta"/>
        </w:rPr>
      </w:pPr>
    </w:p>
    <w:p w14:paraId="60F22522" w14:textId="77777777" w:rsidR="006C4605" w:rsidRDefault="006C4605" w:rsidP="006C4605">
      <w:pPr>
        <w:pStyle w:val="Geenafstand"/>
        <w:rPr>
          <w:highlight w:val="magenta"/>
        </w:rPr>
      </w:pPr>
    </w:p>
    <w:p w14:paraId="1AD24B02" w14:textId="77777777" w:rsidR="006C4605" w:rsidRDefault="006C4605" w:rsidP="006C4605">
      <w:pPr>
        <w:pStyle w:val="Geenafstand"/>
        <w:rPr>
          <w:highlight w:val="magenta"/>
        </w:rPr>
      </w:pPr>
    </w:p>
    <w:p w14:paraId="232F7538" w14:textId="77777777" w:rsidR="006C4605" w:rsidRDefault="006C4605" w:rsidP="006C4605">
      <w:pPr>
        <w:pStyle w:val="Geenafstand"/>
        <w:rPr>
          <w:highlight w:val="magenta"/>
        </w:rPr>
      </w:pPr>
    </w:p>
    <w:p w14:paraId="0A2827D7" w14:textId="77777777" w:rsidR="006C4605" w:rsidRDefault="006C4605" w:rsidP="006C4605">
      <w:pPr>
        <w:pStyle w:val="Geenafstand"/>
        <w:rPr>
          <w:highlight w:val="magenta"/>
        </w:rPr>
      </w:pPr>
    </w:p>
    <w:p w14:paraId="5E5190A9" w14:textId="77777777" w:rsidR="006C4605" w:rsidRDefault="006C4605" w:rsidP="006C4605">
      <w:pPr>
        <w:pStyle w:val="Geenafstand"/>
        <w:rPr>
          <w:highlight w:val="magenta"/>
        </w:rPr>
      </w:pPr>
    </w:p>
    <w:p w14:paraId="58807285" w14:textId="77777777" w:rsidR="006C4605" w:rsidRDefault="006C4605" w:rsidP="006C4605">
      <w:pPr>
        <w:pStyle w:val="Geenafstand"/>
        <w:rPr>
          <w:highlight w:val="magenta"/>
        </w:rPr>
      </w:pPr>
    </w:p>
    <w:p w14:paraId="32F3F71A" w14:textId="77777777" w:rsidR="006C4605" w:rsidRDefault="006C4605" w:rsidP="006C4605">
      <w:pPr>
        <w:pStyle w:val="Geenafstand"/>
        <w:rPr>
          <w:highlight w:val="magenta"/>
        </w:rPr>
      </w:pPr>
    </w:p>
    <w:p w14:paraId="510AFB3F" w14:textId="77777777" w:rsidR="006C4605" w:rsidRDefault="006C4605" w:rsidP="006C4605">
      <w:pPr>
        <w:pStyle w:val="Geenafstand"/>
        <w:rPr>
          <w:highlight w:val="magenta"/>
        </w:rPr>
      </w:pPr>
    </w:p>
    <w:p w14:paraId="45A409CA" w14:textId="77777777" w:rsidR="006C4605" w:rsidRDefault="006C4605" w:rsidP="006C4605">
      <w:pPr>
        <w:pStyle w:val="Geenafstand"/>
        <w:rPr>
          <w:highlight w:val="magenta"/>
        </w:rPr>
      </w:pPr>
    </w:p>
    <w:p w14:paraId="61D4D8D7" w14:textId="77777777" w:rsidR="006C4605" w:rsidRDefault="006C4605" w:rsidP="006C4605">
      <w:pPr>
        <w:pStyle w:val="Geenafstand"/>
        <w:rPr>
          <w:highlight w:val="magenta"/>
        </w:rPr>
      </w:pPr>
    </w:p>
    <w:p w14:paraId="492FBD9E" w14:textId="77777777" w:rsidR="006C4605" w:rsidRDefault="006C4605" w:rsidP="006C4605">
      <w:pPr>
        <w:pStyle w:val="Geenafstand"/>
        <w:rPr>
          <w:highlight w:val="magenta"/>
        </w:rPr>
      </w:pPr>
    </w:p>
    <w:p w14:paraId="1AFC2AC0" w14:textId="77777777" w:rsidR="006C4605" w:rsidRDefault="006C4605" w:rsidP="006C4605">
      <w:pPr>
        <w:pStyle w:val="Geenafstand"/>
        <w:rPr>
          <w:highlight w:val="magenta"/>
        </w:rPr>
      </w:pPr>
    </w:p>
    <w:p w14:paraId="5282ED16" w14:textId="77777777" w:rsidR="006C4605" w:rsidRDefault="006C4605" w:rsidP="006C4605">
      <w:pPr>
        <w:pStyle w:val="Geenafstand"/>
        <w:rPr>
          <w:highlight w:val="magenta"/>
        </w:rPr>
      </w:pPr>
    </w:p>
    <w:p w14:paraId="1AFF7B09" w14:textId="77777777" w:rsidR="006C4605" w:rsidRDefault="006C4605" w:rsidP="006C4605">
      <w:pPr>
        <w:pStyle w:val="Geenafstand"/>
        <w:rPr>
          <w:highlight w:val="magenta"/>
        </w:rPr>
      </w:pPr>
    </w:p>
    <w:p w14:paraId="1C554A56" w14:textId="77777777" w:rsidR="006C4605" w:rsidRDefault="006C4605" w:rsidP="006C4605">
      <w:pPr>
        <w:pStyle w:val="Geenafstand"/>
        <w:rPr>
          <w:highlight w:val="magenta"/>
        </w:rPr>
      </w:pPr>
    </w:p>
    <w:p w14:paraId="2BFAC066" w14:textId="77777777" w:rsidR="006C4605" w:rsidRDefault="006C4605" w:rsidP="006C4605">
      <w:pPr>
        <w:pStyle w:val="Geenafstand"/>
        <w:rPr>
          <w:highlight w:val="magenta"/>
        </w:rPr>
      </w:pPr>
    </w:p>
    <w:p w14:paraId="048AF11D" w14:textId="77777777" w:rsidR="006C4605" w:rsidRDefault="006C4605" w:rsidP="006C4605">
      <w:pPr>
        <w:pStyle w:val="Geenafstand"/>
        <w:rPr>
          <w:highlight w:val="magenta"/>
        </w:rPr>
      </w:pPr>
    </w:p>
    <w:p w14:paraId="6E440027" w14:textId="77777777" w:rsidR="006C4605" w:rsidRDefault="006C4605" w:rsidP="006C4605">
      <w:pPr>
        <w:pStyle w:val="Geenafstand"/>
        <w:rPr>
          <w:highlight w:val="magenta"/>
        </w:rPr>
      </w:pPr>
    </w:p>
    <w:p w14:paraId="02C998E3" w14:textId="77777777" w:rsidR="006C4605" w:rsidRDefault="006C4605" w:rsidP="006C4605">
      <w:pPr>
        <w:pStyle w:val="Geenafstand"/>
        <w:rPr>
          <w:highlight w:val="magenta"/>
        </w:rPr>
      </w:pPr>
    </w:p>
    <w:p w14:paraId="55BFFA26" w14:textId="77777777" w:rsidR="006C4605" w:rsidRDefault="006C4605" w:rsidP="006C4605">
      <w:pPr>
        <w:pStyle w:val="Geenafstand"/>
        <w:rPr>
          <w:highlight w:val="magenta"/>
        </w:rPr>
      </w:pPr>
    </w:p>
    <w:p w14:paraId="49775A15" w14:textId="77777777" w:rsidR="006C4605" w:rsidRDefault="006C4605" w:rsidP="006C4605">
      <w:pPr>
        <w:pStyle w:val="Geenafstand"/>
        <w:rPr>
          <w:highlight w:val="magenta"/>
        </w:rPr>
      </w:pPr>
    </w:p>
    <w:p w14:paraId="3F88F5F1" w14:textId="77777777" w:rsidR="006C4605" w:rsidRDefault="006C4605" w:rsidP="006C4605">
      <w:pPr>
        <w:pStyle w:val="Geenafstand"/>
        <w:rPr>
          <w:highlight w:val="magenta"/>
        </w:rPr>
      </w:pPr>
    </w:p>
    <w:p w14:paraId="0AD67E8F" w14:textId="77777777" w:rsidR="006C4605" w:rsidRDefault="006C4605" w:rsidP="006C4605">
      <w:pPr>
        <w:pStyle w:val="Geenafstand"/>
        <w:rPr>
          <w:highlight w:val="magenta"/>
        </w:rPr>
      </w:pPr>
    </w:p>
    <w:p w14:paraId="67146F8D" w14:textId="77777777" w:rsidR="006C4605" w:rsidRDefault="006C4605" w:rsidP="006C4605">
      <w:pPr>
        <w:pStyle w:val="Geenafstand"/>
        <w:rPr>
          <w:highlight w:val="magenta"/>
        </w:rPr>
      </w:pPr>
    </w:p>
    <w:p w14:paraId="5BDD7CFC" w14:textId="77777777" w:rsidR="006C4605" w:rsidRDefault="006C4605" w:rsidP="006C4605">
      <w:pPr>
        <w:pStyle w:val="Geenafstand"/>
        <w:rPr>
          <w:highlight w:val="magenta"/>
        </w:rPr>
      </w:pPr>
    </w:p>
    <w:p w14:paraId="2D4CBDF4" w14:textId="77777777" w:rsidR="006C4605" w:rsidRDefault="006C4605" w:rsidP="006C4605">
      <w:pPr>
        <w:pStyle w:val="Geenafstand"/>
        <w:rPr>
          <w:highlight w:val="magenta"/>
        </w:rPr>
      </w:pPr>
    </w:p>
    <w:p w14:paraId="090BFBBC" w14:textId="77777777" w:rsidR="006C4605" w:rsidRDefault="006C4605" w:rsidP="006C4605">
      <w:pPr>
        <w:pStyle w:val="Geenafstand"/>
        <w:rPr>
          <w:highlight w:val="magenta"/>
        </w:rPr>
      </w:pPr>
    </w:p>
    <w:p w14:paraId="44AEB2C1" w14:textId="77777777" w:rsidR="006C4605" w:rsidRDefault="006C4605" w:rsidP="006C4605">
      <w:pPr>
        <w:pStyle w:val="Geenafstand"/>
        <w:rPr>
          <w:highlight w:val="magenta"/>
        </w:rPr>
      </w:pPr>
    </w:p>
    <w:p w14:paraId="7735D903" w14:textId="77777777" w:rsidR="001D5F69" w:rsidRDefault="001D5F69" w:rsidP="006C4605">
      <w:pPr>
        <w:pStyle w:val="Geenafstand"/>
        <w:rPr>
          <w:highlight w:val="magenta"/>
        </w:rPr>
      </w:pPr>
    </w:p>
    <w:p w14:paraId="6BFB1DBA" w14:textId="77777777" w:rsidR="00590F16" w:rsidRPr="0064544A" w:rsidRDefault="00290082" w:rsidP="00590F16">
      <w:pPr>
        <w:pStyle w:val="Kop1"/>
      </w:pPr>
      <w:bookmarkStart w:id="5" w:name="_Toc42160242"/>
      <w:r w:rsidRPr="00590F16">
        <w:lastRenderedPageBreak/>
        <w:t>List of abbreviations.</w:t>
      </w:r>
      <w:bookmarkEnd w:id="5"/>
      <w:r w:rsidR="00590F16">
        <w:br/>
      </w:r>
    </w:p>
    <w:tbl>
      <w:tblPr>
        <w:tblW w:w="4800" w:type="dxa"/>
        <w:tblLook w:val="04A0" w:firstRow="1" w:lastRow="0" w:firstColumn="1" w:lastColumn="0" w:noHBand="0" w:noVBand="1"/>
      </w:tblPr>
      <w:tblGrid>
        <w:gridCol w:w="960"/>
        <w:gridCol w:w="2816"/>
        <w:gridCol w:w="222"/>
        <w:gridCol w:w="960"/>
      </w:tblGrid>
      <w:tr w:rsidR="00590F16" w:rsidRPr="00590F16" w14:paraId="5D44168C" w14:textId="77777777" w:rsidTr="00590F16">
        <w:trPr>
          <w:trHeight w:val="300"/>
        </w:trPr>
        <w:tc>
          <w:tcPr>
            <w:tcW w:w="960" w:type="dxa"/>
            <w:tcBorders>
              <w:top w:val="nil"/>
              <w:left w:val="nil"/>
              <w:bottom w:val="nil"/>
              <w:right w:val="nil"/>
            </w:tcBorders>
            <w:shd w:val="clear" w:color="auto" w:fill="auto"/>
            <w:noWrap/>
            <w:vAlign w:val="bottom"/>
            <w:hideMark/>
          </w:tcPr>
          <w:p w14:paraId="1BB05B37"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TPCE</w:t>
            </w:r>
          </w:p>
        </w:tc>
        <w:tc>
          <w:tcPr>
            <w:tcW w:w="2880" w:type="dxa"/>
            <w:gridSpan w:val="2"/>
            <w:tcBorders>
              <w:top w:val="nil"/>
              <w:left w:val="nil"/>
              <w:bottom w:val="nil"/>
              <w:right w:val="nil"/>
            </w:tcBorders>
            <w:shd w:val="clear" w:color="auto" w:fill="auto"/>
            <w:noWrap/>
            <w:vAlign w:val="bottom"/>
            <w:hideMark/>
          </w:tcPr>
          <w:p w14:paraId="57A7FD29"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Toyota Parts Center Europe.</w:t>
            </w:r>
          </w:p>
        </w:tc>
        <w:tc>
          <w:tcPr>
            <w:tcW w:w="960" w:type="dxa"/>
            <w:tcBorders>
              <w:top w:val="nil"/>
              <w:left w:val="nil"/>
              <w:bottom w:val="nil"/>
              <w:right w:val="nil"/>
            </w:tcBorders>
            <w:shd w:val="clear" w:color="auto" w:fill="auto"/>
            <w:noWrap/>
            <w:vAlign w:val="bottom"/>
            <w:hideMark/>
          </w:tcPr>
          <w:p w14:paraId="62A7DFDD"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772CCD6F" w14:textId="77777777" w:rsidTr="00590F16">
        <w:trPr>
          <w:trHeight w:val="300"/>
        </w:trPr>
        <w:tc>
          <w:tcPr>
            <w:tcW w:w="960" w:type="dxa"/>
            <w:tcBorders>
              <w:top w:val="nil"/>
              <w:left w:val="nil"/>
              <w:bottom w:val="nil"/>
              <w:right w:val="nil"/>
            </w:tcBorders>
            <w:shd w:val="clear" w:color="auto" w:fill="auto"/>
            <w:noWrap/>
            <w:vAlign w:val="bottom"/>
            <w:hideMark/>
          </w:tcPr>
          <w:p w14:paraId="1821DCF7"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OTM</w:t>
            </w:r>
          </w:p>
        </w:tc>
        <w:tc>
          <w:tcPr>
            <w:tcW w:w="3840" w:type="dxa"/>
            <w:gridSpan w:val="3"/>
            <w:tcBorders>
              <w:top w:val="nil"/>
              <w:left w:val="nil"/>
              <w:bottom w:val="nil"/>
              <w:right w:val="nil"/>
            </w:tcBorders>
            <w:shd w:val="clear" w:color="auto" w:fill="auto"/>
            <w:noWrap/>
            <w:vAlign w:val="bottom"/>
            <w:hideMark/>
          </w:tcPr>
          <w:p w14:paraId="6626BCFB"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Oracle Transportation Management.</w:t>
            </w:r>
          </w:p>
        </w:tc>
      </w:tr>
      <w:tr w:rsidR="00590F16" w:rsidRPr="00590F16" w14:paraId="69B24AC6" w14:textId="77777777" w:rsidTr="00590F16">
        <w:trPr>
          <w:trHeight w:val="300"/>
        </w:trPr>
        <w:tc>
          <w:tcPr>
            <w:tcW w:w="960" w:type="dxa"/>
            <w:tcBorders>
              <w:top w:val="nil"/>
              <w:left w:val="nil"/>
              <w:bottom w:val="nil"/>
              <w:right w:val="nil"/>
            </w:tcBorders>
            <w:shd w:val="clear" w:color="auto" w:fill="auto"/>
            <w:noWrap/>
            <w:vAlign w:val="bottom"/>
            <w:hideMark/>
          </w:tcPr>
          <w:p w14:paraId="0CD21CE1"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TME</w:t>
            </w:r>
          </w:p>
        </w:tc>
        <w:tc>
          <w:tcPr>
            <w:tcW w:w="2880" w:type="dxa"/>
            <w:gridSpan w:val="2"/>
            <w:tcBorders>
              <w:top w:val="nil"/>
              <w:left w:val="nil"/>
              <w:bottom w:val="nil"/>
              <w:right w:val="nil"/>
            </w:tcBorders>
            <w:shd w:val="clear" w:color="auto" w:fill="auto"/>
            <w:noWrap/>
            <w:vAlign w:val="bottom"/>
            <w:hideMark/>
          </w:tcPr>
          <w:p w14:paraId="73AA9976"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Toyota Motor Europe.</w:t>
            </w:r>
          </w:p>
        </w:tc>
        <w:tc>
          <w:tcPr>
            <w:tcW w:w="960" w:type="dxa"/>
            <w:tcBorders>
              <w:top w:val="nil"/>
              <w:left w:val="nil"/>
              <w:bottom w:val="nil"/>
              <w:right w:val="nil"/>
            </w:tcBorders>
            <w:shd w:val="clear" w:color="auto" w:fill="auto"/>
            <w:noWrap/>
            <w:vAlign w:val="bottom"/>
            <w:hideMark/>
          </w:tcPr>
          <w:p w14:paraId="72CE26C5"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65AC1131" w14:textId="77777777" w:rsidTr="00590F16">
        <w:trPr>
          <w:trHeight w:val="300"/>
        </w:trPr>
        <w:tc>
          <w:tcPr>
            <w:tcW w:w="960" w:type="dxa"/>
            <w:tcBorders>
              <w:top w:val="nil"/>
              <w:left w:val="nil"/>
              <w:bottom w:val="nil"/>
              <w:right w:val="nil"/>
            </w:tcBorders>
            <w:shd w:val="clear" w:color="auto" w:fill="auto"/>
            <w:noWrap/>
            <w:vAlign w:val="bottom"/>
            <w:hideMark/>
          </w:tcPr>
          <w:p w14:paraId="77EB8DD4"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NPA</w:t>
            </w:r>
          </w:p>
        </w:tc>
        <w:tc>
          <w:tcPr>
            <w:tcW w:w="2880" w:type="dxa"/>
            <w:gridSpan w:val="2"/>
            <w:tcBorders>
              <w:top w:val="nil"/>
              <w:left w:val="nil"/>
              <w:bottom w:val="nil"/>
              <w:right w:val="nil"/>
            </w:tcBorders>
            <w:shd w:val="clear" w:color="auto" w:fill="auto"/>
            <w:noWrap/>
            <w:vAlign w:val="bottom"/>
            <w:hideMark/>
          </w:tcPr>
          <w:p w14:paraId="22AD008B"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New Parts Application.</w:t>
            </w:r>
          </w:p>
        </w:tc>
        <w:tc>
          <w:tcPr>
            <w:tcW w:w="960" w:type="dxa"/>
            <w:tcBorders>
              <w:top w:val="nil"/>
              <w:left w:val="nil"/>
              <w:bottom w:val="nil"/>
              <w:right w:val="nil"/>
            </w:tcBorders>
            <w:shd w:val="clear" w:color="auto" w:fill="auto"/>
            <w:noWrap/>
            <w:vAlign w:val="bottom"/>
            <w:hideMark/>
          </w:tcPr>
          <w:p w14:paraId="61FA9828"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48AD2651" w14:textId="77777777" w:rsidTr="00590F16">
        <w:trPr>
          <w:trHeight w:val="300"/>
        </w:trPr>
        <w:tc>
          <w:tcPr>
            <w:tcW w:w="960" w:type="dxa"/>
            <w:tcBorders>
              <w:top w:val="nil"/>
              <w:left w:val="nil"/>
              <w:bottom w:val="nil"/>
              <w:right w:val="nil"/>
            </w:tcBorders>
            <w:shd w:val="clear" w:color="auto" w:fill="auto"/>
            <w:noWrap/>
            <w:vAlign w:val="bottom"/>
            <w:hideMark/>
          </w:tcPr>
          <w:p w14:paraId="151C7CC4"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MDM</w:t>
            </w:r>
          </w:p>
        </w:tc>
        <w:tc>
          <w:tcPr>
            <w:tcW w:w="2880" w:type="dxa"/>
            <w:gridSpan w:val="2"/>
            <w:tcBorders>
              <w:top w:val="nil"/>
              <w:left w:val="nil"/>
              <w:bottom w:val="nil"/>
              <w:right w:val="nil"/>
            </w:tcBorders>
            <w:shd w:val="clear" w:color="auto" w:fill="auto"/>
            <w:noWrap/>
            <w:vAlign w:val="bottom"/>
            <w:hideMark/>
          </w:tcPr>
          <w:p w14:paraId="00EB1744"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Master Data Management.</w:t>
            </w:r>
          </w:p>
        </w:tc>
        <w:tc>
          <w:tcPr>
            <w:tcW w:w="960" w:type="dxa"/>
            <w:tcBorders>
              <w:top w:val="nil"/>
              <w:left w:val="nil"/>
              <w:bottom w:val="nil"/>
              <w:right w:val="nil"/>
            </w:tcBorders>
            <w:shd w:val="clear" w:color="auto" w:fill="auto"/>
            <w:noWrap/>
            <w:vAlign w:val="bottom"/>
            <w:hideMark/>
          </w:tcPr>
          <w:p w14:paraId="55E837AF"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43B206F8" w14:textId="77777777" w:rsidTr="00590F16">
        <w:trPr>
          <w:trHeight w:val="300"/>
        </w:trPr>
        <w:tc>
          <w:tcPr>
            <w:tcW w:w="960" w:type="dxa"/>
            <w:tcBorders>
              <w:top w:val="nil"/>
              <w:left w:val="nil"/>
              <w:bottom w:val="nil"/>
              <w:right w:val="nil"/>
            </w:tcBorders>
            <w:shd w:val="clear" w:color="auto" w:fill="auto"/>
            <w:noWrap/>
            <w:vAlign w:val="bottom"/>
            <w:hideMark/>
          </w:tcPr>
          <w:p w14:paraId="35A3CC64"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CDE</w:t>
            </w:r>
          </w:p>
        </w:tc>
        <w:tc>
          <w:tcPr>
            <w:tcW w:w="2880" w:type="dxa"/>
            <w:gridSpan w:val="2"/>
            <w:tcBorders>
              <w:top w:val="nil"/>
              <w:left w:val="nil"/>
              <w:bottom w:val="nil"/>
              <w:right w:val="nil"/>
            </w:tcBorders>
            <w:shd w:val="clear" w:color="auto" w:fill="auto"/>
            <w:noWrap/>
            <w:vAlign w:val="bottom"/>
            <w:hideMark/>
          </w:tcPr>
          <w:p w14:paraId="67E4DF6F"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Critical Data Element.</w:t>
            </w:r>
          </w:p>
        </w:tc>
        <w:tc>
          <w:tcPr>
            <w:tcW w:w="960" w:type="dxa"/>
            <w:tcBorders>
              <w:top w:val="nil"/>
              <w:left w:val="nil"/>
              <w:bottom w:val="nil"/>
              <w:right w:val="nil"/>
            </w:tcBorders>
            <w:shd w:val="clear" w:color="auto" w:fill="auto"/>
            <w:noWrap/>
            <w:vAlign w:val="bottom"/>
            <w:hideMark/>
          </w:tcPr>
          <w:p w14:paraId="525C8DA0"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3804F7D5" w14:textId="77777777" w:rsidTr="00590F16">
        <w:trPr>
          <w:trHeight w:val="300"/>
        </w:trPr>
        <w:tc>
          <w:tcPr>
            <w:tcW w:w="960" w:type="dxa"/>
            <w:tcBorders>
              <w:top w:val="nil"/>
              <w:left w:val="nil"/>
              <w:bottom w:val="nil"/>
              <w:right w:val="nil"/>
            </w:tcBorders>
            <w:shd w:val="clear" w:color="auto" w:fill="auto"/>
            <w:noWrap/>
            <w:vAlign w:val="bottom"/>
            <w:hideMark/>
          </w:tcPr>
          <w:p w14:paraId="1FC23BC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AS400</w:t>
            </w:r>
          </w:p>
        </w:tc>
        <w:tc>
          <w:tcPr>
            <w:tcW w:w="2880" w:type="dxa"/>
            <w:gridSpan w:val="2"/>
            <w:tcBorders>
              <w:top w:val="nil"/>
              <w:left w:val="nil"/>
              <w:bottom w:val="nil"/>
              <w:right w:val="nil"/>
            </w:tcBorders>
            <w:shd w:val="clear" w:color="auto" w:fill="auto"/>
            <w:noWrap/>
            <w:vAlign w:val="bottom"/>
            <w:hideMark/>
          </w:tcPr>
          <w:p w14:paraId="797AFE8D"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Application System 400.</w:t>
            </w:r>
          </w:p>
        </w:tc>
        <w:tc>
          <w:tcPr>
            <w:tcW w:w="960" w:type="dxa"/>
            <w:tcBorders>
              <w:top w:val="nil"/>
              <w:left w:val="nil"/>
              <w:bottom w:val="nil"/>
              <w:right w:val="nil"/>
            </w:tcBorders>
            <w:shd w:val="clear" w:color="auto" w:fill="auto"/>
            <w:noWrap/>
            <w:vAlign w:val="bottom"/>
            <w:hideMark/>
          </w:tcPr>
          <w:p w14:paraId="7E846433"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5D6BD6B5" w14:textId="77777777" w:rsidTr="00590F16">
        <w:trPr>
          <w:trHeight w:val="300"/>
        </w:trPr>
        <w:tc>
          <w:tcPr>
            <w:tcW w:w="960" w:type="dxa"/>
            <w:tcBorders>
              <w:top w:val="nil"/>
              <w:left w:val="nil"/>
              <w:bottom w:val="nil"/>
              <w:right w:val="nil"/>
            </w:tcBorders>
            <w:shd w:val="clear" w:color="auto" w:fill="auto"/>
            <w:noWrap/>
            <w:vAlign w:val="bottom"/>
            <w:hideMark/>
          </w:tcPr>
          <w:p w14:paraId="31A4713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WMS</w:t>
            </w:r>
          </w:p>
        </w:tc>
        <w:tc>
          <w:tcPr>
            <w:tcW w:w="3840" w:type="dxa"/>
            <w:gridSpan w:val="3"/>
            <w:tcBorders>
              <w:top w:val="nil"/>
              <w:left w:val="nil"/>
              <w:bottom w:val="nil"/>
              <w:right w:val="nil"/>
            </w:tcBorders>
            <w:shd w:val="clear" w:color="auto" w:fill="auto"/>
            <w:noWrap/>
            <w:vAlign w:val="bottom"/>
            <w:hideMark/>
          </w:tcPr>
          <w:p w14:paraId="0C98CFE2"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Warehouse Management System.</w:t>
            </w:r>
          </w:p>
        </w:tc>
      </w:tr>
      <w:tr w:rsidR="00590F16" w:rsidRPr="00590F16" w14:paraId="41F2EED3" w14:textId="77777777" w:rsidTr="00590F16">
        <w:trPr>
          <w:trHeight w:val="300"/>
        </w:trPr>
        <w:tc>
          <w:tcPr>
            <w:tcW w:w="960" w:type="dxa"/>
            <w:tcBorders>
              <w:top w:val="nil"/>
              <w:left w:val="nil"/>
              <w:bottom w:val="nil"/>
              <w:right w:val="nil"/>
            </w:tcBorders>
            <w:shd w:val="clear" w:color="auto" w:fill="auto"/>
            <w:noWrap/>
            <w:vAlign w:val="bottom"/>
            <w:hideMark/>
          </w:tcPr>
          <w:p w14:paraId="0D18D425"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PSCG</w:t>
            </w:r>
          </w:p>
        </w:tc>
        <w:tc>
          <w:tcPr>
            <w:tcW w:w="2880" w:type="dxa"/>
            <w:gridSpan w:val="2"/>
            <w:tcBorders>
              <w:top w:val="nil"/>
              <w:left w:val="nil"/>
              <w:bottom w:val="nil"/>
              <w:right w:val="nil"/>
            </w:tcBorders>
            <w:shd w:val="clear" w:color="auto" w:fill="auto"/>
            <w:noWrap/>
            <w:vAlign w:val="bottom"/>
            <w:hideMark/>
          </w:tcPr>
          <w:p w14:paraId="0C8F429F"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Parts Supply Chain Group.</w:t>
            </w:r>
          </w:p>
        </w:tc>
        <w:tc>
          <w:tcPr>
            <w:tcW w:w="960" w:type="dxa"/>
            <w:tcBorders>
              <w:top w:val="nil"/>
              <w:left w:val="nil"/>
              <w:bottom w:val="nil"/>
              <w:right w:val="nil"/>
            </w:tcBorders>
            <w:shd w:val="clear" w:color="auto" w:fill="auto"/>
            <w:noWrap/>
            <w:vAlign w:val="bottom"/>
            <w:hideMark/>
          </w:tcPr>
          <w:p w14:paraId="6EFB838F"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2688DAD4" w14:textId="77777777" w:rsidTr="00590F16">
        <w:trPr>
          <w:trHeight w:val="300"/>
        </w:trPr>
        <w:tc>
          <w:tcPr>
            <w:tcW w:w="960" w:type="dxa"/>
            <w:tcBorders>
              <w:top w:val="nil"/>
              <w:left w:val="nil"/>
              <w:bottom w:val="nil"/>
              <w:right w:val="nil"/>
            </w:tcBorders>
            <w:shd w:val="clear" w:color="auto" w:fill="auto"/>
            <w:noWrap/>
            <w:vAlign w:val="bottom"/>
            <w:hideMark/>
          </w:tcPr>
          <w:p w14:paraId="1FC0E175"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EMC</w:t>
            </w:r>
          </w:p>
        </w:tc>
        <w:tc>
          <w:tcPr>
            <w:tcW w:w="3840" w:type="dxa"/>
            <w:gridSpan w:val="3"/>
            <w:tcBorders>
              <w:top w:val="nil"/>
              <w:left w:val="nil"/>
              <w:bottom w:val="nil"/>
              <w:right w:val="nil"/>
            </w:tcBorders>
            <w:shd w:val="clear" w:color="auto" w:fill="auto"/>
            <w:noWrap/>
            <w:vAlign w:val="bottom"/>
            <w:hideMark/>
          </w:tcPr>
          <w:p w14:paraId="4595FFF3"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European Manufacturing Company.</w:t>
            </w:r>
          </w:p>
        </w:tc>
      </w:tr>
      <w:tr w:rsidR="00590F16" w:rsidRPr="00590F16" w14:paraId="543FCE02" w14:textId="77777777" w:rsidTr="00590F16">
        <w:trPr>
          <w:trHeight w:val="300"/>
        </w:trPr>
        <w:tc>
          <w:tcPr>
            <w:tcW w:w="960" w:type="dxa"/>
            <w:tcBorders>
              <w:top w:val="nil"/>
              <w:left w:val="nil"/>
              <w:bottom w:val="nil"/>
              <w:right w:val="nil"/>
            </w:tcBorders>
            <w:shd w:val="clear" w:color="auto" w:fill="auto"/>
            <w:noWrap/>
            <w:vAlign w:val="bottom"/>
            <w:hideMark/>
          </w:tcPr>
          <w:p w14:paraId="6B3FD0C7"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NMSC</w:t>
            </w:r>
          </w:p>
        </w:tc>
        <w:tc>
          <w:tcPr>
            <w:tcW w:w="3840" w:type="dxa"/>
            <w:gridSpan w:val="3"/>
            <w:tcBorders>
              <w:top w:val="nil"/>
              <w:left w:val="nil"/>
              <w:bottom w:val="nil"/>
              <w:right w:val="nil"/>
            </w:tcBorders>
            <w:shd w:val="clear" w:color="auto" w:fill="auto"/>
            <w:noWrap/>
            <w:vAlign w:val="bottom"/>
            <w:hideMark/>
          </w:tcPr>
          <w:p w14:paraId="0A39535D"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National Market Sales Company.</w:t>
            </w:r>
          </w:p>
        </w:tc>
      </w:tr>
      <w:tr w:rsidR="00590F16" w:rsidRPr="00590F16" w14:paraId="101374DA" w14:textId="77777777" w:rsidTr="00590F16">
        <w:trPr>
          <w:trHeight w:val="300"/>
        </w:trPr>
        <w:tc>
          <w:tcPr>
            <w:tcW w:w="960" w:type="dxa"/>
            <w:tcBorders>
              <w:top w:val="nil"/>
              <w:left w:val="nil"/>
              <w:bottom w:val="nil"/>
              <w:right w:val="nil"/>
            </w:tcBorders>
            <w:shd w:val="clear" w:color="auto" w:fill="auto"/>
            <w:noWrap/>
            <w:vAlign w:val="bottom"/>
            <w:hideMark/>
          </w:tcPr>
          <w:p w14:paraId="2ECEF78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TPS</w:t>
            </w:r>
          </w:p>
        </w:tc>
        <w:tc>
          <w:tcPr>
            <w:tcW w:w="2880" w:type="dxa"/>
            <w:gridSpan w:val="2"/>
            <w:tcBorders>
              <w:top w:val="nil"/>
              <w:left w:val="nil"/>
              <w:bottom w:val="nil"/>
              <w:right w:val="nil"/>
            </w:tcBorders>
            <w:shd w:val="clear" w:color="auto" w:fill="auto"/>
            <w:noWrap/>
            <w:vAlign w:val="bottom"/>
            <w:hideMark/>
          </w:tcPr>
          <w:p w14:paraId="54FB8103"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Toyota Production System.</w:t>
            </w:r>
          </w:p>
        </w:tc>
        <w:tc>
          <w:tcPr>
            <w:tcW w:w="960" w:type="dxa"/>
            <w:tcBorders>
              <w:top w:val="nil"/>
              <w:left w:val="nil"/>
              <w:bottom w:val="nil"/>
              <w:right w:val="nil"/>
            </w:tcBorders>
            <w:shd w:val="clear" w:color="auto" w:fill="auto"/>
            <w:noWrap/>
            <w:vAlign w:val="bottom"/>
            <w:hideMark/>
          </w:tcPr>
          <w:p w14:paraId="4F91310C"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006ACF3E" w14:textId="77777777" w:rsidTr="00590F16">
        <w:trPr>
          <w:trHeight w:val="300"/>
        </w:trPr>
        <w:tc>
          <w:tcPr>
            <w:tcW w:w="960" w:type="dxa"/>
            <w:tcBorders>
              <w:top w:val="nil"/>
              <w:left w:val="nil"/>
              <w:bottom w:val="nil"/>
              <w:right w:val="nil"/>
            </w:tcBorders>
            <w:shd w:val="clear" w:color="auto" w:fill="auto"/>
            <w:noWrap/>
            <w:vAlign w:val="bottom"/>
            <w:hideMark/>
          </w:tcPr>
          <w:p w14:paraId="55767A5A"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JIT</w:t>
            </w:r>
          </w:p>
        </w:tc>
        <w:tc>
          <w:tcPr>
            <w:tcW w:w="2816" w:type="dxa"/>
            <w:tcBorders>
              <w:top w:val="nil"/>
              <w:left w:val="nil"/>
              <w:bottom w:val="nil"/>
              <w:right w:val="nil"/>
            </w:tcBorders>
            <w:shd w:val="clear" w:color="auto" w:fill="auto"/>
            <w:noWrap/>
            <w:vAlign w:val="bottom"/>
            <w:hideMark/>
          </w:tcPr>
          <w:p w14:paraId="3D40C083"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Just-in-Time.</w:t>
            </w:r>
          </w:p>
        </w:tc>
        <w:tc>
          <w:tcPr>
            <w:tcW w:w="64" w:type="dxa"/>
            <w:tcBorders>
              <w:top w:val="nil"/>
              <w:left w:val="nil"/>
              <w:bottom w:val="nil"/>
              <w:right w:val="nil"/>
            </w:tcBorders>
            <w:shd w:val="clear" w:color="auto" w:fill="auto"/>
            <w:noWrap/>
            <w:vAlign w:val="bottom"/>
            <w:hideMark/>
          </w:tcPr>
          <w:p w14:paraId="7826380E" w14:textId="77777777" w:rsidR="00590F16" w:rsidRPr="00590F16" w:rsidRDefault="00590F16" w:rsidP="00590F1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D416273" w14:textId="77777777" w:rsidR="00590F16" w:rsidRPr="00590F16" w:rsidRDefault="00590F16" w:rsidP="00590F16">
            <w:pPr>
              <w:spacing w:after="0" w:line="240" w:lineRule="auto"/>
              <w:rPr>
                <w:rFonts w:ascii="Times New Roman" w:eastAsia="Times New Roman" w:hAnsi="Times New Roman" w:cs="Times New Roman"/>
                <w:sz w:val="20"/>
                <w:szCs w:val="20"/>
              </w:rPr>
            </w:pPr>
          </w:p>
        </w:tc>
      </w:tr>
      <w:tr w:rsidR="00590F16" w:rsidRPr="00590F16" w14:paraId="36C2C4A6" w14:textId="77777777" w:rsidTr="00590F16">
        <w:trPr>
          <w:trHeight w:val="300"/>
        </w:trPr>
        <w:tc>
          <w:tcPr>
            <w:tcW w:w="960" w:type="dxa"/>
            <w:tcBorders>
              <w:top w:val="nil"/>
              <w:left w:val="nil"/>
              <w:bottom w:val="nil"/>
              <w:right w:val="nil"/>
            </w:tcBorders>
            <w:shd w:val="clear" w:color="auto" w:fill="auto"/>
            <w:noWrap/>
            <w:vAlign w:val="bottom"/>
            <w:hideMark/>
          </w:tcPr>
          <w:p w14:paraId="1C9D1B92"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CRM</w:t>
            </w:r>
          </w:p>
        </w:tc>
        <w:tc>
          <w:tcPr>
            <w:tcW w:w="3840" w:type="dxa"/>
            <w:gridSpan w:val="3"/>
            <w:tcBorders>
              <w:top w:val="nil"/>
              <w:left w:val="nil"/>
              <w:bottom w:val="nil"/>
              <w:right w:val="nil"/>
            </w:tcBorders>
            <w:shd w:val="clear" w:color="auto" w:fill="auto"/>
            <w:noWrap/>
            <w:vAlign w:val="bottom"/>
            <w:hideMark/>
          </w:tcPr>
          <w:p w14:paraId="523783A9"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Customer Relations Management.</w:t>
            </w:r>
          </w:p>
        </w:tc>
      </w:tr>
      <w:tr w:rsidR="00726238" w:rsidRPr="00590F16" w14:paraId="7176E4E0" w14:textId="77777777" w:rsidTr="00590F16">
        <w:trPr>
          <w:trHeight w:val="300"/>
        </w:trPr>
        <w:tc>
          <w:tcPr>
            <w:tcW w:w="960" w:type="dxa"/>
            <w:tcBorders>
              <w:top w:val="nil"/>
              <w:left w:val="nil"/>
              <w:bottom w:val="nil"/>
              <w:right w:val="nil"/>
            </w:tcBorders>
            <w:shd w:val="clear" w:color="auto" w:fill="auto"/>
            <w:noWrap/>
            <w:vAlign w:val="bottom"/>
          </w:tcPr>
          <w:p w14:paraId="4BF64DBA" w14:textId="54E93D3A" w:rsidR="00726238" w:rsidRPr="00590F16" w:rsidRDefault="00726238" w:rsidP="00590F16">
            <w:pPr>
              <w:spacing w:after="0" w:line="240" w:lineRule="auto"/>
              <w:rPr>
                <w:rFonts w:ascii="Calibri" w:eastAsia="Times New Roman" w:hAnsi="Calibri" w:cs="Calibri"/>
                <w:color w:val="000000"/>
              </w:rPr>
            </w:pPr>
            <w:r>
              <w:rPr>
                <w:rFonts w:ascii="Calibri" w:eastAsia="Times New Roman" w:hAnsi="Calibri" w:cs="Calibri"/>
                <w:color w:val="000000"/>
              </w:rPr>
              <w:t>IBM</w:t>
            </w:r>
          </w:p>
        </w:tc>
        <w:tc>
          <w:tcPr>
            <w:tcW w:w="3840" w:type="dxa"/>
            <w:gridSpan w:val="3"/>
            <w:tcBorders>
              <w:top w:val="nil"/>
              <w:left w:val="nil"/>
              <w:bottom w:val="nil"/>
              <w:right w:val="nil"/>
            </w:tcBorders>
            <w:shd w:val="clear" w:color="auto" w:fill="auto"/>
            <w:noWrap/>
            <w:vAlign w:val="bottom"/>
          </w:tcPr>
          <w:p w14:paraId="4310AAD7" w14:textId="73FF36CF" w:rsidR="00726238" w:rsidRPr="00590F16" w:rsidRDefault="00726238" w:rsidP="00590F16">
            <w:pPr>
              <w:spacing w:after="0" w:line="240" w:lineRule="auto"/>
              <w:rPr>
                <w:rFonts w:ascii="Calibri" w:eastAsia="Times New Roman" w:hAnsi="Calibri" w:cs="Calibri"/>
                <w:color w:val="000000"/>
              </w:rPr>
            </w:pPr>
            <w:r>
              <w:rPr>
                <w:rFonts w:ascii="Calibri" w:eastAsia="Times New Roman" w:hAnsi="Calibri" w:cs="Calibri"/>
                <w:color w:val="000000"/>
              </w:rPr>
              <w:t>International Business Machines.</w:t>
            </w:r>
          </w:p>
        </w:tc>
      </w:tr>
      <w:tr w:rsidR="00590F16" w:rsidRPr="00590F16" w14:paraId="2804DED6" w14:textId="77777777" w:rsidTr="00590F16">
        <w:trPr>
          <w:trHeight w:val="300"/>
        </w:trPr>
        <w:tc>
          <w:tcPr>
            <w:tcW w:w="960" w:type="dxa"/>
            <w:tcBorders>
              <w:top w:val="nil"/>
              <w:left w:val="nil"/>
              <w:bottom w:val="nil"/>
              <w:right w:val="nil"/>
            </w:tcBorders>
            <w:shd w:val="clear" w:color="auto" w:fill="auto"/>
            <w:noWrap/>
            <w:vAlign w:val="bottom"/>
            <w:hideMark/>
          </w:tcPr>
          <w:p w14:paraId="68FED2CB"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TDWI</w:t>
            </w:r>
          </w:p>
        </w:tc>
        <w:tc>
          <w:tcPr>
            <w:tcW w:w="3840" w:type="dxa"/>
            <w:gridSpan w:val="3"/>
            <w:tcBorders>
              <w:top w:val="nil"/>
              <w:left w:val="nil"/>
              <w:bottom w:val="nil"/>
              <w:right w:val="nil"/>
            </w:tcBorders>
            <w:shd w:val="clear" w:color="auto" w:fill="auto"/>
            <w:noWrap/>
            <w:vAlign w:val="bottom"/>
            <w:hideMark/>
          </w:tcPr>
          <w:p w14:paraId="12E9A252"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Transforming Data with Intelligence.</w:t>
            </w:r>
          </w:p>
        </w:tc>
      </w:tr>
      <w:tr w:rsidR="00590F16" w:rsidRPr="00590F16" w14:paraId="46D9617B" w14:textId="77777777" w:rsidTr="00590F16">
        <w:trPr>
          <w:trHeight w:val="300"/>
        </w:trPr>
        <w:tc>
          <w:tcPr>
            <w:tcW w:w="960" w:type="dxa"/>
            <w:tcBorders>
              <w:top w:val="nil"/>
              <w:left w:val="nil"/>
              <w:bottom w:val="nil"/>
              <w:right w:val="nil"/>
            </w:tcBorders>
            <w:shd w:val="clear" w:color="auto" w:fill="auto"/>
            <w:noWrap/>
            <w:vAlign w:val="bottom"/>
            <w:hideMark/>
          </w:tcPr>
          <w:p w14:paraId="5DE5705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PhD</w:t>
            </w:r>
          </w:p>
        </w:tc>
        <w:tc>
          <w:tcPr>
            <w:tcW w:w="2880" w:type="dxa"/>
            <w:gridSpan w:val="2"/>
            <w:tcBorders>
              <w:top w:val="nil"/>
              <w:left w:val="nil"/>
              <w:bottom w:val="nil"/>
              <w:right w:val="nil"/>
            </w:tcBorders>
            <w:shd w:val="clear" w:color="auto" w:fill="auto"/>
            <w:noWrap/>
            <w:vAlign w:val="bottom"/>
            <w:hideMark/>
          </w:tcPr>
          <w:p w14:paraId="46128C39"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 xml:space="preserve">Doctor of Philosophy. </w:t>
            </w:r>
          </w:p>
        </w:tc>
        <w:tc>
          <w:tcPr>
            <w:tcW w:w="960" w:type="dxa"/>
            <w:tcBorders>
              <w:top w:val="nil"/>
              <w:left w:val="nil"/>
              <w:bottom w:val="nil"/>
              <w:right w:val="nil"/>
            </w:tcBorders>
            <w:shd w:val="clear" w:color="auto" w:fill="auto"/>
            <w:noWrap/>
            <w:vAlign w:val="bottom"/>
            <w:hideMark/>
          </w:tcPr>
          <w:p w14:paraId="509A3468"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5E022FC5" w14:textId="77777777" w:rsidTr="00590F16">
        <w:trPr>
          <w:trHeight w:val="300"/>
        </w:trPr>
        <w:tc>
          <w:tcPr>
            <w:tcW w:w="960" w:type="dxa"/>
            <w:tcBorders>
              <w:top w:val="nil"/>
              <w:left w:val="nil"/>
              <w:bottom w:val="nil"/>
              <w:right w:val="nil"/>
            </w:tcBorders>
            <w:shd w:val="clear" w:color="auto" w:fill="auto"/>
            <w:noWrap/>
            <w:vAlign w:val="bottom"/>
            <w:hideMark/>
          </w:tcPr>
          <w:p w14:paraId="1C7D9483"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IT</w:t>
            </w:r>
          </w:p>
        </w:tc>
        <w:tc>
          <w:tcPr>
            <w:tcW w:w="2880" w:type="dxa"/>
            <w:gridSpan w:val="2"/>
            <w:tcBorders>
              <w:top w:val="nil"/>
              <w:left w:val="nil"/>
              <w:bottom w:val="nil"/>
              <w:right w:val="nil"/>
            </w:tcBorders>
            <w:shd w:val="clear" w:color="auto" w:fill="auto"/>
            <w:noWrap/>
            <w:vAlign w:val="bottom"/>
            <w:hideMark/>
          </w:tcPr>
          <w:p w14:paraId="18B71D7D"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 xml:space="preserve">Information Technology. </w:t>
            </w:r>
          </w:p>
        </w:tc>
        <w:tc>
          <w:tcPr>
            <w:tcW w:w="960" w:type="dxa"/>
            <w:tcBorders>
              <w:top w:val="nil"/>
              <w:left w:val="nil"/>
              <w:bottom w:val="nil"/>
              <w:right w:val="nil"/>
            </w:tcBorders>
            <w:shd w:val="clear" w:color="auto" w:fill="auto"/>
            <w:noWrap/>
            <w:vAlign w:val="bottom"/>
            <w:hideMark/>
          </w:tcPr>
          <w:p w14:paraId="43F30B38"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6FCE5543" w14:textId="77777777" w:rsidTr="00590F16">
        <w:trPr>
          <w:trHeight w:val="300"/>
        </w:trPr>
        <w:tc>
          <w:tcPr>
            <w:tcW w:w="960" w:type="dxa"/>
            <w:tcBorders>
              <w:top w:val="nil"/>
              <w:left w:val="nil"/>
              <w:bottom w:val="nil"/>
              <w:right w:val="nil"/>
            </w:tcBorders>
            <w:shd w:val="clear" w:color="auto" w:fill="auto"/>
            <w:noWrap/>
            <w:vAlign w:val="bottom"/>
            <w:hideMark/>
          </w:tcPr>
          <w:p w14:paraId="14EF7CE6"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ID</w:t>
            </w:r>
          </w:p>
        </w:tc>
        <w:tc>
          <w:tcPr>
            <w:tcW w:w="2816" w:type="dxa"/>
            <w:tcBorders>
              <w:top w:val="nil"/>
              <w:left w:val="nil"/>
              <w:bottom w:val="nil"/>
              <w:right w:val="nil"/>
            </w:tcBorders>
            <w:shd w:val="clear" w:color="auto" w:fill="auto"/>
            <w:noWrap/>
            <w:vAlign w:val="bottom"/>
            <w:hideMark/>
          </w:tcPr>
          <w:p w14:paraId="42973F59"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Identification.</w:t>
            </w:r>
          </w:p>
        </w:tc>
        <w:tc>
          <w:tcPr>
            <w:tcW w:w="64" w:type="dxa"/>
            <w:tcBorders>
              <w:top w:val="nil"/>
              <w:left w:val="nil"/>
              <w:bottom w:val="nil"/>
              <w:right w:val="nil"/>
            </w:tcBorders>
            <w:shd w:val="clear" w:color="auto" w:fill="auto"/>
            <w:noWrap/>
            <w:vAlign w:val="bottom"/>
            <w:hideMark/>
          </w:tcPr>
          <w:p w14:paraId="3F661139" w14:textId="77777777" w:rsidR="00590F16" w:rsidRPr="00590F16" w:rsidRDefault="00590F16" w:rsidP="00590F1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9AF9405" w14:textId="77777777" w:rsidR="00590F16" w:rsidRPr="00590F16" w:rsidRDefault="00590F16" w:rsidP="00590F16">
            <w:pPr>
              <w:spacing w:after="0" w:line="240" w:lineRule="auto"/>
              <w:rPr>
                <w:rFonts w:ascii="Times New Roman" w:eastAsia="Times New Roman" w:hAnsi="Times New Roman" w:cs="Times New Roman"/>
                <w:sz w:val="20"/>
                <w:szCs w:val="20"/>
              </w:rPr>
            </w:pPr>
          </w:p>
        </w:tc>
      </w:tr>
      <w:tr w:rsidR="00590F16" w:rsidRPr="00590F16" w14:paraId="2EABF74F" w14:textId="77777777" w:rsidTr="00590F16">
        <w:trPr>
          <w:trHeight w:val="300"/>
        </w:trPr>
        <w:tc>
          <w:tcPr>
            <w:tcW w:w="960" w:type="dxa"/>
            <w:tcBorders>
              <w:top w:val="nil"/>
              <w:left w:val="nil"/>
              <w:bottom w:val="nil"/>
              <w:right w:val="nil"/>
            </w:tcBorders>
            <w:shd w:val="clear" w:color="auto" w:fill="auto"/>
            <w:noWrap/>
            <w:vAlign w:val="bottom"/>
            <w:hideMark/>
          </w:tcPr>
          <w:p w14:paraId="59A9D63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UoM</w:t>
            </w:r>
          </w:p>
        </w:tc>
        <w:tc>
          <w:tcPr>
            <w:tcW w:w="2880" w:type="dxa"/>
            <w:gridSpan w:val="2"/>
            <w:tcBorders>
              <w:top w:val="nil"/>
              <w:left w:val="nil"/>
              <w:bottom w:val="nil"/>
              <w:right w:val="nil"/>
            </w:tcBorders>
            <w:shd w:val="clear" w:color="auto" w:fill="auto"/>
            <w:noWrap/>
            <w:vAlign w:val="bottom"/>
            <w:hideMark/>
          </w:tcPr>
          <w:p w14:paraId="638ACA2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Unit of Measurement.</w:t>
            </w:r>
          </w:p>
        </w:tc>
        <w:tc>
          <w:tcPr>
            <w:tcW w:w="960" w:type="dxa"/>
            <w:tcBorders>
              <w:top w:val="nil"/>
              <w:left w:val="nil"/>
              <w:bottom w:val="nil"/>
              <w:right w:val="nil"/>
            </w:tcBorders>
            <w:shd w:val="clear" w:color="auto" w:fill="auto"/>
            <w:noWrap/>
            <w:vAlign w:val="bottom"/>
            <w:hideMark/>
          </w:tcPr>
          <w:p w14:paraId="5E7AF8E9"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2AB5929D" w14:textId="77777777" w:rsidTr="00590F16">
        <w:trPr>
          <w:trHeight w:val="300"/>
        </w:trPr>
        <w:tc>
          <w:tcPr>
            <w:tcW w:w="960" w:type="dxa"/>
            <w:tcBorders>
              <w:top w:val="nil"/>
              <w:left w:val="nil"/>
              <w:bottom w:val="nil"/>
              <w:right w:val="nil"/>
            </w:tcBorders>
            <w:shd w:val="clear" w:color="auto" w:fill="auto"/>
            <w:noWrap/>
            <w:vAlign w:val="bottom"/>
            <w:hideMark/>
          </w:tcPr>
          <w:p w14:paraId="163B646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DPMM</w:t>
            </w:r>
          </w:p>
        </w:tc>
        <w:tc>
          <w:tcPr>
            <w:tcW w:w="3840" w:type="dxa"/>
            <w:gridSpan w:val="3"/>
            <w:tcBorders>
              <w:top w:val="nil"/>
              <w:left w:val="nil"/>
              <w:bottom w:val="nil"/>
              <w:right w:val="nil"/>
            </w:tcBorders>
            <w:shd w:val="clear" w:color="auto" w:fill="auto"/>
            <w:noWrap/>
            <w:vAlign w:val="bottom"/>
            <w:hideMark/>
          </w:tcPr>
          <w:p w14:paraId="7F884B16"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Dealer Parts Management  Module.</w:t>
            </w:r>
          </w:p>
        </w:tc>
      </w:tr>
      <w:tr w:rsidR="00590F16" w:rsidRPr="00590F16" w14:paraId="4F97FA74" w14:textId="77777777" w:rsidTr="00590F16">
        <w:trPr>
          <w:trHeight w:val="300"/>
        </w:trPr>
        <w:tc>
          <w:tcPr>
            <w:tcW w:w="960" w:type="dxa"/>
            <w:tcBorders>
              <w:top w:val="nil"/>
              <w:left w:val="nil"/>
              <w:bottom w:val="nil"/>
              <w:right w:val="nil"/>
            </w:tcBorders>
            <w:shd w:val="clear" w:color="auto" w:fill="auto"/>
            <w:noWrap/>
            <w:vAlign w:val="bottom"/>
            <w:hideMark/>
          </w:tcPr>
          <w:p w14:paraId="12C6623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TRD</w:t>
            </w:r>
          </w:p>
        </w:tc>
        <w:tc>
          <w:tcPr>
            <w:tcW w:w="2880" w:type="dxa"/>
            <w:gridSpan w:val="2"/>
            <w:tcBorders>
              <w:top w:val="nil"/>
              <w:left w:val="nil"/>
              <w:bottom w:val="nil"/>
              <w:right w:val="nil"/>
            </w:tcBorders>
            <w:shd w:val="clear" w:color="auto" w:fill="auto"/>
            <w:noWrap/>
            <w:vAlign w:val="bottom"/>
            <w:hideMark/>
          </w:tcPr>
          <w:p w14:paraId="5FB1740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Transportation Department.</w:t>
            </w:r>
          </w:p>
        </w:tc>
        <w:tc>
          <w:tcPr>
            <w:tcW w:w="960" w:type="dxa"/>
            <w:tcBorders>
              <w:top w:val="nil"/>
              <w:left w:val="nil"/>
              <w:bottom w:val="nil"/>
              <w:right w:val="nil"/>
            </w:tcBorders>
            <w:shd w:val="clear" w:color="auto" w:fill="auto"/>
            <w:noWrap/>
            <w:vAlign w:val="bottom"/>
            <w:hideMark/>
          </w:tcPr>
          <w:p w14:paraId="35BDDB6F"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6C17B6B3" w14:textId="77777777" w:rsidTr="00590F16">
        <w:trPr>
          <w:trHeight w:val="300"/>
        </w:trPr>
        <w:tc>
          <w:tcPr>
            <w:tcW w:w="960" w:type="dxa"/>
            <w:tcBorders>
              <w:top w:val="nil"/>
              <w:left w:val="nil"/>
              <w:bottom w:val="nil"/>
              <w:right w:val="nil"/>
            </w:tcBorders>
            <w:shd w:val="clear" w:color="auto" w:fill="auto"/>
            <w:noWrap/>
            <w:vAlign w:val="bottom"/>
            <w:hideMark/>
          </w:tcPr>
          <w:p w14:paraId="147018C6"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F&amp;A</w:t>
            </w:r>
          </w:p>
        </w:tc>
        <w:tc>
          <w:tcPr>
            <w:tcW w:w="2880" w:type="dxa"/>
            <w:gridSpan w:val="2"/>
            <w:tcBorders>
              <w:top w:val="nil"/>
              <w:left w:val="nil"/>
              <w:bottom w:val="nil"/>
              <w:right w:val="nil"/>
            </w:tcBorders>
            <w:shd w:val="clear" w:color="auto" w:fill="auto"/>
            <w:noWrap/>
            <w:vAlign w:val="bottom"/>
            <w:hideMark/>
          </w:tcPr>
          <w:p w14:paraId="2B73153C"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Finance and Accounting.</w:t>
            </w:r>
          </w:p>
        </w:tc>
        <w:tc>
          <w:tcPr>
            <w:tcW w:w="960" w:type="dxa"/>
            <w:tcBorders>
              <w:top w:val="nil"/>
              <w:left w:val="nil"/>
              <w:bottom w:val="nil"/>
              <w:right w:val="nil"/>
            </w:tcBorders>
            <w:shd w:val="clear" w:color="auto" w:fill="auto"/>
            <w:noWrap/>
            <w:vAlign w:val="bottom"/>
            <w:hideMark/>
          </w:tcPr>
          <w:p w14:paraId="79026633" w14:textId="77777777" w:rsidR="00590F16" w:rsidRPr="00590F16" w:rsidRDefault="00590F16" w:rsidP="00590F16">
            <w:pPr>
              <w:spacing w:after="0" w:line="240" w:lineRule="auto"/>
              <w:rPr>
                <w:rFonts w:ascii="Calibri" w:eastAsia="Times New Roman" w:hAnsi="Calibri" w:cs="Calibri"/>
                <w:color w:val="000000"/>
              </w:rPr>
            </w:pPr>
          </w:p>
        </w:tc>
      </w:tr>
      <w:tr w:rsidR="00590F16" w:rsidRPr="00590F16" w14:paraId="4D1FEA5F" w14:textId="77777777" w:rsidTr="00590F16">
        <w:trPr>
          <w:trHeight w:val="300"/>
        </w:trPr>
        <w:tc>
          <w:tcPr>
            <w:tcW w:w="960" w:type="dxa"/>
            <w:tcBorders>
              <w:top w:val="nil"/>
              <w:left w:val="nil"/>
              <w:bottom w:val="nil"/>
              <w:right w:val="nil"/>
            </w:tcBorders>
            <w:shd w:val="clear" w:color="auto" w:fill="auto"/>
            <w:noWrap/>
            <w:vAlign w:val="bottom"/>
            <w:hideMark/>
          </w:tcPr>
          <w:p w14:paraId="64C8DAC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V.A.T.</w:t>
            </w:r>
          </w:p>
        </w:tc>
        <w:tc>
          <w:tcPr>
            <w:tcW w:w="2816" w:type="dxa"/>
            <w:tcBorders>
              <w:top w:val="nil"/>
              <w:left w:val="nil"/>
              <w:bottom w:val="nil"/>
              <w:right w:val="nil"/>
            </w:tcBorders>
            <w:shd w:val="clear" w:color="auto" w:fill="auto"/>
            <w:noWrap/>
            <w:vAlign w:val="bottom"/>
            <w:hideMark/>
          </w:tcPr>
          <w:p w14:paraId="087CDCFB"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Value Added Tax.</w:t>
            </w:r>
          </w:p>
        </w:tc>
        <w:tc>
          <w:tcPr>
            <w:tcW w:w="64" w:type="dxa"/>
            <w:tcBorders>
              <w:top w:val="nil"/>
              <w:left w:val="nil"/>
              <w:bottom w:val="nil"/>
              <w:right w:val="nil"/>
            </w:tcBorders>
            <w:shd w:val="clear" w:color="auto" w:fill="auto"/>
            <w:noWrap/>
            <w:vAlign w:val="bottom"/>
            <w:hideMark/>
          </w:tcPr>
          <w:p w14:paraId="39364BDF" w14:textId="77777777" w:rsidR="00590F16" w:rsidRPr="00590F16" w:rsidRDefault="00590F16" w:rsidP="00590F1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30976CF" w14:textId="77777777" w:rsidR="00590F16" w:rsidRPr="00590F16" w:rsidRDefault="00590F16" w:rsidP="00590F16">
            <w:pPr>
              <w:spacing w:after="0" w:line="240" w:lineRule="auto"/>
              <w:rPr>
                <w:rFonts w:ascii="Times New Roman" w:eastAsia="Times New Roman" w:hAnsi="Times New Roman" w:cs="Times New Roman"/>
                <w:sz w:val="20"/>
                <w:szCs w:val="20"/>
              </w:rPr>
            </w:pPr>
          </w:p>
        </w:tc>
      </w:tr>
      <w:tr w:rsidR="00590F16" w:rsidRPr="00590F16" w14:paraId="36134778" w14:textId="77777777" w:rsidTr="00590F16">
        <w:trPr>
          <w:trHeight w:val="300"/>
        </w:trPr>
        <w:tc>
          <w:tcPr>
            <w:tcW w:w="960" w:type="dxa"/>
            <w:tcBorders>
              <w:top w:val="nil"/>
              <w:left w:val="nil"/>
              <w:bottom w:val="nil"/>
              <w:right w:val="nil"/>
            </w:tcBorders>
            <w:shd w:val="clear" w:color="auto" w:fill="auto"/>
            <w:noWrap/>
            <w:vAlign w:val="bottom"/>
            <w:hideMark/>
          </w:tcPr>
          <w:p w14:paraId="5C6F0C1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IT&amp;D</w:t>
            </w:r>
          </w:p>
        </w:tc>
        <w:tc>
          <w:tcPr>
            <w:tcW w:w="3840" w:type="dxa"/>
            <w:gridSpan w:val="3"/>
            <w:tcBorders>
              <w:top w:val="nil"/>
              <w:left w:val="nil"/>
              <w:bottom w:val="nil"/>
              <w:right w:val="nil"/>
            </w:tcBorders>
            <w:shd w:val="clear" w:color="auto" w:fill="auto"/>
            <w:noWrap/>
            <w:vAlign w:val="bottom"/>
            <w:hideMark/>
          </w:tcPr>
          <w:p w14:paraId="2B2E9B94"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Information, Technology and Disabilities.</w:t>
            </w:r>
          </w:p>
        </w:tc>
      </w:tr>
      <w:tr w:rsidR="00590F16" w:rsidRPr="00590F16" w14:paraId="38862B67" w14:textId="77777777" w:rsidTr="00590F16">
        <w:trPr>
          <w:trHeight w:val="300"/>
        </w:trPr>
        <w:tc>
          <w:tcPr>
            <w:tcW w:w="960" w:type="dxa"/>
            <w:tcBorders>
              <w:top w:val="nil"/>
              <w:left w:val="nil"/>
              <w:bottom w:val="nil"/>
              <w:right w:val="nil"/>
            </w:tcBorders>
            <w:shd w:val="clear" w:color="auto" w:fill="auto"/>
            <w:noWrap/>
            <w:vAlign w:val="bottom"/>
            <w:hideMark/>
          </w:tcPr>
          <w:p w14:paraId="1CA9A41B"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PUR</w:t>
            </w:r>
          </w:p>
        </w:tc>
        <w:tc>
          <w:tcPr>
            <w:tcW w:w="2816" w:type="dxa"/>
            <w:tcBorders>
              <w:top w:val="nil"/>
              <w:left w:val="nil"/>
              <w:bottom w:val="nil"/>
              <w:right w:val="nil"/>
            </w:tcBorders>
            <w:shd w:val="clear" w:color="auto" w:fill="auto"/>
            <w:noWrap/>
            <w:vAlign w:val="bottom"/>
            <w:hideMark/>
          </w:tcPr>
          <w:p w14:paraId="33096DA9"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Purchasing.</w:t>
            </w:r>
          </w:p>
        </w:tc>
        <w:tc>
          <w:tcPr>
            <w:tcW w:w="64" w:type="dxa"/>
            <w:tcBorders>
              <w:top w:val="nil"/>
              <w:left w:val="nil"/>
              <w:bottom w:val="nil"/>
              <w:right w:val="nil"/>
            </w:tcBorders>
            <w:shd w:val="clear" w:color="auto" w:fill="auto"/>
            <w:noWrap/>
            <w:vAlign w:val="bottom"/>
            <w:hideMark/>
          </w:tcPr>
          <w:p w14:paraId="0BC0BBAC" w14:textId="77777777" w:rsidR="00590F16" w:rsidRPr="00590F16" w:rsidRDefault="00590F16" w:rsidP="00590F1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BEC6FB3" w14:textId="77777777" w:rsidR="00590F16" w:rsidRPr="00590F16" w:rsidRDefault="00590F16" w:rsidP="00590F16">
            <w:pPr>
              <w:spacing w:after="0" w:line="240" w:lineRule="auto"/>
              <w:rPr>
                <w:rFonts w:ascii="Times New Roman" w:eastAsia="Times New Roman" w:hAnsi="Times New Roman" w:cs="Times New Roman"/>
                <w:sz w:val="20"/>
                <w:szCs w:val="20"/>
              </w:rPr>
            </w:pPr>
          </w:p>
        </w:tc>
      </w:tr>
      <w:tr w:rsidR="00590F16" w:rsidRPr="00590F16" w14:paraId="304AB62C" w14:textId="77777777" w:rsidTr="00590F16">
        <w:trPr>
          <w:trHeight w:val="300"/>
        </w:trPr>
        <w:tc>
          <w:tcPr>
            <w:tcW w:w="960" w:type="dxa"/>
            <w:tcBorders>
              <w:top w:val="nil"/>
              <w:left w:val="nil"/>
              <w:bottom w:val="nil"/>
              <w:right w:val="nil"/>
            </w:tcBorders>
            <w:shd w:val="clear" w:color="auto" w:fill="auto"/>
            <w:noWrap/>
            <w:vAlign w:val="bottom"/>
            <w:hideMark/>
          </w:tcPr>
          <w:p w14:paraId="0E3BCE2F"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FWD</w:t>
            </w:r>
          </w:p>
        </w:tc>
        <w:tc>
          <w:tcPr>
            <w:tcW w:w="2816" w:type="dxa"/>
            <w:tcBorders>
              <w:top w:val="nil"/>
              <w:left w:val="nil"/>
              <w:bottom w:val="nil"/>
              <w:right w:val="nil"/>
            </w:tcBorders>
            <w:shd w:val="clear" w:color="auto" w:fill="auto"/>
            <w:noWrap/>
            <w:vAlign w:val="bottom"/>
            <w:hideMark/>
          </w:tcPr>
          <w:p w14:paraId="2761AAA8"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Forwarder.</w:t>
            </w:r>
          </w:p>
        </w:tc>
        <w:tc>
          <w:tcPr>
            <w:tcW w:w="64" w:type="dxa"/>
            <w:tcBorders>
              <w:top w:val="nil"/>
              <w:left w:val="nil"/>
              <w:bottom w:val="nil"/>
              <w:right w:val="nil"/>
            </w:tcBorders>
            <w:shd w:val="clear" w:color="auto" w:fill="auto"/>
            <w:noWrap/>
            <w:vAlign w:val="bottom"/>
            <w:hideMark/>
          </w:tcPr>
          <w:p w14:paraId="68DCB0BE" w14:textId="77777777" w:rsidR="00590F16" w:rsidRPr="00590F16" w:rsidRDefault="00590F16" w:rsidP="00590F1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5754E53" w14:textId="77777777" w:rsidR="00590F16" w:rsidRPr="00590F16" w:rsidRDefault="00590F16" w:rsidP="00590F16">
            <w:pPr>
              <w:spacing w:after="0" w:line="240" w:lineRule="auto"/>
              <w:rPr>
                <w:rFonts w:ascii="Times New Roman" w:eastAsia="Times New Roman" w:hAnsi="Times New Roman" w:cs="Times New Roman"/>
                <w:sz w:val="20"/>
                <w:szCs w:val="20"/>
              </w:rPr>
            </w:pPr>
          </w:p>
        </w:tc>
      </w:tr>
      <w:tr w:rsidR="00590F16" w:rsidRPr="00590F16" w14:paraId="0FA5747E" w14:textId="77777777" w:rsidTr="00590F16">
        <w:trPr>
          <w:trHeight w:val="300"/>
        </w:trPr>
        <w:tc>
          <w:tcPr>
            <w:tcW w:w="960" w:type="dxa"/>
            <w:tcBorders>
              <w:top w:val="nil"/>
              <w:left w:val="nil"/>
              <w:bottom w:val="nil"/>
              <w:right w:val="nil"/>
            </w:tcBorders>
            <w:shd w:val="clear" w:color="auto" w:fill="auto"/>
            <w:noWrap/>
            <w:vAlign w:val="bottom"/>
            <w:hideMark/>
          </w:tcPr>
          <w:p w14:paraId="3D3B7EBE"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EA</w:t>
            </w:r>
          </w:p>
        </w:tc>
        <w:tc>
          <w:tcPr>
            <w:tcW w:w="2880" w:type="dxa"/>
            <w:gridSpan w:val="2"/>
            <w:tcBorders>
              <w:top w:val="nil"/>
              <w:left w:val="nil"/>
              <w:bottom w:val="nil"/>
              <w:right w:val="nil"/>
            </w:tcBorders>
            <w:shd w:val="clear" w:color="auto" w:fill="auto"/>
            <w:noWrap/>
            <w:vAlign w:val="bottom"/>
            <w:hideMark/>
          </w:tcPr>
          <w:p w14:paraId="2E7A00D0" w14:textId="77777777" w:rsidR="00590F16" w:rsidRPr="00590F16" w:rsidRDefault="00590F16" w:rsidP="00590F16">
            <w:pPr>
              <w:spacing w:after="0" w:line="240" w:lineRule="auto"/>
              <w:rPr>
                <w:rFonts w:ascii="Calibri" w:eastAsia="Times New Roman" w:hAnsi="Calibri" w:cs="Calibri"/>
                <w:color w:val="000000"/>
              </w:rPr>
            </w:pPr>
            <w:r w:rsidRPr="00590F16">
              <w:rPr>
                <w:rFonts w:ascii="Calibri" w:eastAsia="Times New Roman" w:hAnsi="Calibri" w:cs="Calibri"/>
                <w:color w:val="000000"/>
              </w:rPr>
              <w:t>Enterprise Architecture.</w:t>
            </w:r>
          </w:p>
        </w:tc>
        <w:tc>
          <w:tcPr>
            <w:tcW w:w="960" w:type="dxa"/>
            <w:tcBorders>
              <w:top w:val="nil"/>
              <w:left w:val="nil"/>
              <w:bottom w:val="nil"/>
              <w:right w:val="nil"/>
            </w:tcBorders>
            <w:shd w:val="clear" w:color="auto" w:fill="auto"/>
            <w:noWrap/>
            <w:vAlign w:val="bottom"/>
            <w:hideMark/>
          </w:tcPr>
          <w:p w14:paraId="197DF179" w14:textId="77777777" w:rsidR="00590F16" w:rsidRPr="00590F16" w:rsidRDefault="00590F16" w:rsidP="00590F16">
            <w:pPr>
              <w:spacing w:after="0" w:line="240" w:lineRule="auto"/>
              <w:rPr>
                <w:rFonts w:ascii="Calibri" w:eastAsia="Times New Roman" w:hAnsi="Calibri" w:cs="Calibri"/>
                <w:color w:val="000000"/>
              </w:rPr>
            </w:pPr>
          </w:p>
        </w:tc>
      </w:tr>
    </w:tbl>
    <w:p w14:paraId="543CAD20" w14:textId="583B09FD" w:rsidR="00E20E19" w:rsidRPr="0064544A" w:rsidRDefault="00E20E19" w:rsidP="00590F16">
      <w:pPr>
        <w:pStyle w:val="Kop1"/>
      </w:pPr>
    </w:p>
    <w:p w14:paraId="6CB28E6D" w14:textId="190EE309" w:rsidR="00290082" w:rsidRPr="0064544A" w:rsidRDefault="00290082" w:rsidP="00290082"/>
    <w:p w14:paraId="6B28986C" w14:textId="0F6C645E" w:rsidR="00290082" w:rsidRPr="0064544A" w:rsidRDefault="00290082" w:rsidP="00290082"/>
    <w:p w14:paraId="4C532AD0" w14:textId="2D9E3E09" w:rsidR="00290082" w:rsidRPr="0064544A" w:rsidRDefault="00290082" w:rsidP="00290082"/>
    <w:p w14:paraId="2ABEBC42" w14:textId="7248F369" w:rsidR="00290082" w:rsidRPr="0064544A" w:rsidRDefault="00290082" w:rsidP="00290082"/>
    <w:p w14:paraId="73B70D75" w14:textId="77777777" w:rsidR="006C4605" w:rsidRDefault="006C4605" w:rsidP="006C4605">
      <w:pPr>
        <w:pStyle w:val="Geenafstand"/>
      </w:pPr>
    </w:p>
    <w:p w14:paraId="4775785C" w14:textId="77777777" w:rsidR="006C4605" w:rsidRDefault="006C4605" w:rsidP="006C4605">
      <w:pPr>
        <w:pStyle w:val="Geenafstand"/>
        <w:rPr>
          <w:highlight w:val="magenta"/>
        </w:rPr>
      </w:pPr>
    </w:p>
    <w:p w14:paraId="59AE983B" w14:textId="77777777" w:rsidR="006C4605" w:rsidRDefault="006C4605" w:rsidP="006C4605">
      <w:pPr>
        <w:pStyle w:val="Geenafstand"/>
        <w:rPr>
          <w:highlight w:val="magenta"/>
        </w:rPr>
      </w:pPr>
    </w:p>
    <w:p w14:paraId="6643694B" w14:textId="77777777" w:rsidR="006C4605" w:rsidRDefault="006C4605" w:rsidP="006C4605">
      <w:pPr>
        <w:pStyle w:val="Geenafstand"/>
        <w:rPr>
          <w:highlight w:val="magenta"/>
        </w:rPr>
      </w:pPr>
    </w:p>
    <w:p w14:paraId="6F282D15" w14:textId="77777777" w:rsidR="006C4605" w:rsidRDefault="006C4605" w:rsidP="006C4605">
      <w:pPr>
        <w:pStyle w:val="Geenafstand"/>
        <w:rPr>
          <w:highlight w:val="magenta"/>
        </w:rPr>
      </w:pPr>
    </w:p>
    <w:p w14:paraId="53F9D4FD" w14:textId="77777777" w:rsidR="006C4605" w:rsidRDefault="006C4605" w:rsidP="006C4605">
      <w:pPr>
        <w:pStyle w:val="Geenafstand"/>
        <w:rPr>
          <w:highlight w:val="magenta"/>
        </w:rPr>
      </w:pPr>
    </w:p>
    <w:p w14:paraId="164E335A" w14:textId="77777777" w:rsidR="006C4605" w:rsidRDefault="006C4605" w:rsidP="006C4605">
      <w:pPr>
        <w:pStyle w:val="Geenafstand"/>
        <w:rPr>
          <w:highlight w:val="magenta"/>
        </w:rPr>
      </w:pPr>
    </w:p>
    <w:p w14:paraId="08E35167" w14:textId="49A360A2" w:rsidR="00290082" w:rsidRPr="0064544A" w:rsidRDefault="00290082" w:rsidP="00590F16">
      <w:pPr>
        <w:pStyle w:val="Kop1"/>
      </w:pPr>
      <w:bookmarkStart w:id="6" w:name="_Toc42160243"/>
      <w:r w:rsidRPr="00590F16">
        <w:lastRenderedPageBreak/>
        <w:t>Introduction.</w:t>
      </w:r>
      <w:bookmarkEnd w:id="6"/>
    </w:p>
    <w:p w14:paraId="230361C8" w14:textId="4194C25D" w:rsidR="00900646" w:rsidRPr="0064544A" w:rsidRDefault="00900646" w:rsidP="00900646">
      <w:r w:rsidRPr="0064544A">
        <w:t xml:space="preserve">Times change, and every company wants to stay up to date on the latest digital </w:t>
      </w:r>
      <w:r w:rsidR="00283EC6" w:rsidRPr="0064544A">
        <w:t>techniques</w:t>
      </w:r>
      <w:r w:rsidRPr="0064544A">
        <w:t xml:space="preserve"> to improve efficiency and reduce costs.</w:t>
      </w:r>
      <w:r w:rsidR="00975B26" w:rsidRPr="0064544A">
        <w:t xml:space="preserve"> </w:t>
      </w:r>
      <w:r w:rsidRPr="0064544A">
        <w:br/>
        <w:t xml:space="preserve">One of those </w:t>
      </w:r>
      <w:r w:rsidR="00283EC6" w:rsidRPr="0064544A">
        <w:t>techniques</w:t>
      </w:r>
      <w:r w:rsidRPr="0064544A">
        <w:t xml:space="preserve"> is </w:t>
      </w:r>
      <w:r w:rsidR="00975B26" w:rsidRPr="0064544A">
        <w:t xml:space="preserve">a system called </w:t>
      </w:r>
      <w:r w:rsidRPr="0064544A">
        <w:t>Master Data Management</w:t>
      </w:r>
      <w:r w:rsidR="00975B26" w:rsidRPr="0064544A">
        <w:t>, as a part of reaching Industry 4.0. standards.</w:t>
      </w:r>
    </w:p>
    <w:p w14:paraId="5098132A" w14:textId="63495CA9" w:rsidR="00B6400F" w:rsidRDefault="00975B26" w:rsidP="00B6400F">
      <w:r w:rsidRPr="0064544A">
        <w:t>In order to implement such a system, clear definitions must be found and then tailored to Toyota’s needs. This will be done by a combination of desk research for the global definitions and field research to better understand what the company wants and needs. This data collection and subsequent analysis will lead to a framework that will be the basis for implementation.</w:t>
      </w:r>
      <w:r w:rsidRPr="0064544A">
        <w:br/>
      </w:r>
      <w:r w:rsidR="00B90AE9">
        <w:br/>
      </w:r>
      <w:r w:rsidR="00E050B7">
        <w:t>A</w:t>
      </w:r>
      <w:r w:rsidR="00B6400F">
        <w:t>t receiving the subject for the Bachelor Thesis, research questions were formulated.</w:t>
      </w:r>
    </w:p>
    <w:p w14:paraId="1E53989E" w14:textId="45501733" w:rsidR="00B6400F" w:rsidRPr="0064544A" w:rsidRDefault="00B6400F" w:rsidP="00B6400F">
      <w:pPr>
        <w:rPr>
          <w:rFonts w:cstheme="minorHAnsi"/>
          <w:b/>
          <w:bCs/>
        </w:rPr>
      </w:pPr>
      <w:r w:rsidRPr="0064544A">
        <w:rPr>
          <w:rFonts w:cstheme="minorHAnsi"/>
          <w:b/>
          <w:bCs/>
          <w:i/>
          <w:u w:val="single"/>
        </w:rPr>
        <w:t xml:space="preserve">Research Question </w:t>
      </w:r>
      <w:r w:rsidR="000F7B1F">
        <w:rPr>
          <w:rFonts w:cstheme="minorHAnsi"/>
          <w:b/>
          <w:bCs/>
          <w:i/>
          <w:u w:val="single"/>
        </w:rPr>
        <w:t>one</w:t>
      </w:r>
      <w:r w:rsidRPr="0064544A">
        <w:rPr>
          <w:rFonts w:cstheme="minorHAnsi"/>
          <w:b/>
          <w:bCs/>
          <w:i/>
          <w:u w:val="single"/>
        </w:rPr>
        <w:t>:</w:t>
      </w:r>
      <w:r w:rsidRPr="0064544A">
        <w:rPr>
          <w:rFonts w:cstheme="minorHAnsi"/>
          <w:b/>
          <w:bCs/>
        </w:rPr>
        <w:t xml:space="preserve"> What are the specifications a system needs to qualify for Industry 4.0.?</w:t>
      </w:r>
    </w:p>
    <w:p w14:paraId="0812A6AA" w14:textId="77777777" w:rsidR="00B6400F" w:rsidRPr="0064544A" w:rsidRDefault="00B6400F" w:rsidP="00B6400F">
      <w:pPr>
        <w:rPr>
          <w:rFonts w:cstheme="minorHAnsi"/>
        </w:rPr>
      </w:pPr>
      <w:r w:rsidRPr="0064544A">
        <w:rPr>
          <w:rFonts w:cstheme="minorHAnsi"/>
        </w:rPr>
        <w:t>1. Is there a determined set of requirements to aid in the vetting process?</w:t>
      </w:r>
    </w:p>
    <w:p w14:paraId="4E908340" w14:textId="662FAD0F" w:rsidR="00B6400F" w:rsidRDefault="00B6400F" w:rsidP="00B6400F">
      <w:pPr>
        <w:rPr>
          <w:rFonts w:cstheme="minorHAnsi"/>
        </w:rPr>
      </w:pPr>
      <w:r w:rsidRPr="0064544A">
        <w:rPr>
          <w:rFonts w:cstheme="minorHAnsi"/>
        </w:rPr>
        <w:t>2. Which changes need to be made in order for the system to conform to the</w:t>
      </w:r>
      <w:r w:rsidR="00B90AE9">
        <w:rPr>
          <w:rFonts w:cstheme="minorHAnsi"/>
        </w:rPr>
        <w:t>se</w:t>
      </w:r>
      <w:r w:rsidRPr="0064544A">
        <w:rPr>
          <w:rFonts w:cstheme="minorHAnsi"/>
        </w:rPr>
        <w:t xml:space="preserve"> requirements? </w:t>
      </w:r>
    </w:p>
    <w:p w14:paraId="74687303" w14:textId="538FB5C6" w:rsidR="00B6400F" w:rsidRPr="0064544A" w:rsidRDefault="00B6400F" w:rsidP="00B6400F">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iCs/>
          <w:sz w:val="22"/>
          <w:szCs w:val="22"/>
          <w:u w:val="single"/>
          <w:lang w:val="en-US"/>
        </w:rPr>
        <w:t xml:space="preserve">Research Question </w:t>
      </w:r>
      <w:r w:rsidR="000F7B1F">
        <w:rPr>
          <w:rFonts w:asciiTheme="minorHAnsi" w:hAnsiTheme="minorHAnsi" w:cstheme="minorHAnsi"/>
          <w:iCs/>
          <w:sz w:val="22"/>
          <w:szCs w:val="22"/>
          <w:u w:val="single"/>
          <w:lang w:val="en-US"/>
        </w:rPr>
        <w:t>two</w:t>
      </w:r>
      <w:r w:rsidRPr="0064544A">
        <w:rPr>
          <w:rFonts w:asciiTheme="minorHAnsi" w:hAnsiTheme="minorHAnsi" w:cstheme="minorHAnsi"/>
          <w:iCs/>
          <w:sz w:val="22"/>
          <w:szCs w:val="22"/>
          <w:u w:val="single"/>
          <w:lang w:val="en-US"/>
        </w:rPr>
        <w:t>:</w:t>
      </w:r>
      <w:r w:rsidRPr="0064544A">
        <w:rPr>
          <w:rFonts w:asciiTheme="minorHAnsi" w:hAnsiTheme="minorHAnsi" w:cstheme="minorHAnsi"/>
          <w:iCs/>
          <w:sz w:val="22"/>
          <w:szCs w:val="22"/>
          <w:lang w:val="en-US"/>
        </w:rPr>
        <w:t xml:space="preserve"> How do we create added value and optimize the supply chain by making changes?</w:t>
      </w:r>
    </w:p>
    <w:p w14:paraId="661131D3" w14:textId="77777777" w:rsidR="00B6400F" w:rsidRPr="0064544A" w:rsidRDefault="00B6400F" w:rsidP="00B6400F">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b w:val="0"/>
          <w:bCs/>
          <w:iCs/>
          <w:sz w:val="22"/>
          <w:szCs w:val="22"/>
          <w:lang w:val="en-US"/>
        </w:rPr>
        <w:t>1. How cost effective are these changes? If a change costs more than a potential gain, is it worth it?</w:t>
      </w:r>
    </w:p>
    <w:p w14:paraId="3CB14FAF" w14:textId="77777777" w:rsidR="00B6400F" w:rsidRPr="0064544A" w:rsidRDefault="00B6400F" w:rsidP="00B6400F">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b w:val="0"/>
          <w:iCs/>
          <w:sz w:val="22"/>
          <w:szCs w:val="22"/>
          <w:lang w:val="en-US"/>
        </w:rPr>
        <w:t xml:space="preserve">2.  What is the role Master Data can play in this process? </w:t>
      </w:r>
    </w:p>
    <w:p w14:paraId="794AB2DB" w14:textId="6C343CA3" w:rsidR="00B6400F" w:rsidRDefault="00B6400F" w:rsidP="00B6400F">
      <w:pPr>
        <w:pStyle w:val="Titel5"/>
        <w:tabs>
          <w:tab w:val="clear" w:pos="284"/>
        </w:tabs>
        <w:spacing w:after="240"/>
        <w:rPr>
          <w:rFonts w:asciiTheme="minorHAnsi" w:hAnsiTheme="minorHAnsi" w:cstheme="minorHAnsi"/>
          <w:b w:val="0"/>
          <w:iCs/>
          <w:sz w:val="22"/>
          <w:szCs w:val="22"/>
          <w:lang w:val="en-US"/>
        </w:rPr>
      </w:pPr>
      <w:r w:rsidRPr="0064544A">
        <w:rPr>
          <w:rFonts w:asciiTheme="minorHAnsi" w:hAnsiTheme="minorHAnsi" w:cstheme="minorHAnsi"/>
          <w:b w:val="0"/>
          <w:iCs/>
          <w:sz w:val="22"/>
          <w:szCs w:val="22"/>
          <w:lang w:val="en-US"/>
        </w:rPr>
        <w:t xml:space="preserve">3. After the changes are implemented, is there an evaluation period </w:t>
      </w:r>
      <w:r w:rsidR="00644CEA">
        <w:rPr>
          <w:rFonts w:asciiTheme="minorHAnsi" w:hAnsiTheme="minorHAnsi" w:cstheme="minorHAnsi"/>
          <w:b w:val="0"/>
          <w:iCs/>
          <w:sz w:val="22"/>
          <w:szCs w:val="22"/>
          <w:lang w:val="en-US"/>
        </w:rPr>
        <w:t>t</w:t>
      </w:r>
      <w:r w:rsidRPr="0064544A">
        <w:rPr>
          <w:rFonts w:asciiTheme="minorHAnsi" w:hAnsiTheme="minorHAnsi" w:cstheme="minorHAnsi"/>
          <w:b w:val="0"/>
          <w:iCs/>
          <w:sz w:val="22"/>
          <w:szCs w:val="22"/>
          <w:lang w:val="en-US"/>
        </w:rPr>
        <w:t xml:space="preserve">o see how day-to-day operations are affected? </w:t>
      </w:r>
    </w:p>
    <w:p w14:paraId="4C987182" w14:textId="17A0E8A5" w:rsidR="00E050B7" w:rsidRPr="0064544A" w:rsidRDefault="00E050B7" w:rsidP="00E050B7">
      <w:pPr>
        <w:pStyle w:val="Titel5"/>
        <w:tabs>
          <w:tab w:val="clear" w:pos="284"/>
        </w:tabs>
        <w:spacing w:after="240"/>
        <w:rPr>
          <w:rFonts w:asciiTheme="minorHAnsi" w:hAnsiTheme="minorHAnsi" w:cstheme="minorHAnsi"/>
          <w:sz w:val="22"/>
          <w:szCs w:val="22"/>
          <w:lang w:val="en-US"/>
        </w:rPr>
      </w:pPr>
      <w:r w:rsidRPr="0064544A">
        <w:rPr>
          <w:rFonts w:asciiTheme="minorHAnsi" w:hAnsiTheme="minorHAnsi" w:cstheme="minorHAnsi"/>
          <w:i/>
          <w:sz w:val="22"/>
          <w:szCs w:val="22"/>
          <w:u w:val="single"/>
          <w:lang w:val="en-US"/>
        </w:rPr>
        <w:t xml:space="preserve">Research Question </w:t>
      </w:r>
      <w:r w:rsidR="000F7B1F">
        <w:rPr>
          <w:rFonts w:asciiTheme="minorHAnsi" w:hAnsiTheme="minorHAnsi" w:cstheme="minorHAnsi"/>
          <w:i/>
          <w:sz w:val="22"/>
          <w:szCs w:val="22"/>
          <w:u w:val="single"/>
          <w:lang w:val="en-US"/>
        </w:rPr>
        <w:t>three</w:t>
      </w:r>
      <w:r w:rsidRPr="0064544A">
        <w:rPr>
          <w:rFonts w:asciiTheme="minorHAnsi" w:hAnsiTheme="minorHAnsi" w:cstheme="minorHAnsi"/>
          <w:sz w:val="22"/>
          <w:szCs w:val="22"/>
          <w:lang w:val="en-US"/>
        </w:rPr>
        <w:t>: How do we tackle the implementation of those changes?</w:t>
      </w:r>
    </w:p>
    <w:p w14:paraId="0F47636B" w14:textId="77777777" w:rsidR="00E050B7" w:rsidRPr="0064544A" w:rsidRDefault="00E050B7" w:rsidP="00E050B7">
      <w:pPr>
        <w:pStyle w:val="Titel5"/>
        <w:tabs>
          <w:tab w:val="clear" w:pos="284"/>
        </w:tabs>
        <w:spacing w:after="240"/>
        <w:rPr>
          <w:rFonts w:asciiTheme="minorHAnsi" w:hAnsiTheme="minorHAnsi" w:cstheme="minorHAnsi"/>
          <w:sz w:val="22"/>
          <w:szCs w:val="22"/>
          <w:lang w:val="en-US"/>
        </w:rPr>
      </w:pPr>
      <w:r w:rsidRPr="0064544A">
        <w:rPr>
          <w:rFonts w:asciiTheme="minorHAnsi" w:hAnsiTheme="minorHAnsi" w:cstheme="minorHAnsi"/>
          <w:b w:val="0"/>
          <w:sz w:val="22"/>
          <w:szCs w:val="22"/>
          <w:lang w:val="en-US"/>
        </w:rPr>
        <w:t xml:space="preserve">1. Will the changes be implemented gradually or radically?  </w:t>
      </w:r>
    </w:p>
    <w:p w14:paraId="40BDB585" w14:textId="77777777" w:rsidR="00E050B7" w:rsidRPr="0064544A" w:rsidRDefault="00E050B7" w:rsidP="00E050B7">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 xml:space="preserve">2. What is the role of each individual Atlas Team member in this? </w:t>
      </w:r>
    </w:p>
    <w:p w14:paraId="03E838A4" w14:textId="4C160569" w:rsidR="00B6400F" w:rsidRPr="00541391" w:rsidRDefault="00E050B7" w:rsidP="00E050B7">
      <w:pPr>
        <w:pStyle w:val="Titel5"/>
        <w:tabs>
          <w:tab w:val="clear" w:pos="284"/>
        </w:tabs>
        <w:spacing w:after="240"/>
        <w:rPr>
          <w:rFonts w:asciiTheme="minorHAnsi" w:hAnsiTheme="minorHAnsi" w:cstheme="minorHAnsi"/>
          <w:b w:val="0"/>
          <w:bCs/>
          <w:i/>
          <w:sz w:val="22"/>
          <w:szCs w:val="22"/>
          <w:u w:val="single"/>
          <w:lang w:val="en-GB"/>
        </w:rPr>
      </w:pPr>
      <w:r>
        <w:rPr>
          <w:rFonts w:asciiTheme="minorHAnsi" w:hAnsiTheme="minorHAnsi" w:cstheme="minorHAnsi"/>
          <w:b w:val="0"/>
          <w:bCs/>
          <w:iCs/>
          <w:sz w:val="22"/>
          <w:szCs w:val="22"/>
          <w:lang w:val="en-US"/>
        </w:rPr>
        <w:t>These questions need to be answered.</w:t>
      </w:r>
      <w:r w:rsidRPr="00E050B7">
        <w:rPr>
          <w:rFonts w:asciiTheme="minorHAnsi" w:hAnsiTheme="minorHAnsi" w:cstheme="minorHAnsi"/>
          <w:b w:val="0"/>
          <w:bCs/>
          <w:iCs/>
          <w:sz w:val="22"/>
          <w:szCs w:val="22"/>
          <w:lang w:val="en-US"/>
        </w:rPr>
        <w:t xml:space="preserve"> </w:t>
      </w:r>
      <w:r w:rsidRPr="00541391">
        <w:rPr>
          <w:rFonts w:asciiTheme="minorHAnsi" w:hAnsiTheme="minorHAnsi" w:cstheme="minorHAnsi"/>
          <w:b w:val="0"/>
          <w:bCs/>
          <w:sz w:val="22"/>
          <w:szCs w:val="22"/>
          <w:lang w:val="en-GB"/>
        </w:rPr>
        <w:t>In order to do this, it’s good to get a sense of the company and</w:t>
      </w:r>
      <w:r w:rsidR="00644CEA">
        <w:rPr>
          <w:rFonts w:asciiTheme="minorHAnsi" w:hAnsiTheme="minorHAnsi" w:cstheme="minorHAnsi"/>
          <w:b w:val="0"/>
          <w:bCs/>
          <w:sz w:val="22"/>
          <w:szCs w:val="22"/>
          <w:lang w:val="en-GB"/>
        </w:rPr>
        <w:t xml:space="preserve">, </w:t>
      </w:r>
      <w:r w:rsidRPr="00541391">
        <w:rPr>
          <w:rFonts w:asciiTheme="minorHAnsi" w:hAnsiTheme="minorHAnsi" w:cstheme="minorHAnsi"/>
          <w:b w:val="0"/>
          <w:bCs/>
          <w:sz w:val="22"/>
          <w:szCs w:val="22"/>
          <w:lang w:val="en-GB"/>
        </w:rPr>
        <w:t>more specifically, the branch in need of this digital overhaul.</w:t>
      </w:r>
    </w:p>
    <w:p w14:paraId="7B540B2A" w14:textId="190810A2" w:rsidR="00B6400F" w:rsidRPr="0064544A" w:rsidRDefault="00B6400F" w:rsidP="007E300A"/>
    <w:p w14:paraId="7A52DF4C" w14:textId="77777777" w:rsidR="007E300A" w:rsidRPr="0064544A" w:rsidRDefault="007E300A" w:rsidP="007E300A"/>
    <w:p w14:paraId="0824B217" w14:textId="77777777" w:rsidR="00E050B7" w:rsidRDefault="00E050B7" w:rsidP="007E300A">
      <w:pPr>
        <w:pStyle w:val="Kop2"/>
      </w:pPr>
    </w:p>
    <w:p w14:paraId="1FCA8FAA" w14:textId="77777777" w:rsidR="00E050B7" w:rsidRDefault="00E050B7" w:rsidP="007E300A">
      <w:pPr>
        <w:pStyle w:val="Kop2"/>
      </w:pPr>
    </w:p>
    <w:p w14:paraId="5913BA5F" w14:textId="77777777" w:rsidR="00E050B7" w:rsidRDefault="00E050B7" w:rsidP="007E300A">
      <w:pPr>
        <w:pStyle w:val="Kop2"/>
      </w:pPr>
    </w:p>
    <w:p w14:paraId="40B68E59" w14:textId="77777777" w:rsidR="00E050B7" w:rsidRDefault="00E050B7" w:rsidP="007E300A">
      <w:pPr>
        <w:pStyle w:val="Kop2"/>
      </w:pPr>
    </w:p>
    <w:p w14:paraId="60C541EE" w14:textId="77777777" w:rsidR="00E050B7" w:rsidRDefault="00E050B7" w:rsidP="007E300A">
      <w:pPr>
        <w:pStyle w:val="Kop2"/>
      </w:pPr>
    </w:p>
    <w:p w14:paraId="49D71C86" w14:textId="77777777" w:rsidR="00E050B7" w:rsidRDefault="00E050B7" w:rsidP="007E300A">
      <w:pPr>
        <w:pStyle w:val="Kop2"/>
      </w:pPr>
    </w:p>
    <w:p w14:paraId="24DC7E19" w14:textId="77777777" w:rsidR="00E050B7" w:rsidRDefault="00E050B7" w:rsidP="00E050B7">
      <w:pPr>
        <w:pStyle w:val="Geenafstand"/>
      </w:pPr>
    </w:p>
    <w:p w14:paraId="214E6808" w14:textId="77777777" w:rsidR="00E050B7" w:rsidRDefault="00E050B7" w:rsidP="00E050B7">
      <w:pPr>
        <w:pStyle w:val="Geenafstand"/>
      </w:pPr>
    </w:p>
    <w:p w14:paraId="2A86AB7F" w14:textId="77777777" w:rsidR="006C4605" w:rsidRDefault="006C4605" w:rsidP="006C4605">
      <w:pPr>
        <w:pStyle w:val="Geenafstand"/>
      </w:pPr>
    </w:p>
    <w:p w14:paraId="48292CF4" w14:textId="5850B042" w:rsidR="00290082" w:rsidRPr="0064544A" w:rsidRDefault="00290082" w:rsidP="001D5F69">
      <w:pPr>
        <w:pStyle w:val="Kop2"/>
      </w:pPr>
      <w:bookmarkStart w:id="7" w:name="_Toc42160244"/>
      <w:r w:rsidRPr="001D5F69">
        <w:lastRenderedPageBreak/>
        <w:t>1. Toyota Parts Center Europe.</w:t>
      </w:r>
      <w:bookmarkEnd w:id="7"/>
    </w:p>
    <w:p w14:paraId="6B454414" w14:textId="5C6E229C" w:rsidR="00290082" w:rsidRPr="0064544A" w:rsidRDefault="00FE41FF" w:rsidP="00290082">
      <w:r w:rsidRPr="0064544A">
        <w:t>The Toyota Parts Center Europe, TPCE in short, is part of the Parts Supply Chain Group (PSCG).</w:t>
      </w:r>
      <w:r w:rsidRPr="0064544A">
        <w:br/>
        <w:t>They are the central distribution center for Europe, located in Diest.</w:t>
      </w:r>
    </w:p>
    <w:p w14:paraId="433766CF" w14:textId="20C46F68" w:rsidR="00FE41FF" w:rsidRPr="0064544A" w:rsidRDefault="00FE41FF" w:rsidP="00290082">
      <w:r w:rsidRPr="0064544A">
        <w:t>This site was chosen for a host of different reasons.</w:t>
      </w:r>
    </w:p>
    <w:p w14:paraId="2AF2A8EC" w14:textId="0CBCAA37" w:rsidR="00FE41FF" w:rsidRPr="0064544A" w:rsidRDefault="00FE41FF" w:rsidP="00FE41FF">
      <w:pPr>
        <w:pStyle w:val="Lijstalinea"/>
        <w:numPr>
          <w:ilvl w:val="0"/>
          <w:numId w:val="1"/>
        </w:numPr>
      </w:pPr>
      <w:r w:rsidRPr="0064544A">
        <w:t>Excellent connection to main ports and direct access to the International Motorway Network</w:t>
      </w:r>
    </w:p>
    <w:p w14:paraId="3CDAC5BE" w14:textId="4D87A78A" w:rsidR="00FE41FF" w:rsidRPr="0064544A" w:rsidRDefault="00FE41FF" w:rsidP="00FE41FF">
      <w:pPr>
        <w:pStyle w:val="Lijstalinea"/>
        <w:numPr>
          <w:ilvl w:val="0"/>
          <w:numId w:val="1"/>
        </w:numPr>
      </w:pPr>
      <w:r w:rsidRPr="0064544A">
        <w:t>Large, local pool of young and skilled employees in a good social climate</w:t>
      </w:r>
    </w:p>
    <w:p w14:paraId="68334A7F" w14:textId="69D0EF1C" w:rsidR="00FE41FF" w:rsidRPr="0064544A" w:rsidRDefault="00FE41FF" w:rsidP="00FE41FF">
      <w:pPr>
        <w:pStyle w:val="Lijstalinea"/>
        <w:numPr>
          <w:ilvl w:val="0"/>
          <w:numId w:val="1"/>
        </w:numPr>
      </w:pPr>
      <w:r w:rsidRPr="0064544A">
        <w:t>Prioritized support from Interleuven to attract international logistics operations</w:t>
      </w:r>
    </w:p>
    <w:p w14:paraId="55286527" w14:textId="7AB1C6F5" w:rsidR="00FE41FF" w:rsidRPr="0064544A" w:rsidRDefault="00FE41FF" w:rsidP="00FE41FF">
      <w:pPr>
        <w:pStyle w:val="Lijstalinea"/>
        <w:numPr>
          <w:ilvl w:val="0"/>
          <w:numId w:val="1"/>
        </w:numPr>
      </w:pPr>
      <w:r w:rsidRPr="0064544A">
        <w:t>Site is suitable for future expansion.</w:t>
      </w:r>
    </w:p>
    <w:p w14:paraId="7D6E85E0" w14:textId="77777777" w:rsidR="00004EB1" w:rsidRDefault="00FE41FF" w:rsidP="00004EB1">
      <w:pPr>
        <w:keepNext/>
        <w:jc w:val="center"/>
      </w:pPr>
      <w:r w:rsidRPr="0064544A">
        <w:rPr>
          <w:rFonts w:cstheme="minorHAnsi"/>
          <w:noProof/>
        </w:rPr>
        <w:drawing>
          <wp:inline distT="0" distB="0" distL="0" distR="0" wp14:anchorId="46A6702D" wp14:editId="55D02E00">
            <wp:extent cx="5078575" cy="3578087"/>
            <wp:effectExtent l="0" t="0" r="8255"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95" t="8936" r="1984" b="10876"/>
                    <a:stretch/>
                  </pic:blipFill>
                  <pic:spPr bwMode="auto">
                    <a:xfrm>
                      <a:off x="0" y="0"/>
                      <a:ext cx="5149057" cy="3627745"/>
                    </a:xfrm>
                    <a:prstGeom prst="rect">
                      <a:avLst/>
                    </a:prstGeom>
                    <a:ln>
                      <a:noFill/>
                    </a:ln>
                    <a:extLst>
                      <a:ext uri="{53640926-AAD7-44D8-BBD7-CCE9431645EC}">
                        <a14:shadowObscured xmlns:a14="http://schemas.microsoft.com/office/drawing/2010/main"/>
                      </a:ext>
                    </a:extLst>
                  </pic:spPr>
                </pic:pic>
              </a:graphicData>
            </a:graphic>
          </wp:inline>
        </w:drawing>
      </w:r>
    </w:p>
    <w:p w14:paraId="336202B7" w14:textId="7D776229" w:rsidR="00FE41FF" w:rsidRPr="0064544A" w:rsidRDefault="00004EB1" w:rsidP="00004EB1">
      <w:pPr>
        <w:pStyle w:val="Bijschrift"/>
        <w:jc w:val="center"/>
      </w:pPr>
      <w:bookmarkStart w:id="8" w:name="_Toc42077121"/>
      <w:r>
        <w:t xml:space="preserve">Figure </w:t>
      </w:r>
      <w:fldSimple w:instr=" SEQ Figure \* ARABIC ">
        <w:r w:rsidR="00EB27B4">
          <w:rPr>
            <w:noProof/>
          </w:rPr>
          <w:t>1</w:t>
        </w:r>
      </w:fldSimple>
      <w:r>
        <w:t>:</w:t>
      </w:r>
      <w:r w:rsidR="006C4605">
        <w:t xml:space="preserve"> </w:t>
      </w:r>
      <w:r>
        <w:t>TPCE on the map.</w:t>
      </w:r>
      <w:bookmarkEnd w:id="8"/>
    </w:p>
    <w:p w14:paraId="23B96BA2" w14:textId="10179C3D" w:rsidR="007E300A" w:rsidRPr="0064544A" w:rsidRDefault="007E300A" w:rsidP="007E300A">
      <w:pPr>
        <w:pStyle w:val="Kop3"/>
      </w:pPr>
      <w:bookmarkStart w:id="9" w:name="_Toc42160245"/>
      <w:r w:rsidRPr="0064544A">
        <w:t>History.</w:t>
      </w:r>
      <w:bookmarkEnd w:id="9"/>
    </w:p>
    <w:p w14:paraId="41F1B0C7" w14:textId="77777777" w:rsidR="00004EB1" w:rsidRDefault="00E01E64" w:rsidP="00004EB1">
      <w:pPr>
        <w:keepNext/>
        <w:jc w:val="center"/>
      </w:pPr>
      <w:r w:rsidRPr="0064544A">
        <w:rPr>
          <w:noProof/>
        </w:rPr>
        <w:drawing>
          <wp:inline distT="0" distB="0" distL="0" distR="0" wp14:anchorId="49FB25AC" wp14:editId="1A2BEF67">
            <wp:extent cx="5216056" cy="1547897"/>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6056" cy="1547897"/>
                    </a:xfrm>
                    <a:prstGeom prst="rect">
                      <a:avLst/>
                    </a:prstGeom>
                  </pic:spPr>
                </pic:pic>
              </a:graphicData>
            </a:graphic>
          </wp:inline>
        </w:drawing>
      </w:r>
    </w:p>
    <w:p w14:paraId="4C99F93B" w14:textId="09B8D06D" w:rsidR="00E01E64" w:rsidRPr="0064544A" w:rsidRDefault="00004EB1" w:rsidP="00004EB1">
      <w:pPr>
        <w:pStyle w:val="Bijschrift"/>
        <w:jc w:val="center"/>
      </w:pPr>
      <w:bookmarkStart w:id="10" w:name="_Toc42077122"/>
      <w:r>
        <w:t xml:space="preserve">Figure </w:t>
      </w:r>
      <w:fldSimple w:instr=" SEQ Figure \* ARABIC ">
        <w:r w:rsidR="00EB27B4">
          <w:rPr>
            <w:noProof/>
          </w:rPr>
          <w:t>2</w:t>
        </w:r>
      </w:fldSimple>
      <w:r>
        <w:t>: Present day TPCE.</w:t>
      </w:r>
      <w:bookmarkEnd w:id="10"/>
    </w:p>
    <w:p w14:paraId="7CB3DBAD" w14:textId="77777777" w:rsidR="00E050B7" w:rsidRDefault="00CD640F" w:rsidP="00CD640F">
      <w:r w:rsidRPr="0064544A">
        <w:t>Construction of the Toyota Parts Center Europe started in 1991 and was completed and ready for operations in 1992.</w:t>
      </w:r>
      <w:r w:rsidR="00E01E64" w:rsidRPr="0064544A">
        <w:t xml:space="preserve"> </w:t>
      </w:r>
      <w:r w:rsidRPr="0064544A">
        <w:t xml:space="preserve">It was built on a large stretch of land, 247.300 m². The </w:t>
      </w:r>
      <w:r w:rsidR="00283EC6" w:rsidRPr="0064544A">
        <w:t>initial</w:t>
      </w:r>
      <w:r w:rsidRPr="0064544A">
        <w:t xml:space="preserve"> warehouse was 38.000 m², so there was a lot of room left for future expansions. </w:t>
      </w:r>
      <w:r w:rsidR="00E01E64" w:rsidRPr="0064544A">
        <w:br/>
      </w:r>
    </w:p>
    <w:p w14:paraId="4B4C83F2" w14:textId="3EF5F48F" w:rsidR="00E01E64" w:rsidRPr="0064544A" w:rsidRDefault="00E01E64" w:rsidP="00CD640F">
      <w:r w:rsidRPr="0064544A">
        <w:lastRenderedPageBreak/>
        <w:t>Some interesting stats:</w:t>
      </w:r>
    </w:p>
    <w:p w14:paraId="515BB48F" w14:textId="13259776" w:rsidR="00E01E64" w:rsidRPr="0064544A" w:rsidRDefault="00E01E64" w:rsidP="00E01E64">
      <w:pPr>
        <w:pStyle w:val="Lijstalinea"/>
        <w:numPr>
          <w:ilvl w:val="0"/>
          <w:numId w:val="2"/>
        </w:numPr>
      </w:pPr>
      <w:r w:rsidRPr="0064544A">
        <w:t>80 employees</w:t>
      </w:r>
    </w:p>
    <w:p w14:paraId="243048A9" w14:textId="7EEC7A7A" w:rsidR="00E01E64" w:rsidRPr="0064544A" w:rsidRDefault="00E01E64" w:rsidP="00E01E64">
      <w:pPr>
        <w:pStyle w:val="Lijstalinea"/>
        <w:numPr>
          <w:ilvl w:val="0"/>
          <w:numId w:val="2"/>
        </w:numPr>
      </w:pPr>
      <w:r w:rsidRPr="0064544A">
        <w:t>70.000 part numbers</w:t>
      </w:r>
      <w:r w:rsidR="001D5F69">
        <w:t xml:space="preserve"> in</w:t>
      </w:r>
      <w:r w:rsidRPr="0064544A">
        <w:t xml:space="preserve"> stock</w:t>
      </w:r>
    </w:p>
    <w:p w14:paraId="7C3F140F" w14:textId="066E3C4E" w:rsidR="00E01E64" w:rsidRPr="0064544A" w:rsidRDefault="00E050B7" w:rsidP="00E01E64">
      <w:pPr>
        <w:pStyle w:val="Lijstalinea"/>
        <w:numPr>
          <w:ilvl w:val="0"/>
          <w:numId w:val="2"/>
        </w:numPr>
      </w:pPr>
      <w:r>
        <w:t>Seventeen</w:t>
      </w:r>
      <w:r w:rsidR="00E01E64" w:rsidRPr="0064544A">
        <w:t xml:space="preserve"> destinations/</w:t>
      </w:r>
      <w:r>
        <w:t>Seventeen</w:t>
      </w:r>
      <w:r w:rsidR="00E01E64" w:rsidRPr="0064544A">
        <w:t xml:space="preserve"> suppliers</w:t>
      </w:r>
    </w:p>
    <w:p w14:paraId="1B4CFC5B" w14:textId="77777777" w:rsidR="00004EB1" w:rsidRDefault="00E01E64" w:rsidP="00004EB1">
      <w:pPr>
        <w:keepNext/>
        <w:jc w:val="center"/>
      </w:pPr>
      <w:r w:rsidRPr="0064544A">
        <w:rPr>
          <w:noProof/>
        </w:rPr>
        <w:drawing>
          <wp:inline distT="0" distB="0" distL="0" distR="0" wp14:anchorId="3B54D592" wp14:editId="5494FA1E">
            <wp:extent cx="4689043" cy="25212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6348" cy="2535926"/>
                    </a:xfrm>
                    <a:prstGeom prst="rect">
                      <a:avLst/>
                    </a:prstGeom>
                  </pic:spPr>
                </pic:pic>
              </a:graphicData>
            </a:graphic>
          </wp:inline>
        </w:drawing>
      </w:r>
    </w:p>
    <w:p w14:paraId="0B6752A4" w14:textId="37DB818B" w:rsidR="00E01E64" w:rsidRPr="0064544A" w:rsidRDefault="00004EB1" w:rsidP="00004EB1">
      <w:pPr>
        <w:pStyle w:val="Bijschrift"/>
        <w:jc w:val="center"/>
      </w:pPr>
      <w:bookmarkStart w:id="11" w:name="_Toc42077123"/>
      <w:r>
        <w:t xml:space="preserve">Figure </w:t>
      </w:r>
      <w:fldSimple w:instr=" SEQ Figure \* ARABIC ">
        <w:r w:rsidR="00EB27B4">
          <w:rPr>
            <w:noProof/>
          </w:rPr>
          <w:t>3</w:t>
        </w:r>
      </w:fldSimple>
      <w:r>
        <w:t>: TPCE 1992.</w:t>
      </w:r>
      <w:bookmarkEnd w:id="11"/>
    </w:p>
    <w:p w14:paraId="0E7FCB7B" w14:textId="77777777" w:rsidR="00554C96" w:rsidRPr="0064544A" w:rsidRDefault="00554C96" w:rsidP="00E01E64"/>
    <w:p w14:paraId="6114DBAC" w14:textId="2685A672" w:rsidR="00E01E64" w:rsidRPr="0064544A" w:rsidRDefault="00E01E64" w:rsidP="00E01E64">
      <w:r w:rsidRPr="0064544A">
        <w:t>The first expansion happened in 1999. They built an additional 26.500 m² of surface that would become warehouse 2.</w:t>
      </w:r>
      <w:r w:rsidRPr="0064544A">
        <w:br/>
        <w:t>Interesting stats:</w:t>
      </w:r>
    </w:p>
    <w:p w14:paraId="198ED474" w14:textId="4E08AC70" w:rsidR="00E01E64" w:rsidRPr="0064544A" w:rsidRDefault="00E01E64" w:rsidP="00E01E64">
      <w:pPr>
        <w:pStyle w:val="Lijstalinea"/>
        <w:numPr>
          <w:ilvl w:val="0"/>
          <w:numId w:val="3"/>
        </w:numPr>
      </w:pPr>
      <w:r w:rsidRPr="0064544A">
        <w:t>176 employees extra</w:t>
      </w:r>
    </w:p>
    <w:p w14:paraId="59EE360F" w14:textId="5110479E" w:rsidR="00E01E64" w:rsidRPr="0064544A" w:rsidRDefault="00E01E64" w:rsidP="00E01E64">
      <w:pPr>
        <w:pStyle w:val="Lijstalinea"/>
        <w:numPr>
          <w:ilvl w:val="0"/>
          <w:numId w:val="3"/>
        </w:numPr>
      </w:pPr>
      <w:r w:rsidRPr="0064544A">
        <w:t>100.000 part</w:t>
      </w:r>
      <w:r w:rsidR="00B80EE4" w:rsidRPr="0064544A">
        <w:t xml:space="preserve"> </w:t>
      </w:r>
      <w:r w:rsidRPr="0064544A">
        <w:t xml:space="preserve">numbers </w:t>
      </w:r>
      <w:r w:rsidR="001D5F69">
        <w:t xml:space="preserve">in </w:t>
      </w:r>
      <w:r w:rsidRPr="0064544A">
        <w:t xml:space="preserve">stock </w:t>
      </w:r>
    </w:p>
    <w:p w14:paraId="5083A728" w14:textId="6FA04623" w:rsidR="00E01E64" w:rsidRPr="0064544A" w:rsidRDefault="00E050B7" w:rsidP="00E01E64">
      <w:pPr>
        <w:pStyle w:val="Lijstalinea"/>
        <w:numPr>
          <w:ilvl w:val="0"/>
          <w:numId w:val="3"/>
        </w:numPr>
      </w:pPr>
      <w:r>
        <w:t>Eight</w:t>
      </w:r>
      <w:r w:rsidR="00E01E64" w:rsidRPr="0064544A">
        <w:t xml:space="preserve"> extra destinations</w:t>
      </w:r>
    </w:p>
    <w:p w14:paraId="2E2AA428" w14:textId="7D07EEC1" w:rsidR="00E01E64" w:rsidRPr="0064544A" w:rsidRDefault="00E01E64" w:rsidP="00E01E64">
      <w:pPr>
        <w:pStyle w:val="Lijstalinea"/>
        <w:numPr>
          <w:ilvl w:val="0"/>
          <w:numId w:val="3"/>
        </w:numPr>
      </w:pPr>
      <w:r w:rsidRPr="0064544A">
        <w:t>44 suppliers</w:t>
      </w:r>
    </w:p>
    <w:p w14:paraId="7D366C55" w14:textId="77777777" w:rsidR="00004EB1" w:rsidRDefault="00E01E64" w:rsidP="00004EB1">
      <w:pPr>
        <w:keepNext/>
        <w:jc w:val="center"/>
      </w:pPr>
      <w:r w:rsidRPr="0064544A">
        <w:rPr>
          <w:noProof/>
        </w:rPr>
        <w:drawing>
          <wp:inline distT="0" distB="0" distL="0" distR="0" wp14:anchorId="0C3E3987" wp14:editId="6EA55B9D">
            <wp:extent cx="4051591" cy="2433100"/>
            <wp:effectExtent l="0" t="0" r="635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4806" cy="2519105"/>
                    </a:xfrm>
                    <a:prstGeom prst="rect">
                      <a:avLst/>
                    </a:prstGeom>
                  </pic:spPr>
                </pic:pic>
              </a:graphicData>
            </a:graphic>
          </wp:inline>
        </w:drawing>
      </w:r>
    </w:p>
    <w:p w14:paraId="0A6C2631" w14:textId="0B283617" w:rsidR="00E01E64" w:rsidRPr="0064544A" w:rsidRDefault="00004EB1" w:rsidP="00004EB1">
      <w:pPr>
        <w:pStyle w:val="Bijschrift"/>
        <w:jc w:val="center"/>
      </w:pPr>
      <w:bookmarkStart w:id="12" w:name="_Toc42077124"/>
      <w:r>
        <w:t xml:space="preserve">Figure </w:t>
      </w:r>
      <w:fldSimple w:instr=" SEQ Figure \* ARABIC ">
        <w:r w:rsidR="00EB27B4">
          <w:rPr>
            <w:noProof/>
          </w:rPr>
          <w:t>4</w:t>
        </w:r>
      </w:fldSimple>
      <w:r>
        <w:t>: First expansion in 1999.</w:t>
      </w:r>
      <w:bookmarkEnd w:id="12"/>
    </w:p>
    <w:p w14:paraId="5C3AB30F" w14:textId="77777777" w:rsidR="00004EB1" w:rsidRDefault="00004EB1" w:rsidP="00E01E64"/>
    <w:p w14:paraId="6EB68C8F" w14:textId="4C0AFA8C" w:rsidR="00E050B7" w:rsidRDefault="00B80EE4" w:rsidP="00E01E64">
      <w:r w:rsidRPr="0064544A">
        <w:lastRenderedPageBreak/>
        <w:t xml:space="preserve">The second and last expansion to date added another 30.000 m², </w:t>
      </w:r>
      <w:r w:rsidR="003C4137" w:rsidRPr="0064544A">
        <w:t xml:space="preserve">happened in 2006 </w:t>
      </w:r>
      <w:r w:rsidRPr="0064544A">
        <w:t xml:space="preserve">and was called warehouse </w:t>
      </w:r>
      <w:r w:rsidR="00E050B7">
        <w:t>three</w:t>
      </w:r>
    </w:p>
    <w:p w14:paraId="591565B9" w14:textId="09F748F5" w:rsidR="00E01E64" w:rsidRPr="0064544A" w:rsidRDefault="00B80EE4" w:rsidP="00E01E64">
      <w:r w:rsidRPr="0064544A">
        <w:t xml:space="preserve">Interesting stats: </w:t>
      </w:r>
    </w:p>
    <w:p w14:paraId="5506CEE6" w14:textId="356FC35F" w:rsidR="00B80EE4" w:rsidRPr="0064544A" w:rsidRDefault="00B80EE4" w:rsidP="00B80EE4">
      <w:pPr>
        <w:pStyle w:val="Lijstalinea"/>
        <w:numPr>
          <w:ilvl w:val="0"/>
          <w:numId w:val="4"/>
        </w:numPr>
      </w:pPr>
      <w:r w:rsidRPr="0064544A">
        <w:t xml:space="preserve">An extra 524 employees, new total </w:t>
      </w:r>
      <w:r w:rsidR="003C4137" w:rsidRPr="0064544A">
        <w:t>875</w:t>
      </w:r>
    </w:p>
    <w:p w14:paraId="3323ED35" w14:textId="6CFE4DCF" w:rsidR="00B80EE4" w:rsidRPr="0064544A" w:rsidRDefault="00B80EE4" w:rsidP="00B80EE4">
      <w:pPr>
        <w:pStyle w:val="Lijstalinea"/>
        <w:numPr>
          <w:ilvl w:val="0"/>
          <w:numId w:val="4"/>
        </w:numPr>
      </w:pPr>
      <w:r w:rsidRPr="0064544A">
        <w:t>250.000 part numbers</w:t>
      </w:r>
      <w:r w:rsidR="001D5F69">
        <w:t xml:space="preserve"> in</w:t>
      </w:r>
      <w:r w:rsidRPr="0064544A">
        <w:t xml:space="preserve"> stock</w:t>
      </w:r>
    </w:p>
    <w:p w14:paraId="6C235BED" w14:textId="25F70B3C" w:rsidR="003C4137" w:rsidRPr="0064544A" w:rsidRDefault="003C4137" w:rsidP="00B80EE4">
      <w:pPr>
        <w:pStyle w:val="Lijstalinea"/>
        <w:numPr>
          <w:ilvl w:val="0"/>
          <w:numId w:val="4"/>
        </w:numPr>
      </w:pPr>
      <w:r w:rsidRPr="0064544A">
        <w:t>483 destinations</w:t>
      </w:r>
    </w:p>
    <w:p w14:paraId="15214596" w14:textId="175BA951" w:rsidR="003C4137" w:rsidRPr="0064544A" w:rsidRDefault="003C4137" w:rsidP="003C4137">
      <w:pPr>
        <w:pStyle w:val="Lijstalinea"/>
        <w:numPr>
          <w:ilvl w:val="0"/>
          <w:numId w:val="4"/>
        </w:numPr>
      </w:pPr>
      <w:r w:rsidRPr="0064544A">
        <w:t>682 suppliers.</w:t>
      </w:r>
    </w:p>
    <w:p w14:paraId="5799BD44" w14:textId="77777777" w:rsidR="00CB104D" w:rsidRDefault="003C4137" w:rsidP="00CB104D">
      <w:pPr>
        <w:keepNext/>
      </w:pPr>
      <w:r w:rsidRPr="0064544A">
        <w:rPr>
          <w:noProof/>
        </w:rPr>
        <w:drawing>
          <wp:inline distT="0" distB="0" distL="0" distR="0" wp14:anchorId="43AAF145" wp14:editId="7FAE9E5A">
            <wp:extent cx="5486400" cy="283875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3299" cy="2883715"/>
                    </a:xfrm>
                    <a:prstGeom prst="rect">
                      <a:avLst/>
                    </a:prstGeom>
                  </pic:spPr>
                </pic:pic>
              </a:graphicData>
            </a:graphic>
          </wp:inline>
        </w:drawing>
      </w:r>
    </w:p>
    <w:p w14:paraId="42D33BCB" w14:textId="31535B10" w:rsidR="00004EB1" w:rsidRDefault="00CB104D" w:rsidP="00893CA2">
      <w:pPr>
        <w:pStyle w:val="Bijschrift"/>
        <w:jc w:val="center"/>
      </w:pPr>
      <w:bookmarkStart w:id="13" w:name="_Toc42077125"/>
      <w:r>
        <w:t xml:space="preserve">Figure </w:t>
      </w:r>
      <w:fldSimple w:instr=" SEQ Figure \* ARABIC ">
        <w:r w:rsidR="00EB27B4">
          <w:rPr>
            <w:noProof/>
          </w:rPr>
          <w:t>5</w:t>
        </w:r>
      </w:fldSimple>
      <w:r>
        <w:t>: Second expansion in 2006.</w:t>
      </w:r>
      <w:bookmarkEnd w:id="13"/>
    </w:p>
    <w:p w14:paraId="04AF214B" w14:textId="67EFF1F8" w:rsidR="007E300A" w:rsidRPr="0064544A" w:rsidRDefault="00563877" w:rsidP="007E300A">
      <w:r w:rsidRPr="0064544A">
        <w:t xml:space="preserve">In 2020, that means they have 100 000m² of surface space, 875 employees and an inventory of </w:t>
      </w:r>
      <w:r w:rsidRPr="0064544A">
        <w:br/>
        <w:t xml:space="preserve">265 000 parts, valued at around 75 million euro. </w:t>
      </w:r>
    </w:p>
    <w:p w14:paraId="7A78E489" w14:textId="4D9CEF38" w:rsidR="00FE41FF" w:rsidRPr="0064544A" w:rsidRDefault="00FE41FF" w:rsidP="007E300A">
      <w:pPr>
        <w:pStyle w:val="Kop3"/>
      </w:pPr>
      <w:bookmarkStart w:id="14" w:name="_Toc42160246"/>
      <w:r w:rsidRPr="0064544A">
        <w:t>Activities and responsibilities.</w:t>
      </w:r>
      <w:bookmarkEnd w:id="14"/>
    </w:p>
    <w:p w14:paraId="28A45068" w14:textId="1A185113" w:rsidR="00563877" w:rsidRPr="0064544A" w:rsidRDefault="00563877" w:rsidP="00563877">
      <w:r w:rsidRPr="0064544A">
        <w:rPr>
          <w:rStyle w:val="Kop4Char"/>
          <w:lang w:val="en-US"/>
        </w:rPr>
        <w:t>1. Total Supply Chain Management</w:t>
      </w:r>
      <w:r w:rsidR="00B35FEB" w:rsidRPr="0064544A">
        <w:rPr>
          <w:rStyle w:val="Kop4Char"/>
          <w:lang w:val="en-US"/>
        </w:rPr>
        <w:t>.</w:t>
      </w:r>
      <w:r w:rsidRPr="0064544A">
        <w:br/>
        <w:t>The entire principle of Toyota</w:t>
      </w:r>
      <w:r w:rsidR="006A5402" w:rsidRPr="0064544A">
        <w:t>’</w:t>
      </w:r>
      <w:r w:rsidRPr="0064544A">
        <w:t xml:space="preserve">s supply chain is based on the ‘Sell one, Buy one’ principle. Small lots with high frequency. </w:t>
      </w:r>
      <w:r w:rsidR="009E7CAE" w:rsidRPr="0064544A">
        <w:t xml:space="preserve">The TPCE gets inbound deliveries from local suppliers, </w:t>
      </w:r>
      <w:r w:rsidR="00893CA2">
        <w:t xml:space="preserve">the European Manufacturing Companies </w:t>
      </w:r>
      <w:r w:rsidR="009E7CAE" w:rsidRPr="0064544A">
        <w:t xml:space="preserve">(EMCs) and the </w:t>
      </w:r>
      <w:r w:rsidR="00644CEA">
        <w:t>“</w:t>
      </w:r>
      <w:r w:rsidR="009E7CAE" w:rsidRPr="0064544A">
        <w:t>POLEs</w:t>
      </w:r>
      <w:r w:rsidR="00644CEA">
        <w:t>”</w:t>
      </w:r>
      <w:r w:rsidR="009E7CAE" w:rsidRPr="0064544A">
        <w:t>, the large continental Headquarters.</w:t>
      </w:r>
    </w:p>
    <w:p w14:paraId="7B7A02C2" w14:textId="1E0094D4" w:rsidR="009E7CAE" w:rsidRPr="0064544A" w:rsidRDefault="009E7CAE" w:rsidP="00563877">
      <w:r w:rsidRPr="0064544A">
        <w:t>Outbound they deliver parts to their regional depots, European dealers, POLEs and NMSC (National Marketing and Sales) warehouses. These warehouses stock and distribute</w:t>
      </w:r>
      <w:r w:rsidR="00283EC6" w:rsidRPr="0064544A">
        <w:t xml:space="preserve"> </w:t>
      </w:r>
      <w:r w:rsidRPr="0064544A">
        <w:t xml:space="preserve">TPCE </w:t>
      </w:r>
      <w:r w:rsidR="00283EC6" w:rsidRPr="0064544A">
        <w:t>materials but</w:t>
      </w:r>
      <w:r w:rsidRPr="0064544A">
        <w:t xml:space="preserve"> are privately owned. Toyota has no say in how these warehouses are </w:t>
      </w:r>
      <w:r w:rsidR="00B35FEB" w:rsidRPr="0064544A">
        <w:t>run.</w:t>
      </w:r>
      <w:r w:rsidRPr="0064544A">
        <w:t xml:space="preserve"> </w:t>
      </w:r>
    </w:p>
    <w:p w14:paraId="4EE1B56A" w14:textId="77777777" w:rsidR="00893CA2" w:rsidRDefault="00893CA2" w:rsidP="00B35FEB">
      <w:pPr>
        <w:rPr>
          <w:rStyle w:val="Kop4Char"/>
          <w:lang w:val="en-US"/>
        </w:rPr>
      </w:pPr>
    </w:p>
    <w:p w14:paraId="566A0412" w14:textId="77777777" w:rsidR="00893CA2" w:rsidRDefault="00893CA2" w:rsidP="00B35FEB">
      <w:pPr>
        <w:rPr>
          <w:rStyle w:val="Kop4Char"/>
          <w:lang w:val="en-US"/>
        </w:rPr>
      </w:pPr>
    </w:p>
    <w:p w14:paraId="5A248A9D" w14:textId="77777777" w:rsidR="00893CA2" w:rsidRDefault="00893CA2" w:rsidP="00B35FEB">
      <w:pPr>
        <w:rPr>
          <w:rStyle w:val="Kop4Char"/>
          <w:lang w:val="en-US"/>
        </w:rPr>
      </w:pPr>
    </w:p>
    <w:p w14:paraId="16D27F0C" w14:textId="77777777" w:rsidR="00893CA2" w:rsidRDefault="00893CA2" w:rsidP="00B35FEB">
      <w:pPr>
        <w:rPr>
          <w:rStyle w:val="Kop4Char"/>
          <w:lang w:val="en-US"/>
        </w:rPr>
      </w:pPr>
    </w:p>
    <w:p w14:paraId="2AB57905" w14:textId="77777777" w:rsidR="00893CA2" w:rsidRDefault="00893CA2" w:rsidP="00B35FEB">
      <w:pPr>
        <w:rPr>
          <w:rStyle w:val="Kop4Char"/>
          <w:lang w:val="en-US"/>
        </w:rPr>
      </w:pPr>
    </w:p>
    <w:p w14:paraId="51F36A19" w14:textId="2460A562" w:rsidR="00B35FEB" w:rsidRPr="0064544A" w:rsidRDefault="00B35FEB" w:rsidP="00B35FEB">
      <w:r w:rsidRPr="0064544A">
        <w:rPr>
          <w:rStyle w:val="Kop4Char"/>
          <w:lang w:val="en-US"/>
        </w:rPr>
        <w:lastRenderedPageBreak/>
        <w:t>2. Transportation.</w:t>
      </w:r>
      <w:r w:rsidRPr="0064544A">
        <w:t xml:space="preserve"> </w:t>
      </w:r>
      <w:r w:rsidRPr="0064544A">
        <w:br/>
      </w:r>
      <w:r w:rsidRPr="0064544A">
        <w:rPr>
          <w:b/>
          <w:bCs/>
        </w:rPr>
        <w:t>Central</w:t>
      </w:r>
      <w:r w:rsidRPr="0064544A">
        <w:br/>
        <w:t xml:space="preserve">Daily </w:t>
      </w:r>
      <w:r w:rsidR="00236565" w:rsidRPr="0064544A">
        <w:t>Inbound:</w:t>
      </w:r>
    </w:p>
    <w:p w14:paraId="109E2E85" w14:textId="77777777" w:rsidR="00B35FEB" w:rsidRPr="0064544A" w:rsidRDefault="00B35FEB" w:rsidP="00B35FEB">
      <w:pPr>
        <w:pStyle w:val="Lijstalinea"/>
        <w:numPr>
          <w:ilvl w:val="0"/>
          <w:numId w:val="7"/>
        </w:numPr>
      </w:pPr>
      <w:r w:rsidRPr="0064544A">
        <w:t>103 trucks</w:t>
      </w:r>
    </w:p>
    <w:p w14:paraId="1AC2F758" w14:textId="77777777" w:rsidR="00B35FEB" w:rsidRPr="0064544A" w:rsidRDefault="00B35FEB" w:rsidP="00B35FEB">
      <w:pPr>
        <w:pStyle w:val="Lijstalinea"/>
        <w:numPr>
          <w:ilvl w:val="0"/>
          <w:numId w:val="7"/>
        </w:numPr>
      </w:pPr>
      <w:r w:rsidRPr="0064544A">
        <w:t>150 suppliers</w:t>
      </w:r>
    </w:p>
    <w:p w14:paraId="77007604" w14:textId="77777777" w:rsidR="006C4605" w:rsidRDefault="00B35FEB" w:rsidP="006C4605">
      <w:pPr>
        <w:pStyle w:val="Lijstalinea"/>
        <w:numPr>
          <w:ilvl w:val="0"/>
          <w:numId w:val="7"/>
        </w:numPr>
      </w:pPr>
      <w:r w:rsidRPr="0064544A">
        <w:t>23 different countries</w:t>
      </w:r>
    </w:p>
    <w:p w14:paraId="76C37EDB" w14:textId="5CC5E8B8" w:rsidR="00B35FEB" w:rsidRPr="0064544A" w:rsidRDefault="00893CA2" w:rsidP="006C4605">
      <w:r>
        <w:t>Daily Outbound:</w:t>
      </w:r>
      <w:r w:rsidR="00B35FEB" w:rsidRPr="0064544A">
        <w:tab/>
      </w:r>
    </w:p>
    <w:p w14:paraId="2B91D816" w14:textId="77777777" w:rsidR="00B35FEB" w:rsidRPr="0064544A" w:rsidRDefault="00B35FEB" w:rsidP="00B35FEB">
      <w:pPr>
        <w:pStyle w:val="Lijstalinea"/>
        <w:numPr>
          <w:ilvl w:val="0"/>
          <w:numId w:val="6"/>
        </w:numPr>
      </w:pPr>
      <w:r w:rsidRPr="0064544A">
        <w:t>72 trucks</w:t>
      </w:r>
    </w:p>
    <w:p w14:paraId="4112BFF7" w14:textId="77777777" w:rsidR="00B35FEB" w:rsidRPr="0064544A" w:rsidRDefault="00B35FEB" w:rsidP="00B35FEB">
      <w:pPr>
        <w:pStyle w:val="Lijstalinea"/>
        <w:numPr>
          <w:ilvl w:val="0"/>
          <w:numId w:val="6"/>
        </w:numPr>
      </w:pPr>
      <w:r w:rsidRPr="0064544A">
        <w:t>42 delivery addresses</w:t>
      </w:r>
    </w:p>
    <w:p w14:paraId="60996A72" w14:textId="5DE1F8CD" w:rsidR="00B35FEB" w:rsidRPr="0064544A" w:rsidRDefault="00B35FEB" w:rsidP="00B35FEB">
      <w:pPr>
        <w:pStyle w:val="Lijstalinea"/>
        <w:numPr>
          <w:ilvl w:val="0"/>
          <w:numId w:val="6"/>
        </w:numPr>
      </w:pPr>
      <w:r w:rsidRPr="0064544A">
        <w:t>26 different countries</w:t>
      </w:r>
    </w:p>
    <w:p w14:paraId="42A3CD30" w14:textId="07C54A01" w:rsidR="00B35FEB" w:rsidRPr="0064544A" w:rsidRDefault="00B35FEB" w:rsidP="00B35FEB">
      <w:r w:rsidRPr="0064544A">
        <w:rPr>
          <w:b/>
          <w:bCs/>
        </w:rPr>
        <w:t>Facing</w:t>
      </w:r>
      <w:r w:rsidRPr="0064544A">
        <w:t xml:space="preserve"> (Direct delivery to Dealers instead of depots.)</w:t>
      </w:r>
      <w:r w:rsidRPr="0064544A">
        <w:br/>
        <w:t xml:space="preserve">Dealer </w:t>
      </w:r>
      <w:r w:rsidR="00236565" w:rsidRPr="0064544A">
        <w:t>deliveries:</w:t>
      </w:r>
    </w:p>
    <w:p w14:paraId="051ADEFB" w14:textId="77777777" w:rsidR="00B35FEB" w:rsidRPr="0064544A" w:rsidRDefault="00B35FEB" w:rsidP="00B35FEB">
      <w:pPr>
        <w:pStyle w:val="Lijstalinea"/>
        <w:numPr>
          <w:ilvl w:val="0"/>
          <w:numId w:val="8"/>
        </w:numPr>
      </w:pPr>
      <w:r w:rsidRPr="0064544A">
        <w:t xml:space="preserve">3,348 deliveries </w:t>
      </w:r>
    </w:p>
    <w:p w14:paraId="5BCB26A4" w14:textId="0C4CD948" w:rsidR="00B35FEB" w:rsidRPr="0064544A" w:rsidRDefault="00B35FEB" w:rsidP="00B35FEB">
      <w:pPr>
        <w:pStyle w:val="Lijstalinea"/>
        <w:numPr>
          <w:ilvl w:val="0"/>
          <w:numId w:val="8"/>
        </w:numPr>
      </w:pPr>
      <w:r w:rsidRPr="0064544A">
        <w:t>23 different countries</w:t>
      </w:r>
    </w:p>
    <w:p w14:paraId="7B38534E" w14:textId="59150B28" w:rsidR="00B35FEB" w:rsidRPr="0064544A" w:rsidRDefault="00B35FEB" w:rsidP="00B35FEB">
      <w:pPr>
        <w:pStyle w:val="Kop4"/>
      </w:pPr>
      <w:r w:rsidRPr="0064544A">
        <w:t>3. Regional depots.</w:t>
      </w:r>
    </w:p>
    <w:p w14:paraId="3ADAAD68" w14:textId="3B57D65F" w:rsidR="007E300A" w:rsidRPr="0064544A" w:rsidRDefault="00B35FEB" w:rsidP="007E300A">
      <w:r w:rsidRPr="0064544A">
        <w:t>They manage the one central warehouse TME</w:t>
      </w:r>
      <w:r w:rsidR="00B040C1" w:rsidRPr="0064544A">
        <w:t xml:space="preserve"> (Toyota Motor Europe</w:t>
      </w:r>
      <w:r w:rsidRPr="0064544A">
        <w:t xml:space="preserve">), </w:t>
      </w:r>
      <w:r w:rsidR="00E050B7">
        <w:t>thirteen</w:t>
      </w:r>
      <w:r w:rsidR="00B040C1" w:rsidRPr="0064544A">
        <w:t xml:space="preserve"> regional depots and they have direct governance over warehouses in Russia, the Ukraine, </w:t>
      </w:r>
      <w:r w:rsidR="00283EC6" w:rsidRPr="0064544A">
        <w:t>Kazakhstan</w:t>
      </w:r>
      <w:r w:rsidR="00B040C1" w:rsidRPr="0064544A">
        <w:t xml:space="preserve"> and Italy.</w:t>
      </w:r>
      <w:r w:rsidR="00B040C1" w:rsidRPr="0064544A">
        <w:br/>
        <w:t xml:space="preserve">They also manage contact about operations with the NMSC warehouses. </w:t>
      </w:r>
    </w:p>
    <w:p w14:paraId="7D0298DD" w14:textId="723B4386" w:rsidR="00FE41FF" w:rsidRPr="0064544A" w:rsidRDefault="00C303A9" w:rsidP="007E300A">
      <w:pPr>
        <w:pStyle w:val="Kop3"/>
      </w:pPr>
      <w:bookmarkStart w:id="15" w:name="_Toc42160247"/>
      <w:r w:rsidRPr="0064544A">
        <w:t>Main v</w:t>
      </w:r>
      <w:r w:rsidR="00FE41FF" w:rsidRPr="0064544A">
        <w:t>alues and drivers.</w:t>
      </w:r>
      <w:bookmarkEnd w:id="15"/>
    </w:p>
    <w:p w14:paraId="4CD5BC39" w14:textId="7414AF4A" w:rsidR="00B040C1" w:rsidRPr="0064544A" w:rsidRDefault="00B040C1" w:rsidP="00B040C1">
      <w:pPr>
        <w:pStyle w:val="Kop4"/>
      </w:pPr>
      <w:r w:rsidRPr="0064544A">
        <w:t>1. Vision and Mission.</w:t>
      </w:r>
    </w:p>
    <w:p w14:paraId="6FA94DB0" w14:textId="709A1403" w:rsidR="00B040C1" w:rsidRPr="0064544A" w:rsidRDefault="00B040C1" w:rsidP="00B040C1">
      <w:r w:rsidRPr="0064544A">
        <w:t>Vision</w:t>
      </w:r>
      <w:r w:rsidR="002E488A" w:rsidRPr="0064544A">
        <w:t>:</w:t>
      </w:r>
      <w:r w:rsidRPr="0064544A">
        <w:t xml:space="preserve"> “Leaders in Part Supply Chain Development”</w:t>
      </w:r>
      <w:r w:rsidRPr="0064544A">
        <w:br/>
        <w:t>Development is a very important word here, as it shows Toyota</w:t>
      </w:r>
      <w:r w:rsidR="006A5402" w:rsidRPr="0064544A">
        <w:t>’</w:t>
      </w:r>
      <w:r w:rsidRPr="0064544A">
        <w:t>s commitment to continual improvement.</w:t>
      </w:r>
    </w:p>
    <w:p w14:paraId="3475EC7B" w14:textId="5749621C" w:rsidR="002E488A" w:rsidRPr="0064544A" w:rsidRDefault="002E488A" w:rsidP="00B040C1">
      <w:r w:rsidRPr="0064544A">
        <w:t>Mission: “Deliver the Highest Value Logistics for All our Stakeholders. (Qualitative and quantitative)”</w:t>
      </w:r>
      <w:r w:rsidRPr="0064544A">
        <w:br/>
        <w:t>This means everyone involved needs to get the best possible service and performance.</w:t>
      </w:r>
    </w:p>
    <w:p w14:paraId="3545C089" w14:textId="1987F89E" w:rsidR="002E488A" w:rsidRPr="0064544A" w:rsidRDefault="002E488A" w:rsidP="002E488A">
      <w:pPr>
        <w:pStyle w:val="Kop4"/>
      </w:pPr>
      <w:r w:rsidRPr="0064544A">
        <w:t>2. Respect for environment and society.</w:t>
      </w:r>
    </w:p>
    <w:p w14:paraId="68B45839" w14:textId="118FE320" w:rsidR="00B040C1" w:rsidRPr="0064544A" w:rsidRDefault="002E488A" w:rsidP="00B040C1">
      <w:r w:rsidRPr="0064544A">
        <w:t xml:space="preserve">Toyota is already ISO14001 certified, which means they adhere to the </w:t>
      </w:r>
      <w:r w:rsidR="00283EC6" w:rsidRPr="0064544A">
        <w:t>international</w:t>
      </w:r>
      <w:r w:rsidRPr="0064544A">
        <w:t xml:space="preserve"> standards for an effective </w:t>
      </w:r>
      <w:r w:rsidR="003F04C8">
        <w:t>E</w:t>
      </w:r>
      <w:r w:rsidRPr="0064544A">
        <w:t xml:space="preserve">nvironmental </w:t>
      </w:r>
      <w:r w:rsidR="003F04C8">
        <w:t>M</w:t>
      </w:r>
      <w:r w:rsidRPr="0064544A">
        <w:t xml:space="preserve">anagement </w:t>
      </w:r>
      <w:r w:rsidR="003F04C8">
        <w:t>S</w:t>
      </w:r>
      <w:r w:rsidRPr="0064544A">
        <w:t>ystem (EMS).</w:t>
      </w:r>
      <w:r w:rsidRPr="0064544A">
        <w:br/>
        <w:t xml:space="preserve">In 2050, Toyota strives to be carbon-neutral in all of </w:t>
      </w:r>
      <w:r w:rsidR="00236565" w:rsidRPr="0064544A">
        <w:t>its</w:t>
      </w:r>
      <w:r w:rsidRPr="0064544A">
        <w:t xml:space="preserve"> operations.</w:t>
      </w:r>
    </w:p>
    <w:p w14:paraId="24B111CE" w14:textId="372A779A" w:rsidR="002E488A" w:rsidRPr="0064544A" w:rsidRDefault="002E488A" w:rsidP="00B040C1">
      <w:r w:rsidRPr="0064544A">
        <w:t xml:space="preserve">Community outreach is also very important for them. They usually organize carpooling, tree planting, a green month, but now with these </w:t>
      </w:r>
      <w:r w:rsidR="00283EC6" w:rsidRPr="0064544A">
        <w:t>difficult</w:t>
      </w:r>
      <w:r w:rsidRPr="0064544A">
        <w:t xml:space="preserve"> Covid-19 times, Toyota employees are encouraged to volunteer for non-profits that help older people get their groceries, or even to volunteer very locally to help your elderly neighbors</w:t>
      </w:r>
      <w:r w:rsidR="00900646" w:rsidRPr="0064544A">
        <w:t xml:space="preserve"> yourself.</w:t>
      </w:r>
    </w:p>
    <w:p w14:paraId="276AD34F" w14:textId="77777777" w:rsidR="00893CA2" w:rsidRDefault="00893CA2" w:rsidP="00901E74">
      <w:pPr>
        <w:pStyle w:val="Kop3"/>
      </w:pPr>
    </w:p>
    <w:p w14:paraId="5895B530" w14:textId="77777777" w:rsidR="00893CA2" w:rsidRDefault="00893CA2" w:rsidP="00901E74">
      <w:pPr>
        <w:pStyle w:val="Kop3"/>
      </w:pPr>
    </w:p>
    <w:p w14:paraId="099DD7EF" w14:textId="77777777" w:rsidR="00893CA2" w:rsidRDefault="00893CA2" w:rsidP="00901E74">
      <w:pPr>
        <w:pStyle w:val="Kop3"/>
      </w:pPr>
    </w:p>
    <w:p w14:paraId="2F0A1DD8" w14:textId="77777777" w:rsidR="00893CA2" w:rsidRDefault="00893CA2" w:rsidP="00901E74">
      <w:pPr>
        <w:pStyle w:val="Kop3"/>
      </w:pPr>
    </w:p>
    <w:p w14:paraId="37D2549F" w14:textId="77777777" w:rsidR="00893CA2" w:rsidRDefault="00893CA2" w:rsidP="00893CA2">
      <w:pPr>
        <w:pStyle w:val="Geenafstand"/>
      </w:pPr>
    </w:p>
    <w:p w14:paraId="2F360AAC" w14:textId="77777777" w:rsidR="00893CA2" w:rsidRDefault="00893CA2" w:rsidP="00893CA2">
      <w:pPr>
        <w:pStyle w:val="Geenafstand"/>
      </w:pPr>
    </w:p>
    <w:p w14:paraId="20833DE5" w14:textId="77777777" w:rsidR="00893CA2" w:rsidRDefault="00893CA2" w:rsidP="00893CA2">
      <w:pPr>
        <w:pStyle w:val="Geenafstand"/>
      </w:pPr>
    </w:p>
    <w:p w14:paraId="67F75BFA" w14:textId="77777777" w:rsidR="00893CA2" w:rsidRDefault="00893CA2" w:rsidP="00893CA2">
      <w:pPr>
        <w:pStyle w:val="Geenafstand"/>
      </w:pPr>
    </w:p>
    <w:p w14:paraId="6EF99789" w14:textId="65EA48CA" w:rsidR="00901E74" w:rsidRPr="0064544A" w:rsidRDefault="00901E74" w:rsidP="00893CA2">
      <w:pPr>
        <w:pStyle w:val="Kop3"/>
      </w:pPr>
      <w:bookmarkStart w:id="16" w:name="_Toc42160248"/>
      <w:r w:rsidRPr="0064544A">
        <w:lastRenderedPageBreak/>
        <w:t>Operational ways.</w:t>
      </w:r>
      <w:bookmarkEnd w:id="16"/>
    </w:p>
    <w:p w14:paraId="42846D2C" w14:textId="501CBED4" w:rsidR="00901E74" w:rsidRPr="0064544A" w:rsidRDefault="00901E74" w:rsidP="00901E74">
      <w:r w:rsidRPr="0064544A">
        <w:t xml:space="preserve">Toyota always strives to reduce fluctuations in supply and demand to </w:t>
      </w:r>
      <w:r w:rsidR="00283EC6" w:rsidRPr="0064544A">
        <w:t>stabilize</w:t>
      </w:r>
      <w:r w:rsidRPr="0064544A">
        <w:t xml:space="preserve"> </w:t>
      </w:r>
      <w:r w:rsidR="00E503D3" w:rsidRPr="0064544A">
        <w:t xml:space="preserve">the continuous </w:t>
      </w:r>
      <w:r w:rsidRPr="0064544A">
        <w:t xml:space="preserve">flows (Seiryuka). They do this by separating urgent and non-urgent orders and by picking the right transport, as shown in the graphic below. </w:t>
      </w:r>
    </w:p>
    <w:p w14:paraId="5C3D2F69" w14:textId="77777777" w:rsidR="00CB104D" w:rsidRDefault="00901E74" w:rsidP="00CB104D">
      <w:pPr>
        <w:keepNext/>
      </w:pPr>
      <w:r w:rsidRPr="0064544A">
        <w:br/>
      </w:r>
      <w:r w:rsidRPr="0064544A">
        <w:rPr>
          <w:noProof/>
        </w:rPr>
        <w:drawing>
          <wp:inline distT="0" distB="0" distL="0" distR="0" wp14:anchorId="705C2469" wp14:editId="5E2D8AD5">
            <wp:extent cx="5438490" cy="19291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5143" cy="1970509"/>
                    </a:xfrm>
                    <a:prstGeom prst="rect">
                      <a:avLst/>
                    </a:prstGeom>
                  </pic:spPr>
                </pic:pic>
              </a:graphicData>
            </a:graphic>
          </wp:inline>
        </w:drawing>
      </w:r>
    </w:p>
    <w:p w14:paraId="07104587" w14:textId="27B79C62" w:rsidR="00901E74" w:rsidRPr="0064544A" w:rsidRDefault="00CB104D" w:rsidP="00893CA2">
      <w:pPr>
        <w:pStyle w:val="Bijschrift"/>
        <w:jc w:val="center"/>
      </w:pPr>
      <w:bookmarkStart w:id="17" w:name="_Toc42077126"/>
      <w:r>
        <w:t xml:space="preserve">Figure </w:t>
      </w:r>
      <w:fldSimple w:instr=" SEQ Figure \* ARABIC ">
        <w:r w:rsidR="00EB27B4">
          <w:rPr>
            <w:noProof/>
          </w:rPr>
          <w:t>6</w:t>
        </w:r>
      </w:fldSimple>
      <w:r>
        <w:t>: New Supply Concept.</w:t>
      </w:r>
      <w:bookmarkEnd w:id="17"/>
    </w:p>
    <w:p w14:paraId="73F67890" w14:textId="0A7ED6CA" w:rsidR="001B1F7C" w:rsidRPr="0064544A" w:rsidRDefault="00901E74" w:rsidP="001B1F7C">
      <w:pPr>
        <w:keepNext/>
      </w:pPr>
      <w:r w:rsidRPr="0064544A">
        <w:t>The “Sell one, Buy one” principle is paramount here, as it explains how Toyota works with the Pull-systems, as opposed to the Push-system</w:t>
      </w:r>
      <w:r w:rsidR="001B1F7C" w:rsidRPr="0064544A">
        <w:t xml:space="preserve"> in inventory control.</w:t>
      </w:r>
      <w:r w:rsidR="001B1F7C" w:rsidRPr="0064544A">
        <w:br/>
        <w:t>Push-system: Produce as much as possible, for when it</w:t>
      </w:r>
      <w:r w:rsidR="006A5402" w:rsidRPr="0064544A">
        <w:t>’</w:t>
      </w:r>
      <w:r w:rsidR="001B1F7C" w:rsidRPr="0064544A">
        <w:t>s needed.</w:t>
      </w:r>
      <w:r w:rsidR="001B1F7C" w:rsidRPr="0064544A">
        <w:br/>
        <w:t>Pull-system: Only produce when there is demand.</w:t>
      </w:r>
    </w:p>
    <w:p w14:paraId="44BAA631" w14:textId="77777777" w:rsidR="00CB104D" w:rsidRDefault="001B1F7C" w:rsidP="00CB104D">
      <w:pPr>
        <w:keepNext/>
        <w:jc w:val="center"/>
      </w:pPr>
      <w:r w:rsidRPr="0064544A">
        <w:br/>
      </w:r>
      <w:r w:rsidRPr="0064544A">
        <w:rPr>
          <w:noProof/>
        </w:rPr>
        <w:drawing>
          <wp:inline distT="0" distB="0" distL="0" distR="0" wp14:anchorId="028CA5BC" wp14:editId="3D5D836A">
            <wp:extent cx="2623931" cy="1982383"/>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8498" cy="2031163"/>
                    </a:xfrm>
                    <a:prstGeom prst="rect">
                      <a:avLst/>
                    </a:prstGeom>
                  </pic:spPr>
                </pic:pic>
              </a:graphicData>
            </a:graphic>
          </wp:inline>
        </w:drawing>
      </w:r>
    </w:p>
    <w:p w14:paraId="313A0B29" w14:textId="19105C90" w:rsidR="001B1F7C" w:rsidRPr="0064544A" w:rsidRDefault="00CB104D" w:rsidP="00CB104D">
      <w:pPr>
        <w:pStyle w:val="Bijschrift"/>
        <w:jc w:val="center"/>
      </w:pPr>
      <w:bookmarkStart w:id="18" w:name="_Toc42077127"/>
      <w:r>
        <w:t xml:space="preserve">Figure </w:t>
      </w:r>
      <w:fldSimple w:instr=" SEQ Figure \* ARABIC ">
        <w:r w:rsidR="00EB27B4">
          <w:rPr>
            <w:noProof/>
          </w:rPr>
          <w:t>7</w:t>
        </w:r>
      </w:fldSimple>
      <w:r>
        <w:t>: Push and Pull System.</w:t>
      </w:r>
      <w:bookmarkEnd w:id="18"/>
    </w:p>
    <w:p w14:paraId="16809DC8" w14:textId="77777777" w:rsidR="0075616B" w:rsidRPr="0064544A" w:rsidRDefault="0075616B" w:rsidP="007E300A">
      <w:pPr>
        <w:pStyle w:val="Kop3"/>
      </w:pPr>
    </w:p>
    <w:p w14:paraId="591F1568" w14:textId="64A4849E" w:rsidR="00C303A9" w:rsidRPr="0064544A" w:rsidRDefault="00C303A9" w:rsidP="007E300A">
      <w:pPr>
        <w:pStyle w:val="Kop3"/>
      </w:pPr>
      <w:bookmarkStart w:id="19" w:name="_Toc42160249"/>
      <w:r w:rsidRPr="0064544A">
        <w:t>Toyota Production System. (TPS)</w:t>
      </w:r>
      <w:bookmarkEnd w:id="19"/>
    </w:p>
    <w:p w14:paraId="4DDC1131" w14:textId="123908BE" w:rsidR="00E503D3" w:rsidRPr="0064544A" w:rsidRDefault="001B1F7C" w:rsidP="001B1F7C">
      <w:r w:rsidRPr="0064544A">
        <w:t xml:space="preserve">The Toyota Production System is also known as the Toyota </w:t>
      </w:r>
      <w:r w:rsidR="00E050B7">
        <w:t>W</w:t>
      </w:r>
      <w:r w:rsidRPr="0064544A">
        <w:t>ay</w:t>
      </w:r>
      <w:r w:rsidR="00E503D3" w:rsidRPr="0064544A">
        <w:t xml:space="preserve">, meaning continuous improvement and respect for the people within the organization. This means the right production process will lead to the right products, taking the internal customers and external suppliers into account. </w:t>
      </w:r>
    </w:p>
    <w:p w14:paraId="03BA4E3F" w14:textId="77777777" w:rsidR="00CB104D" w:rsidRDefault="00E503D3" w:rsidP="00CB104D">
      <w:pPr>
        <w:keepNext/>
        <w:jc w:val="center"/>
      </w:pPr>
      <w:r w:rsidRPr="0064544A">
        <w:rPr>
          <w:noProof/>
        </w:rPr>
        <w:lastRenderedPageBreak/>
        <w:drawing>
          <wp:inline distT="0" distB="0" distL="0" distR="0" wp14:anchorId="743650FB" wp14:editId="7B965682">
            <wp:extent cx="4874391" cy="2691993"/>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3482" cy="2713582"/>
                    </a:xfrm>
                    <a:prstGeom prst="rect">
                      <a:avLst/>
                    </a:prstGeom>
                  </pic:spPr>
                </pic:pic>
              </a:graphicData>
            </a:graphic>
          </wp:inline>
        </w:drawing>
      </w:r>
    </w:p>
    <w:p w14:paraId="6DCA6CEE" w14:textId="22B2A3AC" w:rsidR="00E503D3" w:rsidRPr="0064544A" w:rsidRDefault="00CB104D" w:rsidP="00CB104D">
      <w:pPr>
        <w:pStyle w:val="Bijschrift"/>
        <w:jc w:val="center"/>
      </w:pPr>
      <w:bookmarkStart w:id="20" w:name="_Toc42077128"/>
      <w:r>
        <w:t xml:space="preserve">Figure </w:t>
      </w:r>
      <w:fldSimple w:instr=" SEQ Figure \* ARABIC ">
        <w:r w:rsidR="00EB27B4">
          <w:rPr>
            <w:noProof/>
          </w:rPr>
          <w:t>8</w:t>
        </w:r>
      </w:fldSimple>
      <w:r>
        <w:t>: Toyota Production System.</w:t>
      </w:r>
      <w:bookmarkEnd w:id="20"/>
    </w:p>
    <w:p w14:paraId="370D7077" w14:textId="505B2AD0" w:rsidR="007E300A" w:rsidRPr="0064544A" w:rsidRDefault="00E503D3" w:rsidP="00C303A9">
      <w:r w:rsidRPr="0064544A">
        <w:rPr>
          <w:i/>
          <w:iCs/>
        </w:rPr>
        <w:t>Heijunka</w:t>
      </w:r>
      <w:r w:rsidRPr="0064544A">
        <w:t xml:space="preserve"> is a Japanese word for leveling. It helps to match unpredictable customer demand patterns and eliminate manufacturing waste.</w:t>
      </w:r>
      <w:r w:rsidR="00362EC0" w:rsidRPr="0064544A">
        <w:t xml:space="preserve"> TPS also considers all actions that don</w:t>
      </w:r>
      <w:r w:rsidR="006A5402" w:rsidRPr="0064544A">
        <w:t>’</w:t>
      </w:r>
      <w:r w:rsidR="00362EC0" w:rsidRPr="0064544A">
        <w:t>t add value for the customer as waste.</w:t>
      </w:r>
    </w:p>
    <w:p w14:paraId="15EE2275" w14:textId="7F2D2F9D" w:rsidR="007E300A" w:rsidRPr="0064544A" w:rsidRDefault="00E503D3" w:rsidP="00C303A9">
      <w:r w:rsidRPr="0064544A">
        <w:rPr>
          <w:i/>
          <w:iCs/>
        </w:rPr>
        <w:t>Kaizen</w:t>
      </w:r>
      <w:r w:rsidRPr="0064544A">
        <w:t xml:space="preserve"> is one of the most important principles in the Toyota Way Philosophy. </w:t>
      </w:r>
      <w:r w:rsidR="00362EC0" w:rsidRPr="0064544A">
        <w:t xml:space="preserve">It focuses on creating a </w:t>
      </w:r>
      <w:r w:rsidR="00283EC6" w:rsidRPr="0064544A">
        <w:t>corporate</w:t>
      </w:r>
      <w:r w:rsidR="00362EC0" w:rsidRPr="0064544A">
        <w:t xml:space="preserve"> culture where continuous improvement is encouraged and promoted by everyone. Which means putting the employees, customers and suppliers at the heart of the </w:t>
      </w:r>
      <w:r w:rsidR="00283EC6" w:rsidRPr="0064544A">
        <w:t>organization</w:t>
      </w:r>
      <w:r w:rsidR="00362EC0" w:rsidRPr="0064544A">
        <w:t xml:space="preserve">. </w:t>
      </w:r>
    </w:p>
    <w:p w14:paraId="04652A42" w14:textId="12369F8B" w:rsidR="00362EC0" w:rsidRPr="0064544A" w:rsidRDefault="00362EC0" w:rsidP="00C303A9">
      <w:r w:rsidRPr="0064544A">
        <w:rPr>
          <w:i/>
          <w:iCs/>
        </w:rPr>
        <w:t>Genchi Genbutsu</w:t>
      </w:r>
      <w:r w:rsidRPr="0064544A">
        <w:t xml:space="preserve"> could be translated </w:t>
      </w:r>
      <w:r w:rsidR="003F04C8">
        <w:t>to</w:t>
      </w:r>
      <w:r w:rsidRPr="0064544A">
        <w:t xml:space="preserve"> Go and See. Meaning problems on the </w:t>
      </w:r>
      <w:r w:rsidR="00283EC6" w:rsidRPr="0064544A">
        <w:t>work floor</w:t>
      </w:r>
      <w:r w:rsidRPr="0064544A">
        <w:t xml:space="preserve"> can</w:t>
      </w:r>
      <w:r w:rsidR="006A5402" w:rsidRPr="0064544A">
        <w:t>’</w:t>
      </w:r>
      <w:r w:rsidRPr="0064544A">
        <w:t xml:space="preserve">t be solved in an office, but the managers must go and see where the problems are, talk to people and figure out a solution in that way. </w:t>
      </w:r>
    </w:p>
    <w:p w14:paraId="210469FA" w14:textId="77777777" w:rsidR="00CB104D" w:rsidRDefault="00362EC0" w:rsidP="00CB104D">
      <w:pPr>
        <w:keepNext/>
        <w:jc w:val="center"/>
      </w:pPr>
      <w:r w:rsidRPr="0064544A">
        <w:rPr>
          <w:noProof/>
        </w:rPr>
        <w:drawing>
          <wp:inline distT="0" distB="0" distL="0" distR="0" wp14:anchorId="477ACD63" wp14:editId="4496EA6F">
            <wp:extent cx="3269895" cy="2019369"/>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3851" cy="2021812"/>
                    </a:xfrm>
                    <a:prstGeom prst="rect">
                      <a:avLst/>
                    </a:prstGeom>
                  </pic:spPr>
                </pic:pic>
              </a:graphicData>
            </a:graphic>
          </wp:inline>
        </w:drawing>
      </w:r>
    </w:p>
    <w:p w14:paraId="005C7869" w14:textId="2523A080" w:rsidR="00362EC0" w:rsidRPr="0064544A" w:rsidRDefault="00CB104D" w:rsidP="00CB104D">
      <w:pPr>
        <w:pStyle w:val="Bijschrift"/>
        <w:jc w:val="center"/>
      </w:pPr>
      <w:bookmarkStart w:id="21" w:name="_Toc42077129"/>
      <w:r>
        <w:t xml:space="preserve">Figure </w:t>
      </w:r>
      <w:fldSimple w:instr=" SEQ Figure \* ARABIC ">
        <w:r w:rsidR="00EB27B4">
          <w:rPr>
            <w:noProof/>
          </w:rPr>
          <w:t>9</w:t>
        </w:r>
      </w:fldSimple>
      <w:r>
        <w:t>: The Toyota Way.</w:t>
      </w:r>
      <w:bookmarkEnd w:id="21"/>
    </w:p>
    <w:p w14:paraId="7738E729" w14:textId="5644D864" w:rsidR="00C303A9" w:rsidRPr="0064544A" w:rsidRDefault="006A5402" w:rsidP="006A5402">
      <w:r w:rsidRPr="0064544A">
        <w:t>Lean Manufacturing is an important part of the Toyota Way and is based on creating added value, continuous flows, the pull principle and striving for perfection. Two main principles are identified.</w:t>
      </w:r>
      <w:r w:rsidRPr="0064544A">
        <w:br/>
      </w:r>
      <w:r w:rsidRPr="0064544A">
        <w:rPr>
          <w:i/>
          <w:iCs/>
        </w:rPr>
        <w:t>Jidoka</w:t>
      </w:r>
      <w:r w:rsidRPr="0064544A">
        <w:t xml:space="preserve"> or autonomation.</w:t>
      </w:r>
    </w:p>
    <w:p w14:paraId="32C3128F" w14:textId="27250DC3" w:rsidR="006A5402" w:rsidRPr="0064544A" w:rsidRDefault="006A5402" w:rsidP="006A5402">
      <w:pPr>
        <w:pStyle w:val="Lijstalinea"/>
        <w:numPr>
          <w:ilvl w:val="0"/>
          <w:numId w:val="9"/>
        </w:numPr>
      </w:pPr>
      <w:r w:rsidRPr="0064544A">
        <w:t>Discover an abnormality</w:t>
      </w:r>
    </w:p>
    <w:p w14:paraId="538DCCA7" w14:textId="0AD676DA" w:rsidR="006A5402" w:rsidRPr="0064544A" w:rsidRDefault="006A5402" w:rsidP="006A5402">
      <w:pPr>
        <w:pStyle w:val="Lijstalinea"/>
        <w:numPr>
          <w:ilvl w:val="0"/>
          <w:numId w:val="9"/>
        </w:numPr>
      </w:pPr>
      <w:r w:rsidRPr="0064544A">
        <w:t>Stop the process</w:t>
      </w:r>
    </w:p>
    <w:p w14:paraId="609A4D61" w14:textId="69FACB7A" w:rsidR="006A5402" w:rsidRPr="0064544A" w:rsidRDefault="006A5402" w:rsidP="006A5402">
      <w:pPr>
        <w:pStyle w:val="Lijstalinea"/>
        <w:numPr>
          <w:ilvl w:val="0"/>
          <w:numId w:val="9"/>
        </w:numPr>
      </w:pPr>
      <w:r w:rsidRPr="0064544A">
        <w:t>Fix the immediate problem</w:t>
      </w:r>
    </w:p>
    <w:p w14:paraId="555CE594" w14:textId="6C2300D1" w:rsidR="006A5402" w:rsidRPr="0064544A" w:rsidRDefault="006A5402" w:rsidP="006A5402">
      <w:pPr>
        <w:pStyle w:val="Lijstalinea"/>
        <w:numPr>
          <w:ilvl w:val="0"/>
          <w:numId w:val="9"/>
        </w:numPr>
      </w:pPr>
      <w:r w:rsidRPr="0064544A">
        <w:t>Search for and solve the root cause of the problem</w:t>
      </w:r>
    </w:p>
    <w:p w14:paraId="7994C01C" w14:textId="2BBE42FA" w:rsidR="006A5402" w:rsidRPr="0064544A" w:rsidRDefault="006A5402" w:rsidP="006A5402">
      <w:r w:rsidRPr="0064544A">
        <w:rPr>
          <w:i/>
          <w:iCs/>
        </w:rPr>
        <w:lastRenderedPageBreak/>
        <w:t>Just-in-Time (JIT)</w:t>
      </w:r>
      <w:r w:rsidRPr="0064544A">
        <w:t xml:space="preserve"> production is one of the most important principles. </w:t>
      </w:r>
      <w:r w:rsidR="00EF504D" w:rsidRPr="0064544A">
        <w:t xml:space="preserve">This combines most of the other principles, like having a steady flow and be able to supply the customer just-in-time so there isn’t too much stock and those costs can go down. Only downside is everything has to run perfectly, as the slightest delay can cause big problems. So here the Jidoka principle is important too, as problems need to be fixed immediately, as to not disrupt flows. </w:t>
      </w:r>
    </w:p>
    <w:p w14:paraId="6C02BCB2" w14:textId="77777777" w:rsidR="00247A75" w:rsidRPr="0064544A" w:rsidRDefault="00247A75" w:rsidP="00290082">
      <w:pPr>
        <w:pStyle w:val="Kop2"/>
      </w:pPr>
    </w:p>
    <w:p w14:paraId="7A967E47" w14:textId="77777777" w:rsidR="00E050B7" w:rsidRDefault="00E050B7" w:rsidP="00290082">
      <w:pPr>
        <w:pStyle w:val="Kop2"/>
      </w:pPr>
    </w:p>
    <w:p w14:paraId="4F5E6DA9" w14:textId="77777777" w:rsidR="00E050B7" w:rsidRDefault="00E050B7" w:rsidP="00290082">
      <w:pPr>
        <w:pStyle w:val="Kop2"/>
      </w:pPr>
    </w:p>
    <w:p w14:paraId="7DD436BE" w14:textId="77777777" w:rsidR="00E050B7" w:rsidRDefault="00E050B7" w:rsidP="00290082">
      <w:pPr>
        <w:pStyle w:val="Kop2"/>
      </w:pPr>
    </w:p>
    <w:p w14:paraId="5F2F0521" w14:textId="77777777" w:rsidR="00E050B7" w:rsidRDefault="00E050B7" w:rsidP="00290082">
      <w:pPr>
        <w:pStyle w:val="Kop2"/>
      </w:pPr>
    </w:p>
    <w:p w14:paraId="47212BFC" w14:textId="77777777" w:rsidR="00E050B7" w:rsidRDefault="00E050B7" w:rsidP="00290082">
      <w:pPr>
        <w:pStyle w:val="Kop2"/>
      </w:pPr>
    </w:p>
    <w:p w14:paraId="67FE7182" w14:textId="77777777" w:rsidR="00E050B7" w:rsidRDefault="00E050B7" w:rsidP="00290082">
      <w:pPr>
        <w:pStyle w:val="Kop2"/>
      </w:pPr>
    </w:p>
    <w:p w14:paraId="163D62B3" w14:textId="77777777" w:rsidR="00E050B7" w:rsidRDefault="00E050B7" w:rsidP="00290082">
      <w:pPr>
        <w:pStyle w:val="Kop2"/>
      </w:pPr>
    </w:p>
    <w:p w14:paraId="3AFD3145" w14:textId="77777777" w:rsidR="00E050B7" w:rsidRDefault="00E050B7" w:rsidP="00290082">
      <w:pPr>
        <w:pStyle w:val="Kop2"/>
      </w:pPr>
    </w:p>
    <w:p w14:paraId="3027A54B" w14:textId="77777777" w:rsidR="00E050B7" w:rsidRDefault="00E050B7" w:rsidP="00290082">
      <w:pPr>
        <w:pStyle w:val="Kop2"/>
      </w:pPr>
    </w:p>
    <w:p w14:paraId="30DF1732" w14:textId="77777777" w:rsidR="00E050B7" w:rsidRDefault="00E050B7" w:rsidP="00290082">
      <w:pPr>
        <w:pStyle w:val="Kop2"/>
      </w:pPr>
    </w:p>
    <w:p w14:paraId="3368763E" w14:textId="77777777" w:rsidR="00E050B7" w:rsidRDefault="00E050B7" w:rsidP="00290082">
      <w:pPr>
        <w:pStyle w:val="Kop2"/>
      </w:pPr>
    </w:p>
    <w:p w14:paraId="3FD49026" w14:textId="77777777" w:rsidR="00E050B7" w:rsidRDefault="00E050B7" w:rsidP="00290082">
      <w:pPr>
        <w:pStyle w:val="Kop2"/>
      </w:pPr>
    </w:p>
    <w:p w14:paraId="2EBBCEFA" w14:textId="77777777" w:rsidR="00E050B7" w:rsidRDefault="00E050B7" w:rsidP="00290082">
      <w:pPr>
        <w:pStyle w:val="Kop2"/>
      </w:pPr>
    </w:p>
    <w:p w14:paraId="7AEFA012" w14:textId="77777777" w:rsidR="00E050B7" w:rsidRDefault="00E050B7" w:rsidP="00290082">
      <w:pPr>
        <w:pStyle w:val="Kop2"/>
      </w:pPr>
    </w:p>
    <w:p w14:paraId="0FF5BE28" w14:textId="77777777" w:rsidR="00E050B7" w:rsidRDefault="00E050B7" w:rsidP="00290082">
      <w:pPr>
        <w:pStyle w:val="Kop2"/>
      </w:pPr>
    </w:p>
    <w:p w14:paraId="719DF250" w14:textId="77777777" w:rsidR="00E050B7" w:rsidRDefault="00E050B7" w:rsidP="00290082">
      <w:pPr>
        <w:pStyle w:val="Kop2"/>
      </w:pPr>
    </w:p>
    <w:p w14:paraId="077FCC37" w14:textId="77777777" w:rsidR="00E050B7" w:rsidRDefault="00E050B7" w:rsidP="00290082">
      <w:pPr>
        <w:pStyle w:val="Kop2"/>
      </w:pPr>
    </w:p>
    <w:p w14:paraId="7E92B1C0" w14:textId="77777777" w:rsidR="00E050B7" w:rsidRDefault="00E050B7" w:rsidP="00290082">
      <w:pPr>
        <w:pStyle w:val="Kop2"/>
      </w:pPr>
    </w:p>
    <w:p w14:paraId="6859591D" w14:textId="77777777" w:rsidR="00E050B7" w:rsidRDefault="00E050B7" w:rsidP="00290082">
      <w:pPr>
        <w:pStyle w:val="Kop2"/>
      </w:pPr>
    </w:p>
    <w:p w14:paraId="4D37364B" w14:textId="77777777" w:rsidR="00E050B7" w:rsidRDefault="00E050B7" w:rsidP="00290082">
      <w:pPr>
        <w:pStyle w:val="Kop2"/>
      </w:pPr>
    </w:p>
    <w:p w14:paraId="31D6D129" w14:textId="77777777" w:rsidR="00E050B7" w:rsidRDefault="00E050B7" w:rsidP="00290082">
      <w:pPr>
        <w:pStyle w:val="Kop2"/>
      </w:pPr>
    </w:p>
    <w:p w14:paraId="67FD2808" w14:textId="77777777" w:rsidR="00E050B7" w:rsidRDefault="00E050B7" w:rsidP="00290082">
      <w:pPr>
        <w:pStyle w:val="Kop2"/>
      </w:pPr>
    </w:p>
    <w:p w14:paraId="6DB662C0" w14:textId="77777777" w:rsidR="00E050B7" w:rsidRDefault="00E050B7" w:rsidP="00290082">
      <w:pPr>
        <w:pStyle w:val="Kop2"/>
      </w:pPr>
    </w:p>
    <w:p w14:paraId="10941A28" w14:textId="77777777" w:rsidR="00E050B7" w:rsidRDefault="00E050B7" w:rsidP="00290082">
      <w:pPr>
        <w:pStyle w:val="Kop2"/>
      </w:pPr>
    </w:p>
    <w:p w14:paraId="78BB5286" w14:textId="77777777" w:rsidR="00E050B7" w:rsidRDefault="00E050B7" w:rsidP="00290082">
      <w:pPr>
        <w:pStyle w:val="Kop2"/>
      </w:pPr>
    </w:p>
    <w:p w14:paraId="24552F70" w14:textId="77777777" w:rsidR="00E050B7" w:rsidRDefault="00E050B7" w:rsidP="00290082">
      <w:pPr>
        <w:pStyle w:val="Kop2"/>
      </w:pPr>
    </w:p>
    <w:p w14:paraId="54F07FF3" w14:textId="77777777" w:rsidR="00E050B7" w:rsidRDefault="00E050B7" w:rsidP="00290082">
      <w:pPr>
        <w:pStyle w:val="Kop2"/>
      </w:pPr>
    </w:p>
    <w:p w14:paraId="4C6EF284" w14:textId="77777777" w:rsidR="00E050B7" w:rsidRDefault="00E050B7" w:rsidP="00290082">
      <w:pPr>
        <w:pStyle w:val="Kop2"/>
      </w:pPr>
    </w:p>
    <w:p w14:paraId="4A639D61" w14:textId="77777777" w:rsidR="00E050B7" w:rsidRDefault="00E050B7" w:rsidP="00290082">
      <w:pPr>
        <w:pStyle w:val="Kop2"/>
      </w:pPr>
    </w:p>
    <w:p w14:paraId="29B12D7C" w14:textId="77777777" w:rsidR="00E050B7" w:rsidRDefault="00E050B7" w:rsidP="00E050B7">
      <w:pPr>
        <w:pStyle w:val="Geenafstand"/>
      </w:pPr>
    </w:p>
    <w:p w14:paraId="3CB92758" w14:textId="77777777" w:rsidR="00E050B7" w:rsidRDefault="00E050B7" w:rsidP="00E050B7">
      <w:pPr>
        <w:pStyle w:val="Geenafstand"/>
      </w:pPr>
    </w:p>
    <w:p w14:paraId="49F6714D" w14:textId="77777777" w:rsidR="00E050B7" w:rsidRDefault="00E050B7" w:rsidP="00E050B7">
      <w:pPr>
        <w:pStyle w:val="Geenafstand"/>
      </w:pPr>
    </w:p>
    <w:p w14:paraId="5F69DFFE" w14:textId="3F540050" w:rsidR="00290082" w:rsidRPr="0064544A" w:rsidRDefault="00290082" w:rsidP="00E050B7">
      <w:pPr>
        <w:pStyle w:val="Kop2"/>
      </w:pPr>
      <w:bookmarkStart w:id="22" w:name="_Toc42160250"/>
      <w:r w:rsidRPr="0064544A">
        <w:lastRenderedPageBreak/>
        <w:t>2. Material</w:t>
      </w:r>
      <w:r w:rsidR="00123D1B">
        <w:t>s</w:t>
      </w:r>
      <w:r w:rsidRPr="0064544A">
        <w:t xml:space="preserve"> and Methods.</w:t>
      </w:r>
      <w:bookmarkEnd w:id="22"/>
    </w:p>
    <w:p w14:paraId="70F30B50" w14:textId="6A997404" w:rsidR="00185BFC" w:rsidRPr="0064544A" w:rsidRDefault="00185BFC" w:rsidP="00185BFC">
      <w:pPr>
        <w:pStyle w:val="Kop3"/>
      </w:pPr>
      <w:bookmarkStart w:id="23" w:name="_Toc42160251"/>
      <w:r w:rsidRPr="0064544A">
        <w:t>2.1. Where did the material come from?</w:t>
      </w:r>
      <w:bookmarkEnd w:id="23"/>
    </w:p>
    <w:p w14:paraId="2F2DEE50" w14:textId="762DC21A" w:rsidR="00185BFC" w:rsidRPr="0064544A" w:rsidRDefault="00185BFC" w:rsidP="00185BFC">
      <w:r w:rsidRPr="0064544A">
        <w:t xml:space="preserve">This information was mainly supplied by the </w:t>
      </w:r>
      <w:r w:rsidR="00283EC6" w:rsidRPr="0064544A">
        <w:t>PowerPoint</w:t>
      </w:r>
      <w:r w:rsidRPr="0064544A">
        <w:t xml:space="preserve"> presentation TPCE uses as an introduction for new employees and a yearly reminder for current employees. To make sure everyone s</w:t>
      </w:r>
      <w:r w:rsidR="00DC7BBD" w:rsidRPr="0064544A">
        <w:t>t</w:t>
      </w:r>
      <w:r w:rsidRPr="0064544A">
        <w:t>ays aware of Toyota’s drives and values.</w:t>
      </w:r>
      <w:r w:rsidRPr="0064544A">
        <w:br/>
        <w:t>The employees supplied a lot of the information too, especially pertaining company specific Japanese terminology. The Internet provided information to fill eventual gaps.</w:t>
      </w:r>
    </w:p>
    <w:p w14:paraId="0217C15C" w14:textId="77777777" w:rsidR="00554C96" w:rsidRPr="0064544A" w:rsidRDefault="00554C96" w:rsidP="00185BFC">
      <w:pPr>
        <w:pStyle w:val="Kop3"/>
      </w:pPr>
    </w:p>
    <w:p w14:paraId="0C241DF3" w14:textId="1E7ED0AA" w:rsidR="00185BFC" w:rsidRPr="0064544A" w:rsidRDefault="00185BFC" w:rsidP="00185BFC">
      <w:pPr>
        <w:pStyle w:val="Kop3"/>
      </w:pPr>
      <w:bookmarkStart w:id="24" w:name="_Toc42160252"/>
      <w:r w:rsidRPr="0064544A">
        <w:t>2.2. Action plan. (PDCA</w:t>
      </w:r>
      <w:r w:rsidR="002117F6" w:rsidRPr="0064544A">
        <w:t>- Deming</w:t>
      </w:r>
      <w:r w:rsidRPr="0064544A">
        <w:t xml:space="preserve"> cycle)</w:t>
      </w:r>
      <w:bookmarkEnd w:id="24"/>
    </w:p>
    <w:p w14:paraId="51724B4D" w14:textId="085F36D2" w:rsidR="00185BFC" w:rsidRPr="0064544A" w:rsidRDefault="00185BFC" w:rsidP="00185BFC">
      <w:r w:rsidRPr="0064544A">
        <w:rPr>
          <w:rStyle w:val="Kop4Char"/>
          <w:lang w:val="en-US"/>
        </w:rPr>
        <w:t>Plan.</w:t>
      </w:r>
      <w:r w:rsidRPr="0064544A">
        <w:br/>
        <w:t>Finding out the root of the problem. What is Master Data</w:t>
      </w:r>
      <w:r w:rsidR="002117F6" w:rsidRPr="0064544A">
        <w:t>, how does it relate to Industry 4.0.</w:t>
      </w:r>
      <w:r w:rsidRPr="0064544A">
        <w:t xml:space="preserve"> and how can it be implemented in a way that is most beneficial for TPCE?</w:t>
      </w:r>
      <w:r w:rsidRPr="0064544A">
        <w:br/>
        <w:t>Proffered</w:t>
      </w:r>
      <w:r w:rsidR="002117F6" w:rsidRPr="0064544A">
        <w:t xml:space="preserve"> solutions will be tested and at the end, there will be results. What is a good, workable definition of Master Data and how will the new systems operate from then </w:t>
      </w:r>
      <w:r w:rsidR="00852E6D" w:rsidRPr="0064544A">
        <w:t>on?</w:t>
      </w:r>
    </w:p>
    <w:p w14:paraId="215D8545" w14:textId="40780EC7" w:rsidR="002117F6" w:rsidRPr="0064544A" w:rsidRDefault="002117F6" w:rsidP="00185BFC">
      <w:r w:rsidRPr="0064544A">
        <w:rPr>
          <w:rStyle w:val="Kop4Char"/>
          <w:lang w:val="en-US"/>
        </w:rPr>
        <w:t>Do.</w:t>
      </w:r>
      <w:r w:rsidRPr="0064544A">
        <w:br/>
        <w:t>Action is the main word in this stage. How do different departments and people of different ranks react to upcoming changes? Is there clarity?</w:t>
      </w:r>
      <w:r w:rsidRPr="0064544A">
        <w:br/>
        <w:t>This is a good stage to create a platform so everyone can</w:t>
      </w:r>
      <w:r w:rsidR="005B6444">
        <w:t xml:space="preserve"> feel and be</w:t>
      </w:r>
      <w:r w:rsidRPr="0064544A">
        <w:t xml:space="preserve"> involved in this process, since they will become the main users of this new system. </w:t>
      </w:r>
    </w:p>
    <w:p w14:paraId="5454A12C" w14:textId="60D577BA" w:rsidR="002117F6" w:rsidRPr="0064544A" w:rsidRDefault="002117F6" w:rsidP="00185BFC">
      <w:r w:rsidRPr="0064544A">
        <w:rPr>
          <w:rStyle w:val="Kop4Char"/>
          <w:lang w:val="en-US"/>
        </w:rPr>
        <w:t>Check.</w:t>
      </w:r>
      <w:r w:rsidRPr="0064544A">
        <w:br/>
        <w:t>Have the milestones, defined in the Planning stage</w:t>
      </w:r>
      <w:r w:rsidR="005B6444">
        <w:t>,</w:t>
      </w:r>
      <w:r w:rsidRPr="0064544A">
        <w:t xml:space="preserve"> been met? </w:t>
      </w:r>
      <w:r w:rsidR="005B6444">
        <w:t>Were there</w:t>
      </w:r>
      <w:r w:rsidRPr="0064544A">
        <w:t xml:space="preserve"> difficulties? Was everything achieved, or did some parts not make it?</w:t>
      </w:r>
      <w:r w:rsidRPr="0064544A">
        <w:br/>
        <w:t>Achieved results must be objectively evaluated so changes and tweaks could be made if the outcome was unforeseen.</w:t>
      </w:r>
    </w:p>
    <w:p w14:paraId="07522349" w14:textId="0E122CFA" w:rsidR="002117F6" w:rsidRPr="0064544A" w:rsidRDefault="002117F6" w:rsidP="00185BFC">
      <w:r w:rsidRPr="0064544A">
        <w:rPr>
          <w:rStyle w:val="Kop4Char"/>
          <w:lang w:val="en-US"/>
        </w:rPr>
        <w:t>Act.</w:t>
      </w:r>
      <w:r w:rsidR="008C496B" w:rsidRPr="0064544A">
        <w:br/>
        <w:t>Analysis and results from the previous stages produce conclusions. Results are best considered in short and long term. Short for immediate changes, long for problems that may surface after prolonged use of new systems.</w:t>
      </w:r>
    </w:p>
    <w:p w14:paraId="69BC6D47" w14:textId="77777777" w:rsidR="00CB104D" w:rsidRDefault="002117F6" w:rsidP="00CB104D">
      <w:pPr>
        <w:keepNext/>
        <w:jc w:val="center"/>
      </w:pPr>
      <w:r w:rsidRPr="0064544A">
        <w:rPr>
          <w:noProof/>
        </w:rPr>
        <w:drawing>
          <wp:inline distT="0" distB="0" distL="0" distR="0" wp14:anchorId="4370FFDA" wp14:editId="7741A9A3">
            <wp:extent cx="3135204" cy="2027583"/>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613" cy="2328570"/>
                    </a:xfrm>
                    <a:prstGeom prst="rect">
                      <a:avLst/>
                    </a:prstGeom>
                  </pic:spPr>
                </pic:pic>
              </a:graphicData>
            </a:graphic>
          </wp:inline>
        </w:drawing>
      </w:r>
    </w:p>
    <w:p w14:paraId="4A83C017" w14:textId="5CCB6C36" w:rsidR="00E5093D" w:rsidRPr="0064544A" w:rsidRDefault="00CB104D" w:rsidP="00CB104D">
      <w:pPr>
        <w:pStyle w:val="Bijschrift"/>
        <w:jc w:val="center"/>
      </w:pPr>
      <w:bookmarkStart w:id="25" w:name="_Toc42077130"/>
      <w:r>
        <w:t xml:space="preserve">Figure </w:t>
      </w:r>
      <w:fldSimple w:instr=" SEQ Figure \* ARABIC ">
        <w:r w:rsidR="00EB27B4">
          <w:rPr>
            <w:noProof/>
          </w:rPr>
          <w:t>10</w:t>
        </w:r>
      </w:fldSimple>
      <w:r>
        <w:t>: The Deming Cycle.</w:t>
      </w:r>
      <w:bookmarkEnd w:id="25"/>
    </w:p>
    <w:p w14:paraId="54999425" w14:textId="5F256F66" w:rsidR="00247A75" w:rsidRPr="0064544A" w:rsidRDefault="00247A75" w:rsidP="00247A75"/>
    <w:p w14:paraId="3A2F8DDF" w14:textId="1B7BCC51" w:rsidR="007E300A" w:rsidRPr="0064544A" w:rsidRDefault="007E300A" w:rsidP="007E300A">
      <w:pPr>
        <w:pStyle w:val="Kop1"/>
      </w:pPr>
      <w:bookmarkStart w:id="26" w:name="_Toc42160253"/>
      <w:r w:rsidRPr="0064544A">
        <w:lastRenderedPageBreak/>
        <w:t>Chapter 1: What is Master Data and Industry 4.0.</w:t>
      </w:r>
      <w:bookmarkEnd w:id="26"/>
    </w:p>
    <w:p w14:paraId="7759F5D2" w14:textId="240F6C09" w:rsidR="00914CDB" w:rsidRPr="0064544A" w:rsidRDefault="00914CDB" w:rsidP="00914CDB">
      <w:pPr>
        <w:pStyle w:val="Kop2"/>
      </w:pPr>
      <w:bookmarkStart w:id="27" w:name="_Toc42160254"/>
      <w:r w:rsidRPr="0064544A">
        <w:t>1. Industry 4.0.</w:t>
      </w:r>
      <w:bookmarkEnd w:id="27"/>
    </w:p>
    <w:p w14:paraId="7EB0599A" w14:textId="368706A7" w:rsidR="00914CDB" w:rsidRPr="0064544A" w:rsidRDefault="00914CDB" w:rsidP="00914CDB">
      <w:r w:rsidRPr="0064544A">
        <w:t>Industry 4.0. is also referred to as the fourth industrial revolution</w:t>
      </w:r>
      <w:r w:rsidR="00BE6703" w:rsidRPr="0064544A">
        <w:t xml:space="preserve">. Building on the previous waves it seeks to add Cyber Physical systems to existing automation and computer systems. </w:t>
      </w:r>
    </w:p>
    <w:p w14:paraId="10D8174F" w14:textId="77777777" w:rsidR="00CB104D" w:rsidRDefault="00BE6703" w:rsidP="00CB104D">
      <w:pPr>
        <w:keepNext/>
      </w:pPr>
      <w:r w:rsidRPr="0064544A">
        <w:rPr>
          <w:noProof/>
        </w:rPr>
        <w:drawing>
          <wp:inline distT="0" distB="0" distL="0" distR="0" wp14:anchorId="1F671249" wp14:editId="043DE5AD">
            <wp:extent cx="5215737" cy="2960299"/>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7027" cy="2972382"/>
                    </a:xfrm>
                    <a:prstGeom prst="rect">
                      <a:avLst/>
                    </a:prstGeom>
                  </pic:spPr>
                </pic:pic>
              </a:graphicData>
            </a:graphic>
          </wp:inline>
        </w:drawing>
      </w:r>
    </w:p>
    <w:p w14:paraId="67F37282" w14:textId="7C63983A" w:rsidR="00BE6703" w:rsidRPr="0064544A" w:rsidRDefault="00CB104D" w:rsidP="00893CA2">
      <w:pPr>
        <w:pStyle w:val="Bijschrift"/>
        <w:jc w:val="center"/>
      </w:pPr>
      <w:bookmarkStart w:id="28" w:name="_Toc42077131"/>
      <w:r>
        <w:t xml:space="preserve">Figure </w:t>
      </w:r>
      <w:fldSimple w:instr=" SEQ Figure \* ARABIC ">
        <w:r w:rsidR="00EB27B4">
          <w:rPr>
            <w:noProof/>
          </w:rPr>
          <w:t>11</w:t>
        </w:r>
      </w:fldSimple>
      <w:r>
        <w:t>: Overview of the industrial revolutions.</w:t>
      </w:r>
      <w:bookmarkEnd w:id="28"/>
    </w:p>
    <w:p w14:paraId="6A5BB0C7" w14:textId="571EFAA5" w:rsidR="007E300A" w:rsidRPr="0064544A" w:rsidRDefault="00BE6703" w:rsidP="007E300A">
      <w:r w:rsidRPr="0064544A">
        <w:t xml:space="preserve">Some of these Cyber Physical systems are mobile technologies, 3D printing and Cloud computing. This also means using Big Data for analytics, predictive maintenance, Customer Relations Management (CRM) and Master Data Management (MDM). In order to make use of these </w:t>
      </w:r>
      <w:r w:rsidR="00283EC6" w:rsidRPr="0064544A">
        <w:t>technologies</w:t>
      </w:r>
      <w:r w:rsidR="005B6444">
        <w:t>,</w:t>
      </w:r>
      <w:r w:rsidRPr="0064544A">
        <w:t xml:space="preserve"> it’s important to understand them</w:t>
      </w:r>
      <w:r w:rsidR="0075616B" w:rsidRPr="0064544A">
        <w:t xml:space="preserve"> better</w:t>
      </w:r>
      <w:r w:rsidR="005B6444">
        <w:t>,</w:t>
      </w:r>
      <w:r w:rsidR="0075616B" w:rsidRPr="0064544A">
        <w:t xml:space="preserve"> so it’s important to formulate clear definitions.</w:t>
      </w:r>
    </w:p>
    <w:p w14:paraId="27B088A8" w14:textId="6B31DD60" w:rsidR="0075616B" w:rsidRPr="0064544A" w:rsidRDefault="0075616B" w:rsidP="0075616B">
      <w:pPr>
        <w:pStyle w:val="Kop2"/>
      </w:pPr>
      <w:bookmarkStart w:id="29" w:name="_Toc42160255"/>
      <w:r w:rsidRPr="0064544A">
        <w:t>2. Big Data</w:t>
      </w:r>
      <w:r w:rsidR="00AA5E91" w:rsidRPr="0064544A">
        <w:t>.</w:t>
      </w:r>
      <w:bookmarkEnd w:id="29"/>
      <w:r w:rsidR="000F630A" w:rsidRPr="0064544A">
        <w:t xml:space="preserve"> </w:t>
      </w:r>
    </w:p>
    <w:p w14:paraId="22F2A24A" w14:textId="361D6691" w:rsidR="0075616B" w:rsidRPr="0064544A" w:rsidRDefault="00993479" w:rsidP="00BE6703">
      <w:r>
        <w:t xml:space="preserve">Big Data is </w:t>
      </w:r>
      <w:r w:rsidR="005B6444">
        <w:t>the</w:t>
      </w:r>
      <w:r>
        <w:t xml:space="preserve"> collective name for data with facts and statistics that are used for analysis and reference.</w:t>
      </w:r>
      <w:r w:rsidR="005B6444">
        <w:t xml:space="preserve"> </w:t>
      </w:r>
      <w:r w:rsidR="0075616B" w:rsidRPr="0064544A">
        <w:t xml:space="preserve">The following graphic will clarify the types of data and how they relate to </w:t>
      </w:r>
      <w:r w:rsidR="00283EC6" w:rsidRPr="0064544A">
        <w:t>each other</w:t>
      </w:r>
      <w:r w:rsidR="0075616B" w:rsidRPr="0064544A">
        <w:t xml:space="preserve">. </w:t>
      </w:r>
    </w:p>
    <w:p w14:paraId="4EE7120D" w14:textId="77777777" w:rsidR="00CB104D" w:rsidRDefault="00CB104D" w:rsidP="00CB104D">
      <w:pPr>
        <w:keepNext/>
      </w:pPr>
      <w:r w:rsidRPr="0064544A">
        <w:rPr>
          <w:noProof/>
        </w:rPr>
        <w:drawing>
          <wp:inline distT="0" distB="0" distL="0" distR="0" wp14:anchorId="39EAC423" wp14:editId="4C03AC71">
            <wp:extent cx="4826442" cy="2436217"/>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7539" cy="2880964"/>
                    </a:xfrm>
                    <a:prstGeom prst="rect">
                      <a:avLst/>
                    </a:prstGeom>
                  </pic:spPr>
                </pic:pic>
              </a:graphicData>
            </a:graphic>
          </wp:inline>
        </w:drawing>
      </w:r>
    </w:p>
    <w:p w14:paraId="10E2A9D6" w14:textId="61022641" w:rsidR="0075616B" w:rsidRPr="0064544A" w:rsidRDefault="00CB104D" w:rsidP="00893CA2">
      <w:pPr>
        <w:pStyle w:val="Bijschrift"/>
        <w:jc w:val="center"/>
      </w:pPr>
      <w:bookmarkStart w:id="30" w:name="_Toc42077132"/>
      <w:r>
        <w:t xml:space="preserve">Figure </w:t>
      </w:r>
      <w:fldSimple w:instr=" SEQ Figure \* ARABIC ">
        <w:r w:rsidR="00EB27B4">
          <w:rPr>
            <w:noProof/>
          </w:rPr>
          <w:t>12</w:t>
        </w:r>
      </w:fldSimple>
      <w:r>
        <w:t>: Types of Data.</w:t>
      </w:r>
      <w:bookmarkEnd w:id="30"/>
    </w:p>
    <w:p w14:paraId="098FA869" w14:textId="71720F4C" w:rsidR="00AA5E91" w:rsidRPr="0064544A" w:rsidRDefault="00753E05" w:rsidP="00FA56E7">
      <w:pPr>
        <w:pStyle w:val="Kop3"/>
      </w:pPr>
      <w:bookmarkStart w:id="31" w:name="_Toc42160256"/>
      <w:r w:rsidRPr="0064544A">
        <w:lastRenderedPageBreak/>
        <w:t xml:space="preserve">2.1. </w:t>
      </w:r>
      <w:r w:rsidR="00AA5E91" w:rsidRPr="0064544A">
        <w:t>Big Data definition.</w:t>
      </w:r>
      <w:bookmarkEnd w:id="31"/>
    </w:p>
    <w:p w14:paraId="2C4E251B" w14:textId="3EB9469D" w:rsidR="00AA5E91" w:rsidRPr="0064544A" w:rsidRDefault="00AA5E91" w:rsidP="00AA5E91">
      <w:r w:rsidRPr="0064544A">
        <w:t xml:space="preserve">There are many definitions, but the one offered by Gartner's Doug Laney can be summarized by the </w:t>
      </w:r>
      <w:r w:rsidR="00993479">
        <w:t>three</w:t>
      </w:r>
      <w:r w:rsidRPr="0064544A">
        <w:t xml:space="preserve"> V's: Volume, Variety and Velocity.</w:t>
      </w:r>
      <w:r w:rsidR="008F559D">
        <w:t xml:space="preserve"> Gartner is a well respected website concerning data management. More about them later.</w:t>
      </w:r>
    </w:p>
    <w:p w14:paraId="6F337C25" w14:textId="77777777" w:rsidR="00CB104D" w:rsidRDefault="00AA5E91" w:rsidP="00CB104D">
      <w:pPr>
        <w:keepNext/>
        <w:jc w:val="center"/>
      </w:pPr>
      <w:r w:rsidRPr="0064544A">
        <w:rPr>
          <w:noProof/>
        </w:rPr>
        <w:drawing>
          <wp:inline distT="0" distB="0" distL="0" distR="0" wp14:anchorId="10B7184C" wp14:editId="52F6BB18">
            <wp:extent cx="4169664" cy="3754772"/>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5927" cy="3778421"/>
                    </a:xfrm>
                    <a:prstGeom prst="rect">
                      <a:avLst/>
                    </a:prstGeom>
                  </pic:spPr>
                </pic:pic>
              </a:graphicData>
            </a:graphic>
          </wp:inline>
        </w:drawing>
      </w:r>
    </w:p>
    <w:p w14:paraId="2B970A66" w14:textId="64730B87" w:rsidR="00AA5E91" w:rsidRPr="0064544A" w:rsidRDefault="00CB104D" w:rsidP="00CB104D">
      <w:pPr>
        <w:pStyle w:val="Bijschrift"/>
        <w:jc w:val="center"/>
      </w:pPr>
      <w:bookmarkStart w:id="32" w:name="_Toc42077133"/>
      <w:r>
        <w:t xml:space="preserve">Figure </w:t>
      </w:r>
      <w:fldSimple w:instr=" SEQ Figure \* ARABIC ">
        <w:r w:rsidR="00EB27B4">
          <w:rPr>
            <w:noProof/>
          </w:rPr>
          <w:t>13</w:t>
        </w:r>
      </w:fldSimple>
      <w:r>
        <w:t>: Big Data's three V's.</w:t>
      </w:r>
      <w:bookmarkEnd w:id="32"/>
    </w:p>
    <w:p w14:paraId="1DF7F605" w14:textId="59B2883F" w:rsidR="00AA5E91" w:rsidRPr="0064544A" w:rsidRDefault="00AA5E91" w:rsidP="00AA5E91">
      <w:r w:rsidRPr="0064544A">
        <w:t>Of course, as usual, there are many different definitions of Big Data</w:t>
      </w:r>
      <w:r w:rsidR="005B6444">
        <w:t>.</w:t>
      </w:r>
      <w:r w:rsidRPr="0064544A">
        <w:t xml:space="preserve"> </w:t>
      </w:r>
      <w:r w:rsidR="005B6444">
        <w:t>S</w:t>
      </w:r>
      <w:r w:rsidRPr="0064544A">
        <w:t xml:space="preserve">ome go as far as to identify </w:t>
      </w:r>
      <w:r w:rsidR="00993479">
        <w:t xml:space="preserve">six </w:t>
      </w:r>
      <w:r w:rsidRPr="0064544A">
        <w:t xml:space="preserve">V's, rather than Laney's </w:t>
      </w:r>
      <w:r w:rsidR="00993479">
        <w:t>three</w:t>
      </w:r>
      <w:r w:rsidRPr="0064544A">
        <w:t>. It can</w:t>
      </w:r>
      <w:r w:rsidR="005B6444">
        <w:t xml:space="preserve"> be</w:t>
      </w:r>
      <w:r w:rsidRPr="0064544A">
        <w:t xml:space="preserve"> cause</w:t>
      </w:r>
      <w:r w:rsidR="005B6444">
        <w:t xml:space="preserve"> of</w:t>
      </w:r>
      <w:r w:rsidRPr="0064544A">
        <w:t xml:space="preserve"> some confusion sometimes. </w:t>
      </w:r>
    </w:p>
    <w:p w14:paraId="4CA5ED3D" w14:textId="7E248628" w:rsidR="00AA5E91" w:rsidRPr="0064544A" w:rsidRDefault="00AA5E91" w:rsidP="00AA5E91">
      <w:r w:rsidRPr="0064544A">
        <w:t>However, it's always good to consider different perspectives, and the IBM</w:t>
      </w:r>
      <w:r w:rsidR="00993479">
        <w:t xml:space="preserve"> (International Business Machines)</w:t>
      </w:r>
      <w:r w:rsidRPr="0064544A">
        <w:t xml:space="preserve"> Data and Analytics Hub offers a </w:t>
      </w:r>
      <w:r w:rsidR="00993479">
        <w:t xml:space="preserve">Four </w:t>
      </w:r>
      <w:r w:rsidRPr="0064544A">
        <w:t>V's definition that adds an important V.</w:t>
      </w:r>
    </w:p>
    <w:p w14:paraId="148B2BAF" w14:textId="77777777" w:rsidR="00AA5E91" w:rsidRPr="0064544A" w:rsidRDefault="00AA5E91" w:rsidP="00AA5E91">
      <w:r w:rsidRPr="0064544A">
        <w:t xml:space="preserve">Aside from, Volume, Variety and Velocity, they also consider Veracity, or the uncertainty of Data. </w:t>
      </w:r>
    </w:p>
    <w:p w14:paraId="3A1788FB" w14:textId="2E2062FB" w:rsidR="00AA5E91" w:rsidRPr="0064544A" w:rsidRDefault="00AA5E91" w:rsidP="00AA5E91">
      <w:r w:rsidRPr="0064544A">
        <w:t xml:space="preserve">Where is the information coming from? Is it correct? Who verifies it? In a survey by IBM, it shows one third of business owners don't trust the information they use to make decisions. </w:t>
      </w:r>
    </w:p>
    <w:p w14:paraId="3744622F" w14:textId="68D378E9" w:rsidR="00AA5E91" w:rsidRPr="0064544A" w:rsidRDefault="00AA5E91" w:rsidP="00AA5E91">
      <w:r w:rsidRPr="0064544A">
        <w:t>Imagine having to decide to close a branch, as a company, based on faulty sales figures. They could cut into the company’s profits as a whole and the social ramifications of people losing their jobs could be dramatic.</w:t>
      </w:r>
    </w:p>
    <w:p w14:paraId="13D28180" w14:textId="79F567AF" w:rsidR="00AA5E91" w:rsidRPr="0064544A" w:rsidRDefault="00AA5E91" w:rsidP="00AA5E91">
      <w:r w:rsidRPr="0064544A">
        <w:t>Big Data is a combination of different types of data.</w:t>
      </w:r>
    </w:p>
    <w:p w14:paraId="56978C80" w14:textId="7AB2AC8B" w:rsidR="00AA5E91" w:rsidRPr="0064544A" w:rsidRDefault="00753E05" w:rsidP="00753E05">
      <w:pPr>
        <w:pStyle w:val="Kop3"/>
      </w:pPr>
      <w:bookmarkStart w:id="33" w:name="_Toc42160257"/>
      <w:r w:rsidRPr="0064544A">
        <w:t>2.2. Transactional Data.</w:t>
      </w:r>
      <w:bookmarkEnd w:id="33"/>
      <w:r w:rsidRPr="0064544A">
        <w:t xml:space="preserve"> </w:t>
      </w:r>
    </w:p>
    <w:p w14:paraId="5FC7972E" w14:textId="7022FEF7" w:rsidR="00753E05" w:rsidRPr="0064544A" w:rsidRDefault="00753E05" w:rsidP="00753E05">
      <w:r w:rsidRPr="0064544A">
        <w:t>This is a huge quantity of data</w:t>
      </w:r>
      <w:r w:rsidR="005B6444">
        <w:t>.</w:t>
      </w:r>
      <w:r w:rsidRPr="0064544A">
        <w:t xml:space="preserve"> </w:t>
      </w:r>
      <w:r w:rsidR="005B6444">
        <w:t>It</w:t>
      </w:r>
      <w:r w:rsidRPr="0064544A">
        <w:t xml:space="preserve"> document</w:t>
      </w:r>
      <w:r w:rsidR="005B6444">
        <w:t>s</w:t>
      </w:r>
      <w:r w:rsidRPr="0064544A">
        <w:t xml:space="preserve"> an exchange, </w:t>
      </w:r>
      <w:r w:rsidR="00993479">
        <w:t xml:space="preserve">an </w:t>
      </w:r>
      <w:r w:rsidRPr="0064544A">
        <w:t>agreement or</w:t>
      </w:r>
      <w:r w:rsidR="00993479">
        <w:t xml:space="preserve"> a</w:t>
      </w:r>
      <w:r w:rsidRPr="0064544A">
        <w:t xml:space="preserve"> transfer between individuals or companies.</w:t>
      </w:r>
    </w:p>
    <w:p w14:paraId="471F4AE3" w14:textId="396394B5" w:rsidR="00753E05" w:rsidRPr="0064544A" w:rsidRDefault="00753E05" w:rsidP="00753E05">
      <w:r w:rsidRPr="0064544A">
        <w:t>For instance: A receipt in the grocery store. Very important for CRM, a loyalty card that registers all the products a customer has bought, to offer tailored reductions</w:t>
      </w:r>
    </w:p>
    <w:p w14:paraId="3BDCFA66" w14:textId="3C4CB3ED" w:rsidR="00753E05" w:rsidRPr="0064544A" w:rsidRDefault="00753E05" w:rsidP="00753E05">
      <w:pPr>
        <w:pStyle w:val="Kop3"/>
      </w:pPr>
      <w:bookmarkStart w:id="34" w:name="_Toc42160258"/>
      <w:r w:rsidRPr="0064544A">
        <w:lastRenderedPageBreak/>
        <w:t>2.3. Log Data.</w:t>
      </w:r>
      <w:bookmarkEnd w:id="34"/>
    </w:p>
    <w:p w14:paraId="63DED9DE" w14:textId="77777777" w:rsidR="00753E05" w:rsidRPr="0064544A" w:rsidRDefault="00753E05" w:rsidP="00753E05">
      <w:r w:rsidRPr="0064544A">
        <w:t xml:space="preserve">Log data is a summation of events and snapshots of processes. </w:t>
      </w:r>
    </w:p>
    <w:p w14:paraId="2CD4D950" w14:textId="5D6C5123" w:rsidR="00753E05" w:rsidRPr="0064544A" w:rsidRDefault="00753E05" w:rsidP="00753E05">
      <w:r w:rsidRPr="0064544A">
        <w:t xml:space="preserve">For instance: </w:t>
      </w:r>
      <w:r w:rsidRPr="0064544A">
        <w:br/>
        <w:t xml:space="preserve">Maintenance logs. If a machine breaks down every so often, these logs can determine what the pattern in breakdowns is and a solution can be found. </w:t>
      </w:r>
    </w:p>
    <w:p w14:paraId="659F7292" w14:textId="46B6FF33" w:rsidR="00753E05" w:rsidRPr="0064544A" w:rsidRDefault="00753E05" w:rsidP="00753E05">
      <w:r w:rsidRPr="0064544A">
        <w:t>An even simpler example is an electricity meter. It</w:t>
      </w:r>
      <w:r w:rsidR="00612BD7">
        <w:t xml:space="preserve"> indicates</w:t>
      </w:r>
      <w:r w:rsidRPr="0064544A">
        <w:t xml:space="preserve"> the amount of electricity consumed</w:t>
      </w:r>
      <w:r w:rsidR="00612BD7">
        <w:t xml:space="preserve"> at any time</w:t>
      </w:r>
      <w:r w:rsidRPr="0064544A">
        <w:t xml:space="preserve">, </w:t>
      </w:r>
      <w:r w:rsidR="00612BD7">
        <w:t>so the el</w:t>
      </w:r>
      <w:r w:rsidRPr="0064544A">
        <w:t>ectrical bill</w:t>
      </w:r>
      <w:r w:rsidR="00612BD7">
        <w:t xml:space="preserve"> won’t be a complete surprise</w:t>
      </w:r>
      <w:r w:rsidRPr="0064544A">
        <w:t>.</w:t>
      </w:r>
    </w:p>
    <w:p w14:paraId="41B196CB" w14:textId="3597CD3B" w:rsidR="00753E05" w:rsidRPr="0064544A" w:rsidRDefault="00753E05" w:rsidP="00753E05">
      <w:pPr>
        <w:pStyle w:val="Kop3"/>
      </w:pPr>
      <w:bookmarkStart w:id="35" w:name="_Toc42160259"/>
      <w:r w:rsidRPr="0064544A">
        <w:t>2.4. Metadata.</w:t>
      </w:r>
      <w:bookmarkEnd w:id="35"/>
    </w:p>
    <w:p w14:paraId="522202E8" w14:textId="6AA33187" w:rsidR="00753E05" w:rsidRPr="0064544A" w:rsidRDefault="00753E05" w:rsidP="00753E05">
      <w:r w:rsidRPr="0064544A">
        <w:t>Metadata is data, about data. For instance, a Word document lists who the author</w:t>
      </w:r>
      <w:r w:rsidR="00612BD7">
        <w:t xml:space="preserve"> is</w:t>
      </w:r>
      <w:r w:rsidRPr="0064544A">
        <w:t>, where and whe</w:t>
      </w:r>
      <w:r w:rsidR="00625CC2" w:rsidRPr="0064544A">
        <w:t>n</w:t>
      </w:r>
      <w:r w:rsidRPr="0064544A">
        <w:t xml:space="preserve"> it was written. Even though Metadata is not part of Master Data, it has its uses within a Master Data Management System. </w:t>
      </w:r>
    </w:p>
    <w:p w14:paraId="1BA92135" w14:textId="553A4F6A" w:rsidR="00753E05" w:rsidRPr="0064544A" w:rsidRDefault="00753E05" w:rsidP="00753E05">
      <w:r w:rsidRPr="0064544A">
        <w:t xml:space="preserve">For instance: </w:t>
      </w:r>
      <w:r w:rsidRPr="0064544A">
        <w:br/>
        <w:t>When working together on a document, it's good to see which author made changes, on which date. That way</w:t>
      </w:r>
      <w:r w:rsidR="00612BD7">
        <w:t xml:space="preserve"> it’s possible to</w:t>
      </w:r>
      <w:r w:rsidRPr="0064544A">
        <w:t xml:space="preserve"> determine responsibilities, in case something went wrong or when more explanation is needed.</w:t>
      </w:r>
    </w:p>
    <w:p w14:paraId="4C63486A" w14:textId="6EFA9026" w:rsidR="00753E05" w:rsidRPr="0064544A" w:rsidRDefault="00753E05" w:rsidP="00753E05">
      <w:pPr>
        <w:pStyle w:val="Kop3"/>
      </w:pPr>
      <w:bookmarkStart w:id="36" w:name="_Toc42160260"/>
      <w:r w:rsidRPr="0064544A">
        <w:t>2.5</w:t>
      </w:r>
      <w:r w:rsidR="007230E0" w:rsidRPr="0064544A">
        <w:t>.</w:t>
      </w:r>
      <w:r w:rsidRPr="0064544A">
        <w:t xml:space="preserve"> Master Data.</w:t>
      </w:r>
      <w:bookmarkEnd w:id="36"/>
    </w:p>
    <w:p w14:paraId="260BEBE8" w14:textId="49F6AC94" w:rsidR="00753E05" w:rsidRPr="0064544A" w:rsidRDefault="00622B44" w:rsidP="00753E05">
      <w:r w:rsidRPr="0064544A">
        <w:t xml:space="preserve">Master Data is a part of Big Data, but Metadata, Log Data and Transactional Data are not a part of Master </w:t>
      </w:r>
      <w:r w:rsidR="00993479">
        <w:t>D</w:t>
      </w:r>
      <w:r w:rsidRPr="0064544A">
        <w:t xml:space="preserve">ata. Log and Transactional Data are very </w:t>
      </w:r>
      <w:r w:rsidR="00236565" w:rsidRPr="0064544A">
        <w:t>fast-moving</w:t>
      </w:r>
      <w:r w:rsidRPr="0064544A">
        <w:t xml:space="preserve"> types of data, Master Data is</w:t>
      </w:r>
      <w:r w:rsidR="00993479">
        <w:t xml:space="preserve"> a</w:t>
      </w:r>
      <w:r w:rsidRPr="0064544A">
        <w:t xml:space="preserve"> slow</w:t>
      </w:r>
      <w:r w:rsidR="00993479">
        <w:t xml:space="preserve"> moving type</w:t>
      </w:r>
      <w:r w:rsidRPr="0064544A">
        <w:t>, not prone to too many changes.</w:t>
      </w:r>
    </w:p>
    <w:p w14:paraId="0E6278E9" w14:textId="2034ABC0" w:rsidR="00622B44" w:rsidRPr="0064544A" w:rsidRDefault="00622B44" w:rsidP="00753E05">
      <w:r w:rsidRPr="0064544A">
        <w:t xml:space="preserve">There are many definitions, which will be explored further. </w:t>
      </w:r>
    </w:p>
    <w:p w14:paraId="1FADA7AA" w14:textId="6405E019" w:rsidR="00622B44" w:rsidRPr="0064544A" w:rsidRDefault="00622B44" w:rsidP="00753E05"/>
    <w:p w14:paraId="507319E4" w14:textId="56404780" w:rsidR="00622B44" w:rsidRPr="0064544A" w:rsidRDefault="00622B44" w:rsidP="00622B44">
      <w:pPr>
        <w:pStyle w:val="Kop2"/>
      </w:pPr>
      <w:bookmarkStart w:id="37" w:name="_Toc42160261"/>
      <w:r w:rsidRPr="0064544A">
        <w:t>3. Master Data.</w:t>
      </w:r>
      <w:bookmarkEnd w:id="37"/>
    </w:p>
    <w:p w14:paraId="7B03D80E" w14:textId="5362F147" w:rsidR="00622B44" w:rsidRPr="0064544A" w:rsidRDefault="00622B44" w:rsidP="00622B44">
      <w:r w:rsidRPr="0064544A">
        <w:t>There are many definitions of Master Data and reaching a consensus is not always easy. In that case it might be advisab</w:t>
      </w:r>
      <w:r w:rsidR="00450BD1" w:rsidRPr="0064544A">
        <w:t>le</w:t>
      </w:r>
      <w:r w:rsidRPr="0064544A">
        <w:t xml:space="preserve"> to consider a few different definitions by authorities in the field and try to find the similarities.</w:t>
      </w:r>
    </w:p>
    <w:p w14:paraId="768F24D7" w14:textId="25EEC6F3" w:rsidR="00622B44" w:rsidRPr="0064544A" w:rsidRDefault="00622B44" w:rsidP="00622B44">
      <w:pPr>
        <w:pStyle w:val="Kop3"/>
      </w:pPr>
      <w:bookmarkStart w:id="38" w:name="_Toc42160262"/>
      <w:r w:rsidRPr="0064544A">
        <w:t>3.1. Master Data definitions.</w:t>
      </w:r>
      <w:bookmarkEnd w:id="38"/>
      <w:r w:rsidRPr="0064544A">
        <w:t xml:space="preserve"> </w:t>
      </w:r>
    </w:p>
    <w:p w14:paraId="54530E13" w14:textId="776BFABB" w:rsidR="00622B44" w:rsidRPr="0064544A" w:rsidRDefault="00622B44" w:rsidP="00622B44">
      <w:pPr>
        <w:pStyle w:val="Kop4"/>
      </w:pPr>
      <w:r w:rsidRPr="0064544A">
        <w:t>Gartner definition.</w:t>
      </w:r>
    </w:p>
    <w:p w14:paraId="60911A57" w14:textId="74A2E22C" w:rsidR="007230E0" w:rsidRPr="0064544A" w:rsidRDefault="007230E0" w:rsidP="00622B44">
      <w:r w:rsidRPr="0064544A">
        <w:t>“Master Data is the consist</w:t>
      </w:r>
      <w:r w:rsidR="003E5D00" w:rsidRPr="0064544A">
        <w:t>ent and uniform set of identifiers and extended attributes that describes the core entities of the enterprise, including customers, prospects, citizens, suppliers, sites, hierarchies and chart of accounts.”</w:t>
      </w:r>
    </w:p>
    <w:p w14:paraId="49AB4DC6" w14:textId="2C4633A9" w:rsidR="00B5427B" w:rsidRPr="0064544A" w:rsidRDefault="00B5427B" w:rsidP="00B5427B">
      <w:r w:rsidRPr="0064544A">
        <w:t xml:space="preserve">Gartner is a firm that </w:t>
      </w:r>
      <w:r w:rsidR="00283EC6" w:rsidRPr="0064544A">
        <w:t>specializes</w:t>
      </w:r>
      <w:r w:rsidRPr="0064544A">
        <w:t xml:space="preserve"> in advice and research pertaining to business and all that it entails. It’s seen as a trusted source that organize workshops and webinars in a lot of different subjects. One of those being Master Data Management.</w:t>
      </w:r>
    </w:p>
    <w:p w14:paraId="50AE64F8" w14:textId="5A622663" w:rsidR="003E5D00" w:rsidRPr="0064544A" w:rsidRDefault="003E5D00" w:rsidP="003E5D00">
      <w:pPr>
        <w:pStyle w:val="Kop4"/>
      </w:pPr>
      <w:r w:rsidRPr="0064544A">
        <w:t xml:space="preserve">Philip Russom- TDWI definition. </w:t>
      </w:r>
    </w:p>
    <w:p w14:paraId="14F3FACD" w14:textId="2FE4AC56" w:rsidR="00B5427B" w:rsidRPr="0064544A" w:rsidRDefault="00B5427B" w:rsidP="00AA5E91">
      <w:r w:rsidRPr="0064544A">
        <w:t xml:space="preserve">“Master Data is having consistent definitions of business entities (e.g. customer or product) and data about them across multiple IT systems and possibly beyond the enterprise to partnering </w:t>
      </w:r>
      <w:r w:rsidR="00283EC6" w:rsidRPr="0064544A">
        <w:t>businesses</w:t>
      </w:r>
      <w:r w:rsidRPr="0064544A">
        <w:t>.”</w:t>
      </w:r>
    </w:p>
    <w:p w14:paraId="086DBBAF" w14:textId="562B8563" w:rsidR="00B5427B" w:rsidRPr="0064544A" w:rsidRDefault="003E5D00" w:rsidP="00B5427B">
      <w:r w:rsidRPr="0064544A">
        <w:t xml:space="preserve">TDWI means Transforming Data with Intelligence. Philip Russom is a </w:t>
      </w:r>
      <w:r w:rsidR="00FD61D3">
        <w:t>Doctor of Philosophy (PhD)</w:t>
      </w:r>
      <w:r w:rsidR="001C6917">
        <w:t xml:space="preserve"> </w:t>
      </w:r>
      <w:r w:rsidRPr="0064544A">
        <w:t>specialize</w:t>
      </w:r>
      <w:r w:rsidR="001C6917">
        <w:t>d</w:t>
      </w:r>
      <w:r w:rsidRPr="0064544A">
        <w:t xml:space="preserve"> in Data Warehousing and Integration. The definition is largely same as </w:t>
      </w:r>
      <w:r w:rsidR="00236565" w:rsidRPr="0064544A">
        <w:t>above but</w:t>
      </w:r>
      <w:r w:rsidRPr="0064544A">
        <w:t xml:space="preserve"> adds that </w:t>
      </w:r>
      <w:r w:rsidR="00FD61D3">
        <w:t>Information Technology (</w:t>
      </w:r>
      <w:r w:rsidRPr="0064544A">
        <w:t>IT</w:t>
      </w:r>
      <w:r w:rsidR="00FD61D3">
        <w:t>)</w:t>
      </w:r>
      <w:r w:rsidRPr="0064544A">
        <w:t xml:space="preserve"> systems could be expanded beyond the enterprise, to </w:t>
      </w:r>
      <w:r w:rsidR="00236565" w:rsidRPr="0064544A">
        <w:t>its</w:t>
      </w:r>
      <w:r w:rsidRPr="0064544A">
        <w:t xml:space="preserve"> partners.</w:t>
      </w:r>
    </w:p>
    <w:p w14:paraId="2C7681E9" w14:textId="00EFBE8C" w:rsidR="00B5427B" w:rsidRPr="0064544A" w:rsidRDefault="00FE2B8B" w:rsidP="00B5427B">
      <w:pPr>
        <w:pStyle w:val="Kop4"/>
      </w:pPr>
      <w:r w:rsidRPr="0064544A">
        <w:lastRenderedPageBreak/>
        <w:t>Technopedia definition.</w:t>
      </w:r>
      <w:r w:rsidR="00B5427B" w:rsidRPr="0064544A">
        <w:t xml:space="preserve"> </w:t>
      </w:r>
    </w:p>
    <w:p w14:paraId="726F7915" w14:textId="0D33D15F" w:rsidR="00F65FEC" w:rsidRPr="0064544A" w:rsidRDefault="00B5427B" w:rsidP="00B5427B">
      <w:r w:rsidRPr="0064544A">
        <w:t xml:space="preserve">“A clear </w:t>
      </w:r>
      <w:r w:rsidR="00283EC6" w:rsidRPr="0064544A">
        <w:t>description</w:t>
      </w:r>
      <w:r w:rsidRPr="0064544A">
        <w:t xml:space="preserve"> of Master Data includes customer data items, like ID’s</w:t>
      </w:r>
      <w:r w:rsidR="00FD61D3">
        <w:t xml:space="preserve"> (Identification)</w:t>
      </w:r>
      <w:r w:rsidRPr="0064544A">
        <w:t xml:space="preserve">. This data type is considered </w:t>
      </w:r>
      <w:r w:rsidR="00450BD1" w:rsidRPr="0064544A">
        <w:t>M</w:t>
      </w:r>
      <w:r w:rsidRPr="0064544A">
        <w:t xml:space="preserve">aster </w:t>
      </w:r>
      <w:r w:rsidR="00450BD1" w:rsidRPr="0064544A">
        <w:t>D</w:t>
      </w:r>
      <w:r w:rsidRPr="0064544A">
        <w:t xml:space="preserve">ata, versus </w:t>
      </w:r>
      <w:r w:rsidR="001A4C68">
        <w:t>Q</w:t>
      </w:r>
      <w:r w:rsidRPr="0064544A">
        <w:t xml:space="preserve">uantitative </w:t>
      </w:r>
      <w:r w:rsidR="001A4C68">
        <w:t>D</w:t>
      </w:r>
      <w:r w:rsidRPr="0064544A">
        <w:t xml:space="preserve">ata related to a single transaction, customer ID or other data (such as </w:t>
      </w:r>
      <w:r w:rsidR="00283EC6" w:rsidRPr="0064544A">
        <w:t>addresses</w:t>
      </w:r>
      <w:r w:rsidRPr="0064544A">
        <w:t xml:space="preserve"> and phone numbers), which are </w:t>
      </w:r>
      <w:r w:rsidR="00283EC6" w:rsidRPr="0064544A">
        <w:t>continuously</w:t>
      </w:r>
      <w:r w:rsidRPr="0064544A">
        <w:t xml:space="preserve"> used by a business to analyze customer behavior, establish contacts or drive high-level research.</w:t>
      </w:r>
      <w:r w:rsidR="00F65FEC" w:rsidRPr="0064544A">
        <w:t>”</w:t>
      </w:r>
    </w:p>
    <w:p w14:paraId="73745689" w14:textId="1FAFF4E2" w:rsidR="00F65FEC" w:rsidRPr="0064544A" w:rsidRDefault="00236565" w:rsidP="00F65FEC">
      <w:r w:rsidRPr="0064544A">
        <w:t>Again,</w:t>
      </w:r>
      <w:r w:rsidR="00F65FEC" w:rsidRPr="0064544A">
        <w:t xml:space="preserve"> a clear description, but it focuses even more on smaller details and makes a distinction between Master data &lt;-&gt; Quantitative data</w:t>
      </w:r>
      <w:r w:rsidR="001A4C68">
        <w:t>. Log Data is a good example of Quantitative Data.</w:t>
      </w:r>
      <w:r w:rsidR="00F65FEC" w:rsidRPr="0064544A">
        <w:br/>
        <w:t xml:space="preserve">Techopedia is a trusted website, full of resources for professionals in IT. </w:t>
      </w:r>
    </w:p>
    <w:p w14:paraId="1D853F62" w14:textId="3748C519" w:rsidR="00AA5E91" w:rsidRPr="0064544A" w:rsidRDefault="00F65FEC" w:rsidP="00B5427B">
      <w:r w:rsidRPr="0064544A">
        <w:rPr>
          <w:u w:val="single"/>
        </w:rPr>
        <w:t>Keywords distilled from the three definitions</w:t>
      </w:r>
      <w:r w:rsidRPr="0064544A">
        <w:t xml:space="preserve">: Clarity, uniformity, well-defined and consistent. </w:t>
      </w:r>
    </w:p>
    <w:p w14:paraId="7DBE30A9" w14:textId="4B86EF94" w:rsidR="007438F2" w:rsidRPr="0064544A" w:rsidRDefault="007438F2" w:rsidP="00B5427B">
      <w:r w:rsidRPr="0064544A">
        <w:t>Conclusion: Master Data is slow-moving. Things like name, phone number and address changes don’t happen too often. That’s why it’s important to have a single, correct reference to them.</w:t>
      </w:r>
    </w:p>
    <w:p w14:paraId="664F1DD9" w14:textId="77777777" w:rsidR="007438F2" w:rsidRPr="0064544A" w:rsidRDefault="007438F2" w:rsidP="00865105">
      <w:pPr>
        <w:pStyle w:val="Kop3"/>
      </w:pPr>
    </w:p>
    <w:p w14:paraId="1DAB020B" w14:textId="12A1DAAF" w:rsidR="00865105" w:rsidRPr="0064544A" w:rsidRDefault="00865105" w:rsidP="00865105">
      <w:pPr>
        <w:pStyle w:val="Kop3"/>
      </w:pPr>
      <w:bookmarkStart w:id="39" w:name="_Toc42160263"/>
      <w:r w:rsidRPr="0064544A">
        <w:t>3.2. Five categories of Master Data.</w:t>
      </w:r>
      <w:bookmarkEnd w:id="39"/>
    </w:p>
    <w:p w14:paraId="706A80EA" w14:textId="69F46AFA" w:rsidR="00865105" w:rsidRPr="0064544A" w:rsidRDefault="00865105" w:rsidP="00865105">
      <w:pPr>
        <w:pStyle w:val="Kop4"/>
      </w:pPr>
      <w:r w:rsidRPr="0064544A">
        <w:t>A) Parties.</w:t>
      </w:r>
    </w:p>
    <w:p w14:paraId="60B8FA12" w14:textId="48941507" w:rsidR="00865105" w:rsidRPr="0064544A" w:rsidRDefault="00865105" w:rsidP="00865105">
      <w:r w:rsidRPr="0064544A">
        <w:t>Everyone who conducts business with the enterprise, including, customers, prospects, suppliers and partners.</w:t>
      </w:r>
      <w:r w:rsidRPr="0064544A">
        <w:br/>
        <w:t>For T</w:t>
      </w:r>
      <w:r w:rsidR="00C6166C" w:rsidRPr="0064544A">
        <w:t>PCE</w:t>
      </w:r>
      <w:r w:rsidRPr="0064544A">
        <w:t xml:space="preserve"> this means, suppliers, dealers, regional </w:t>
      </w:r>
      <w:r w:rsidR="00283EC6" w:rsidRPr="0064544A">
        <w:t>depots</w:t>
      </w:r>
      <w:r w:rsidRPr="0064544A">
        <w:t xml:space="preserve"> and carriers.</w:t>
      </w:r>
    </w:p>
    <w:p w14:paraId="433D058E" w14:textId="64DA865F" w:rsidR="00865105" w:rsidRPr="0064544A" w:rsidRDefault="00865105" w:rsidP="00865105">
      <w:pPr>
        <w:pStyle w:val="Kop4"/>
      </w:pPr>
      <w:r w:rsidRPr="0064544A">
        <w:t>B) Places.</w:t>
      </w:r>
    </w:p>
    <w:p w14:paraId="2E61E0D3" w14:textId="1FBAF9BB" w:rsidR="00C6166C" w:rsidRPr="0064544A" w:rsidRDefault="00C6166C" w:rsidP="00C6166C">
      <w:r w:rsidRPr="0064544A">
        <w:t>Actual places and how they are segmented, such as locations, subsidiaries, branches, sites, etc.</w:t>
      </w:r>
    </w:p>
    <w:p w14:paraId="630B330E" w14:textId="5330E83A" w:rsidR="00C6166C" w:rsidRPr="0064544A" w:rsidRDefault="00C6166C" w:rsidP="00C6166C">
      <w:pPr>
        <w:pStyle w:val="Kop4"/>
      </w:pPr>
      <w:r w:rsidRPr="0064544A">
        <w:t>C) Things.</w:t>
      </w:r>
    </w:p>
    <w:p w14:paraId="1649DC6E" w14:textId="10EBA9F7" w:rsidR="00C6166C" w:rsidRPr="0064544A" w:rsidRDefault="00C6166C" w:rsidP="00C6166C">
      <w:r w:rsidRPr="0064544A">
        <w:t xml:space="preserve">Everything that the enterprise sells or manages, such </w:t>
      </w:r>
      <w:r w:rsidR="00236565" w:rsidRPr="0064544A">
        <w:t>as goods</w:t>
      </w:r>
      <w:r w:rsidRPr="0064544A">
        <w:t xml:space="preserve">, services and assets. </w:t>
      </w:r>
      <w:r w:rsidRPr="0064544A">
        <w:br/>
        <w:t>In TPCE's case the parts themselves, as a prime example.</w:t>
      </w:r>
    </w:p>
    <w:p w14:paraId="4BD1FF75" w14:textId="746B3AFF" w:rsidR="00C6166C" w:rsidRPr="0064544A" w:rsidRDefault="00C6166C" w:rsidP="00C6166C">
      <w:pPr>
        <w:pStyle w:val="Kop4"/>
      </w:pPr>
      <w:r w:rsidRPr="0064544A">
        <w:t>D) Financial and organizational data.</w:t>
      </w:r>
    </w:p>
    <w:p w14:paraId="50C34C23" w14:textId="2311CBEE" w:rsidR="00C6166C" w:rsidRPr="0064544A" w:rsidRDefault="00C6166C" w:rsidP="00C6166C">
      <w:r w:rsidRPr="0064544A">
        <w:t xml:space="preserve">It's about reporting and accounting categories, including organization structures, sales territories, chart of accounts, cost and profit centers and price lists. </w:t>
      </w:r>
      <w:r w:rsidRPr="0064544A">
        <w:br/>
        <w:t>TPCE specific examples: Part price lists, hierarchy within a department, etc.</w:t>
      </w:r>
    </w:p>
    <w:p w14:paraId="7CC92553" w14:textId="11E1A7F3" w:rsidR="00C6166C" w:rsidRPr="0064544A" w:rsidRDefault="00C6166C" w:rsidP="00C6166C">
      <w:pPr>
        <w:pStyle w:val="Kop4"/>
      </w:pPr>
      <w:r w:rsidRPr="0064544A">
        <w:t>E) Reference Data.</w:t>
      </w:r>
    </w:p>
    <w:p w14:paraId="18F4C7A2" w14:textId="419EBFBC" w:rsidR="00C6166C" w:rsidRPr="0064544A" w:rsidRDefault="00C6166C" w:rsidP="00C6166C">
      <w:r w:rsidRPr="0064544A">
        <w:t>Smaller lists of values that give context to bigger ones, for instance, a list of countries where the customers come from. Also, country codes, corporate codes and Units of Measurements (UoM).</w:t>
      </w:r>
    </w:p>
    <w:p w14:paraId="022E7308" w14:textId="2D79A404" w:rsidR="007438F2" w:rsidRPr="0064544A" w:rsidRDefault="007438F2" w:rsidP="00C6166C">
      <w:r w:rsidRPr="0064544A">
        <w:t xml:space="preserve">In conclusion: Master Data is a single, clear, uniform, slow-moving and </w:t>
      </w:r>
      <w:r w:rsidR="00236565" w:rsidRPr="0064544A">
        <w:t>well-defined</w:t>
      </w:r>
      <w:r w:rsidRPr="0064544A">
        <w:t xml:space="preserve"> piece of data that will become the company reference. Also referred to as the ‘Golden Record.’</w:t>
      </w:r>
      <w:r w:rsidR="00450BD1" w:rsidRPr="0064544A">
        <w:br/>
        <w:t xml:space="preserve">Master Data consists of five categories, Parties, Places, Things, Financial/Organizational </w:t>
      </w:r>
      <w:r w:rsidR="00993479">
        <w:t>D</w:t>
      </w:r>
      <w:r w:rsidR="00450BD1" w:rsidRPr="0064544A">
        <w:t xml:space="preserve">ata and Reference Data. </w:t>
      </w:r>
    </w:p>
    <w:p w14:paraId="7F5B46C0" w14:textId="77777777" w:rsidR="00BD3986" w:rsidRPr="0064544A" w:rsidRDefault="00BD3986" w:rsidP="00FB4590">
      <w:pPr>
        <w:pStyle w:val="Kop1"/>
      </w:pPr>
    </w:p>
    <w:p w14:paraId="0DE594AC" w14:textId="77777777" w:rsidR="00BD3986" w:rsidRPr="0064544A" w:rsidRDefault="00BD3986" w:rsidP="00FB4590">
      <w:pPr>
        <w:pStyle w:val="Kop1"/>
      </w:pPr>
    </w:p>
    <w:p w14:paraId="475AE5C3" w14:textId="31A4C922" w:rsidR="00C6166C" w:rsidRPr="0064544A" w:rsidRDefault="00C6166C" w:rsidP="00FB4590">
      <w:pPr>
        <w:pStyle w:val="Kop1"/>
      </w:pPr>
    </w:p>
    <w:p w14:paraId="21E90FA3" w14:textId="77777777" w:rsidR="00BD3986" w:rsidRPr="0064544A" w:rsidRDefault="00BD3986" w:rsidP="00FB4590"/>
    <w:p w14:paraId="32CBC230" w14:textId="5BD40892" w:rsidR="00BD3986" w:rsidRPr="0064544A" w:rsidRDefault="00BD3986" w:rsidP="00BD3986">
      <w:pPr>
        <w:pStyle w:val="Kop1"/>
      </w:pPr>
      <w:bookmarkStart w:id="40" w:name="_Toc42160264"/>
      <w:r w:rsidRPr="0064544A">
        <w:lastRenderedPageBreak/>
        <w:t>Chapter 2: Master Data Management (MDM)</w:t>
      </w:r>
      <w:bookmarkEnd w:id="40"/>
    </w:p>
    <w:p w14:paraId="0129B56B" w14:textId="5060F60A" w:rsidR="00FB4590" w:rsidRPr="0064544A" w:rsidRDefault="00FB4590" w:rsidP="00FB4590">
      <w:r w:rsidRPr="0064544A">
        <w:t>The first step is to determine what the company’s Master Data is.</w:t>
      </w:r>
      <w:r w:rsidRPr="0064544A">
        <w:br/>
        <w:t>Once Master Data has been identified, it’s paramount to manage it correctly.</w:t>
      </w:r>
      <w:r w:rsidRPr="0064544A">
        <w:br/>
        <w:t xml:space="preserve">For instance, which department and who within that department deals with address changes? </w:t>
      </w:r>
    </w:p>
    <w:p w14:paraId="1C2C9F28" w14:textId="1FA0374D" w:rsidR="00FB4590" w:rsidRPr="0064544A" w:rsidRDefault="00236565" w:rsidP="00FB4590">
      <w:r w:rsidRPr="0064544A">
        <w:t>So,</w:t>
      </w:r>
      <w:r w:rsidR="00FB4590" w:rsidRPr="0064544A">
        <w:t xml:space="preserve"> the second step must be to determine specific roles and responsibilities within Master Data Management. </w:t>
      </w:r>
    </w:p>
    <w:p w14:paraId="7ADAA168" w14:textId="35D2DDBF" w:rsidR="00FB4590" w:rsidRPr="0064544A" w:rsidRDefault="00FB4590" w:rsidP="00FB4590">
      <w:r w:rsidRPr="0064544A">
        <w:t>For reference, a definition by Gartner.</w:t>
      </w:r>
      <w:r w:rsidRPr="0064544A">
        <w:br/>
        <w:t xml:space="preserve">“Business and IT work </w:t>
      </w:r>
      <w:r w:rsidR="00236565" w:rsidRPr="0064544A">
        <w:t>together to</w:t>
      </w:r>
      <w:r w:rsidRPr="0064544A">
        <w:t xml:space="preserve"> ensure consistency and accuracy in all assets of an enterprise, like parties, places and things and have a good grip on financial and organizational structures and reference data.”</w:t>
      </w:r>
    </w:p>
    <w:p w14:paraId="2A679B3A" w14:textId="102A6AD8" w:rsidR="00FB4590" w:rsidRPr="0064544A" w:rsidRDefault="00FB4590" w:rsidP="00FB4590">
      <w:pPr>
        <w:pStyle w:val="Kop2"/>
      </w:pPr>
      <w:bookmarkStart w:id="41" w:name="_Toc42160265"/>
      <w:r w:rsidRPr="0064544A">
        <w:t>1. Process</w:t>
      </w:r>
      <w:r w:rsidR="00AC158B" w:rsidRPr="0064544A">
        <w:t>es in</w:t>
      </w:r>
      <w:r w:rsidRPr="0064544A">
        <w:t xml:space="preserve"> </w:t>
      </w:r>
      <w:r w:rsidR="00AC158B" w:rsidRPr="0064544A">
        <w:t>Master Data Management.</w:t>
      </w:r>
      <w:bookmarkEnd w:id="41"/>
    </w:p>
    <w:p w14:paraId="45BBFA07" w14:textId="11228D12" w:rsidR="00FB4590" w:rsidRPr="0064544A" w:rsidRDefault="00AC158B" w:rsidP="00AC158B">
      <w:pPr>
        <w:pStyle w:val="Kop3"/>
      </w:pPr>
      <w:bookmarkStart w:id="42" w:name="_Toc42160266"/>
      <w:r w:rsidRPr="0064544A">
        <w:t>1.1. Source identification and collection.</w:t>
      </w:r>
      <w:bookmarkEnd w:id="42"/>
      <w:r w:rsidRPr="0064544A">
        <w:t xml:space="preserve"> </w:t>
      </w:r>
    </w:p>
    <w:p w14:paraId="2973339E" w14:textId="0D4FCF5C" w:rsidR="00AC158B" w:rsidRPr="0064544A" w:rsidRDefault="00AC158B" w:rsidP="00AC158B">
      <w:r w:rsidRPr="0064544A">
        <w:t>Where is the data coming from? From which departments?</w:t>
      </w:r>
    </w:p>
    <w:p w14:paraId="49D2B37E" w14:textId="26D29163" w:rsidR="00AC158B" w:rsidRPr="0064544A" w:rsidRDefault="00AC158B" w:rsidP="00AC158B">
      <w:pPr>
        <w:pStyle w:val="Kop3"/>
      </w:pPr>
      <w:bookmarkStart w:id="43" w:name="_Toc42160267"/>
      <w:r w:rsidRPr="0064544A">
        <w:t>1.2. Data transformation.</w:t>
      </w:r>
      <w:bookmarkEnd w:id="43"/>
    </w:p>
    <w:p w14:paraId="7720523C" w14:textId="6424E85E" w:rsidR="00AC158B" w:rsidRPr="0064544A" w:rsidRDefault="00AC158B" w:rsidP="00AC158B">
      <w:r w:rsidRPr="0064544A">
        <w:t>Once data is available, it’s time to start cleaning it up. This means checking for, relevancy, clarity and duplicates.</w:t>
      </w:r>
    </w:p>
    <w:p w14:paraId="76F35A60" w14:textId="3C9AD9C0" w:rsidR="00AC158B" w:rsidRPr="0064544A" w:rsidRDefault="00AC158B" w:rsidP="00AC158B">
      <w:pPr>
        <w:pStyle w:val="Kop3"/>
      </w:pPr>
      <w:bookmarkStart w:id="44" w:name="_Toc42160268"/>
      <w:r w:rsidRPr="0064544A">
        <w:t xml:space="preserve">1.3. </w:t>
      </w:r>
      <w:r w:rsidR="007438F2" w:rsidRPr="0064544A">
        <w:t>Standardization and rule administration.</w:t>
      </w:r>
      <w:bookmarkEnd w:id="44"/>
      <w:r w:rsidR="007438F2" w:rsidRPr="0064544A">
        <w:t xml:space="preserve"> </w:t>
      </w:r>
    </w:p>
    <w:p w14:paraId="6D974792" w14:textId="7450EFF0" w:rsidR="00AC158B" w:rsidRPr="0064544A" w:rsidRDefault="0061436B" w:rsidP="00AC158B">
      <w:r w:rsidRPr="0064544A">
        <w:t xml:space="preserve">The remaining, cleaned data will undergo standardization. For </w:t>
      </w:r>
      <w:r w:rsidR="00236565" w:rsidRPr="0064544A">
        <w:t>instance,</w:t>
      </w:r>
      <w:r w:rsidRPr="0064544A">
        <w:t xml:space="preserve"> every client number will now be </w:t>
      </w:r>
      <w:r w:rsidR="007438F2" w:rsidRPr="0064544A">
        <w:t>written in the same way, to avoid confusion and mistakes.</w:t>
      </w:r>
      <w:r w:rsidR="007438F2" w:rsidRPr="0064544A">
        <w:br/>
        <w:t>This will become a rule.</w:t>
      </w:r>
    </w:p>
    <w:p w14:paraId="032FB406" w14:textId="63CC5BFE" w:rsidR="007438F2" w:rsidRPr="0064544A" w:rsidRDefault="007438F2" w:rsidP="007438F2">
      <w:pPr>
        <w:pStyle w:val="Kop3"/>
      </w:pPr>
      <w:bookmarkStart w:id="45" w:name="_Toc42160269"/>
      <w:r w:rsidRPr="0064544A">
        <w:t>1.4. Error detection and correction.</w:t>
      </w:r>
      <w:bookmarkEnd w:id="45"/>
    </w:p>
    <w:p w14:paraId="31F2003C" w14:textId="58F04532" w:rsidR="007438F2" w:rsidRPr="0064544A" w:rsidRDefault="007438F2" w:rsidP="007438F2">
      <w:r w:rsidRPr="0064544A">
        <w:t xml:space="preserve">People within departments and </w:t>
      </w:r>
      <w:r w:rsidR="00236565" w:rsidRPr="0064544A">
        <w:t>companywide</w:t>
      </w:r>
      <w:r w:rsidRPr="0064544A">
        <w:t xml:space="preserve">, will be responsible for detecting mistakes, suggesting corrections and approving those corrections. </w:t>
      </w:r>
    </w:p>
    <w:p w14:paraId="3F3C9E0B" w14:textId="4F869411" w:rsidR="007438F2" w:rsidRPr="0064544A" w:rsidRDefault="007438F2" w:rsidP="007438F2">
      <w:pPr>
        <w:pStyle w:val="Kop3"/>
      </w:pPr>
      <w:bookmarkStart w:id="46" w:name="_Toc42160270"/>
      <w:r w:rsidRPr="0064544A">
        <w:t>1.5. Data consolidation.</w:t>
      </w:r>
      <w:bookmarkEnd w:id="46"/>
    </w:p>
    <w:p w14:paraId="78EB2A50" w14:textId="38E0F744" w:rsidR="007438F2" w:rsidRPr="0064544A" w:rsidRDefault="007438F2" w:rsidP="007438F2">
      <w:r w:rsidRPr="0064544A">
        <w:t>Corrections will replace the previous, faulty data.</w:t>
      </w:r>
    </w:p>
    <w:p w14:paraId="297AC791" w14:textId="3EE2244B" w:rsidR="007438F2" w:rsidRPr="0064544A" w:rsidRDefault="007438F2" w:rsidP="007438F2">
      <w:pPr>
        <w:pStyle w:val="Kop3"/>
      </w:pPr>
      <w:bookmarkStart w:id="47" w:name="_Toc42160271"/>
      <w:r w:rsidRPr="0064544A">
        <w:t>1.6. Data storage.</w:t>
      </w:r>
      <w:bookmarkEnd w:id="47"/>
    </w:p>
    <w:p w14:paraId="04971FC6" w14:textId="2CF64265" w:rsidR="007438F2" w:rsidRPr="0064544A" w:rsidRDefault="007438F2" w:rsidP="007438F2">
      <w:r w:rsidRPr="0064544A">
        <w:t>The data will be stored centrally, in a dedicated database.</w:t>
      </w:r>
    </w:p>
    <w:p w14:paraId="2B49E52C" w14:textId="40760692" w:rsidR="007438F2" w:rsidRPr="0064544A" w:rsidRDefault="007438F2" w:rsidP="007438F2">
      <w:pPr>
        <w:pStyle w:val="Kop3"/>
      </w:pPr>
      <w:bookmarkStart w:id="48" w:name="_Toc42160272"/>
      <w:r w:rsidRPr="0064544A">
        <w:t>1.7. Data distribution.</w:t>
      </w:r>
      <w:bookmarkEnd w:id="48"/>
    </w:p>
    <w:p w14:paraId="0AE6DCAB" w14:textId="37179572" w:rsidR="007438F2" w:rsidRPr="0064544A" w:rsidRDefault="007438F2" w:rsidP="007438F2">
      <w:r w:rsidRPr="0064544A">
        <w:t xml:space="preserve">This data will be accessed by many different parties </w:t>
      </w:r>
      <w:r w:rsidR="00993479">
        <w:t>inside</w:t>
      </w:r>
      <w:r w:rsidR="00EA4ABB" w:rsidRPr="0064544A">
        <w:t xml:space="preserve"> and outside the immediate company (like Toyota Dealers, carriers, </w:t>
      </w:r>
      <w:r w:rsidR="00236565" w:rsidRPr="0064544A">
        <w:t>etc.)</w:t>
      </w:r>
      <w:r w:rsidR="00EA4ABB" w:rsidRPr="0064544A">
        <w:t xml:space="preserve"> </w:t>
      </w:r>
      <w:r w:rsidR="00236565" w:rsidRPr="0064544A">
        <w:t>So,</w:t>
      </w:r>
      <w:r w:rsidR="00EA4ABB" w:rsidRPr="0064544A">
        <w:t xml:space="preserve"> this needs to happen via a clear Interface, like TPCE’s current Carrier Portal. </w:t>
      </w:r>
    </w:p>
    <w:p w14:paraId="17508A1E" w14:textId="79F31537" w:rsidR="00EA4ABB" w:rsidRPr="0064544A" w:rsidRDefault="00EA4ABB" w:rsidP="00EA4ABB">
      <w:pPr>
        <w:pStyle w:val="Kop2"/>
      </w:pPr>
      <w:bookmarkStart w:id="49" w:name="_Toc42160273"/>
      <w:r w:rsidRPr="0064544A">
        <w:t>2. Roles and Responsibilities within Master Data Management.</w:t>
      </w:r>
      <w:bookmarkEnd w:id="49"/>
      <w:r w:rsidRPr="0064544A">
        <w:t xml:space="preserve"> </w:t>
      </w:r>
    </w:p>
    <w:p w14:paraId="7D81DFA2" w14:textId="0A9B3E96" w:rsidR="00EA4ABB" w:rsidRPr="0064544A" w:rsidRDefault="00EA4ABB" w:rsidP="00EA4ABB">
      <w:r w:rsidRPr="0064544A">
        <w:t xml:space="preserve">The responsibilities here fall to two, very distinct </w:t>
      </w:r>
      <w:r w:rsidR="00283EC6" w:rsidRPr="0064544A">
        <w:t>departments</w:t>
      </w:r>
      <w:r w:rsidRPr="0064544A">
        <w:t>.</w:t>
      </w:r>
      <w:r w:rsidRPr="0064544A">
        <w:br/>
        <w:t>The business side produces</w:t>
      </w:r>
      <w:r w:rsidR="00993479">
        <w:t xml:space="preserve"> </w:t>
      </w:r>
      <w:r w:rsidRPr="0064544A">
        <w:t xml:space="preserve">the data and the IT-side builds and maintains the systems the business side uses. The main focus here is the business side. </w:t>
      </w:r>
      <w:r w:rsidR="00993479">
        <w:t xml:space="preserve">Producing in this case also means processing the data received from either customers, suppliers and other relevant third parties. </w:t>
      </w:r>
    </w:p>
    <w:p w14:paraId="1C27AE7F" w14:textId="2D26D1D9" w:rsidR="00FB4590" w:rsidRPr="0064544A" w:rsidRDefault="00EA4ABB" w:rsidP="00EA4ABB">
      <w:pPr>
        <w:pStyle w:val="Kop3"/>
      </w:pPr>
      <w:bookmarkStart w:id="50" w:name="_Toc42160274"/>
      <w:r w:rsidRPr="0064544A">
        <w:t>2.1. Data Owner.</w:t>
      </w:r>
      <w:bookmarkEnd w:id="50"/>
    </w:p>
    <w:p w14:paraId="454D3BC9" w14:textId="50B5585E" w:rsidR="00EA4ABB" w:rsidRPr="0064544A" w:rsidRDefault="00EA4ABB" w:rsidP="00EA4ABB">
      <w:r w:rsidRPr="0064544A">
        <w:t xml:space="preserve">A Data producer is a senior person in their department. For instance, a senior manager of the finance department can become the Data Owner of all the Master Data pertaining to the finance department. </w:t>
      </w:r>
      <w:r w:rsidR="007C7993" w:rsidRPr="0064544A">
        <w:t xml:space="preserve">They know the relevance and accuracy of the </w:t>
      </w:r>
      <w:r w:rsidR="00EC41D7" w:rsidRPr="0064544A">
        <w:t>data. This</w:t>
      </w:r>
      <w:r w:rsidRPr="0064544A">
        <w:t xml:space="preserve"> person also determines</w:t>
      </w:r>
      <w:r w:rsidR="001C6917">
        <w:t xml:space="preserve"> who</w:t>
      </w:r>
      <w:r w:rsidRPr="0064544A">
        <w:t xml:space="preserve"> </w:t>
      </w:r>
      <w:r w:rsidR="00993479">
        <w:lastRenderedPageBreak/>
        <w:t>gets</w:t>
      </w:r>
      <w:r w:rsidRPr="0064544A">
        <w:t xml:space="preserve"> access to</w:t>
      </w:r>
      <w:r w:rsidR="00993479">
        <w:t xml:space="preserve"> the data</w:t>
      </w:r>
      <w:r w:rsidRPr="0064544A">
        <w:t>. They are often assisted by Data Stewards</w:t>
      </w:r>
      <w:r w:rsidR="007C7993" w:rsidRPr="0064544A">
        <w:t xml:space="preserve"> and review correction suggestions by these Data Stewards.</w:t>
      </w:r>
    </w:p>
    <w:p w14:paraId="1D9B8D8C" w14:textId="6F8C274E" w:rsidR="00EA4ABB" w:rsidRPr="0064544A" w:rsidRDefault="00EA4ABB" w:rsidP="00EA4ABB">
      <w:pPr>
        <w:pStyle w:val="Kop3"/>
      </w:pPr>
      <w:bookmarkStart w:id="51" w:name="_Toc42160275"/>
      <w:r w:rsidRPr="0064544A">
        <w:t>2.2. Data Steward.</w:t>
      </w:r>
      <w:bookmarkEnd w:id="51"/>
    </w:p>
    <w:p w14:paraId="413A2436" w14:textId="77777777" w:rsidR="00123D1B" w:rsidRDefault="00EA4ABB" w:rsidP="00993479">
      <w:r w:rsidRPr="0064544A">
        <w:t xml:space="preserve">A Data </w:t>
      </w:r>
      <w:r w:rsidR="00993479">
        <w:t>S</w:t>
      </w:r>
      <w:r w:rsidRPr="0064544A">
        <w:t xml:space="preserve">teward is a </w:t>
      </w:r>
      <w:r w:rsidR="00283EC6" w:rsidRPr="0064544A">
        <w:t>knowledgeable</w:t>
      </w:r>
      <w:r w:rsidRPr="0064544A">
        <w:t xml:space="preserve"> person within a department and </w:t>
      </w:r>
      <w:r w:rsidR="00993479">
        <w:t>performs the following tasks</w:t>
      </w:r>
      <w:r w:rsidR="00123D1B">
        <w:t>.</w:t>
      </w:r>
    </w:p>
    <w:p w14:paraId="15ECDDEB" w14:textId="4FEFE53D" w:rsidR="00EA4ABB" w:rsidRPr="0064544A" w:rsidRDefault="00EA4ABB" w:rsidP="00123D1B">
      <w:pPr>
        <w:pStyle w:val="Lijstalinea"/>
        <w:numPr>
          <w:ilvl w:val="0"/>
          <w:numId w:val="24"/>
        </w:numPr>
      </w:pPr>
      <w:r w:rsidRPr="0064544A">
        <w:t xml:space="preserve">Check Data fitness: is the used data fit for </w:t>
      </w:r>
      <w:r w:rsidR="00236565" w:rsidRPr="0064544A">
        <w:t>its</w:t>
      </w:r>
      <w:r w:rsidRPr="0064544A">
        <w:t xml:space="preserve"> purpose? A purely manufacturing plant does not need to know the names of the end consumer, the people that will actually drive the car. </w:t>
      </w:r>
    </w:p>
    <w:p w14:paraId="40D4E1F0" w14:textId="7E595F47" w:rsidR="0045446B" w:rsidRPr="0064544A" w:rsidRDefault="0045446B" w:rsidP="00EA4ABB">
      <w:pPr>
        <w:pStyle w:val="Lijstalinea"/>
        <w:numPr>
          <w:ilvl w:val="0"/>
          <w:numId w:val="10"/>
        </w:numPr>
      </w:pPr>
      <w:r w:rsidRPr="0064544A">
        <w:t xml:space="preserve">Prunes unused </w:t>
      </w:r>
      <w:r w:rsidR="00123D1B">
        <w:t>d</w:t>
      </w:r>
      <w:r w:rsidRPr="0064544A">
        <w:t>ata, for instance, no use in keeping the old address of a dealer in the system.</w:t>
      </w:r>
    </w:p>
    <w:p w14:paraId="2CAA9F4B" w14:textId="6DE51B96" w:rsidR="0045446B" w:rsidRPr="0064544A" w:rsidRDefault="0045446B" w:rsidP="00EA4ABB">
      <w:pPr>
        <w:pStyle w:val="Lijstalinea"/>
        <w:numPr>
          <w:ilvl w:val="0"/>
          <w:numId w:val="10"/>
        </w:numPr>
      </w:pPr>
      <w:r w:rsidRPr="0064544A">
        <w:t>Guards the consistency and correctness of the data.</w:t>
      </w:r>
    </w:p>
    <w:p w14:paraId="4A70C08A" w14:textId="63F919B6" w:rsidR="00EA4ABB" w:rsidRPr="0064544A" w:rsidRDefault="00EA4ABB" w:rsidP="00EA4ABB">
      <w:r w:rsidRPr="0064544A">
        <w:t xml:space="preserve">Difference between a </w:t>
      </w:r>
      <w:r w:rsidR="00123D1B">
        <w:t>D</w:t>
      </w:r>
      <w:r w:rsidRPr="0064544A">
        <w:t xml:space="preserve">ata </w:t>
      </w:r>
      <w:r w:rsidR="00123D1B">
        <w:t>O</w:t>
      </w:r>
      <w:r w:rsidRPr="0064544A">
        <w:t xml:space="preserve">wner and </w:t>
      </w:r>
      <w:r w:rsidR="00123D1B">
        <w:t>S</w:t>
      </w:r>
      <w:r w:rsidRPr="0064544A">
        <w:t>teward? Data Stewards usually deal with the day-to-day operations. They will draw up data quality rules that could be approved by the Data Owner.</w:t>
      </w:r>
    </w:p>
    <w:p w14:paraId="71BF3E02" w14:textId="09602FEC" w:rsidR="00EA4ABB" w:rsidRPr="0064544A" w:rsidRDefault="00EA4ABB" w:rsidP="0045446B">
      <w:pPr>
        <w:pStyle w:val="Kop3"/>
      </w:pPr>
      <w:bookmarkStart w:id="52" w:name="_Toc42160276"/>
      <w:r w:rsidRPr="0064544A">
        <w:t>2.3. Data Producer.</w:t>
      </w:r>
      <w:bookmarkEnd w:id="52"/>
    </w:p>
    <w:p w14:paraId="4A1B2FE6" w14:textId="5B20ACC3" w:rsidR="0045446B" w:rsidRPr="0064544A" w:rsidRDefault="0045446B" w:rsidP="0045446B">
      <w:r w:rsidRPr="0064544A">
        <w:t xml:space="preserve">Usually all the people within the </w:t>
      </w:r>
      <w:r w:rsidR="00283EC6" w:rsidRPr="0064544A">
        <w:t>department</w:t>
      </w:r>
      <w:r w:rsidRPr="0064544A">
        <w:t xml:space="preserve"> that are responsible for logging the data from new customers, carriers, suppliers and dealers. </w:t>
      </w:r>
    </w:p>
    <w:p w14:paraId="3CD5FBD8" w14:textId="74D6AE6C" w:rsidR="00EA4ABB" w:rsidRPr="0064544A" w:rsidRDefault="00EA4ABB" w:rsidP="0045446B">
      <w:pPr>
        <w:pStyle w:val="Kop3"/>
      </w:pPr>
      <w:bookmarkStart w:id="53" w:name="_Toc42160277"/>
      <w:r w:rsidRPr="0064544A">
        <w:t>2.4. Data Consumer.</w:t>
      </w:r>
      <w:bookmarkEnd w:id="53"/>
      <w:r w:rsidRPr="0064544A">
        <w:t xml:space="preserve"> </w:t>
      </w:r>
    </w:p>
    <w:p w14:paraId="46692F2B" w14:textId="24187F93" w:rsidR="003835A4" w:rsidRPr="0064544A" w:rsidRDefault="0045446B" w:rsidP="003835A4">
      <w:r w:rsidRPr="0064544A">
        <w:t>These same departments also make up the bulk of the data users/consumers. Master Data like phone numbers are used to call dealers, but it also works for the dealer themselves.</w:t>
      </w:r>
      <w:r w:rsidRPr="0064544A">
        <w:br/>
        <w:t xml:space="preserve">TPCE is working on DPMM (Dealer Parts Management Module), which will allow the dealers to easily order the parts they need and check their availability. </w:t>
      </w:r>
      <w:r w:rsidR="00DB3557" w:rsidRPr="0064544A">
        <w:br/>
      </w:r>
      <w:r w:rsidR="00BD3986" w:rsidRPr="0064544A">
        <w:br/>
      </w:r>
      <w:r w:rsidRPr="0064544A">
        <w:rPr>
          <w:rStyle w:val="Kop2Char"/>
          <w:lang w:val="en-US"/>
        </w:rPr>
        <w:t xml:space="preserve">3. Master Data implementation. </w:t>
      </w:r>
      <w:r w:rsidR="00BD3986" w:rsidRPr="0064544A">
        <w:br/>
      </w:r>
      <w:r w:rsidRPr="0064544A">
        <w:t xml:space="preserve">The definition and roles are clear, which paves the way for the hardest part, the implementation. This is </w:t>
      </w:r>
      <w:r w:rsidR="00236565" w:rsidRPr="0064544A">
        <w:t>what TPCE</w:t>
      </w:r>
      <w:r w:rsidRPr="0064544A">
        <w:t xml:space="preserve"> considers a completed MDM program.</w:t>
      </w:r>
    </w:p>
    <w:p w14:paraId="3590870A" w14:textId="77777777" w:rsidR="00CB104D" w:rsidRDefault="003835A4" w:rsidP="00CB104D">
      <w:pPr>
        <w:keepNext/>
      </w:pPr>
      <w:r w:rsidRPr="0064544A">
        <w:rPr>
          <w:noProof/>
        </w:rPr>
        <w:drawing>
          <wp:inline distT="0" distB="0" distL="0" distR="0" wp14:anchorId="4F076C7D" wp14:editId="48F5FA4B">
            <wp:extent cx="5875655" cy="3617843"/>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553" cy="3712603"/>
                    </a:xfrm>
                    <a:prstGeom prst="rect">
                      <a:avLst/>
                    </a:prstGeom>
                  </pic:spPr>
                </pic:pic>
              </a:graphicData>
            </a:graphic>
          </wp:inline>
        </w:drawing>
      </w:r>
    </w:p>
    <w:p w14:paraId="3578FB21" w14:textId="2059D528" w:rsidR="003835A4" w:rsidRPr="0064544A" w:rsidRDefault="00CB104D" w:rsidP="00FA56E7">
      <w:pPr>
        <w:pStyle w:val="Bijschrift"/>
        <w:jc w:val="center"/>
      </w:pPr>
      <w:bookmarkStart w:id="54" w:name="_Toc42077134"/>
      <w:r>
        <w:t xml:space="preserve">Figure </w:t>
      </w:r>
      <w:fldSimple w:instr=" SEQ Figure \* ARABIC ">
        <w:r w:rsidR="00EB27B4">
          <w:rPr>
            <w:noProof/>
          </w:rPr>
          <w:t>14</w:t>
        </w:r>
      </w:fldSimple>
      <w:r>
        <w:t>: Complete MDM program.</w:t>
      </w:r>
      <w:bookmarkEnd w:id="54"/>
    </w:p>
    <w:p w14:paraId="702BCE9C" w14:textId="52ECE51C" w:rsidR="0045446B" w:rsidRPr="0064544A" w:rsidRDefault="0045446B" w:rsidP="000156D3">
      <w:pPr>
        <w:pStyle w:val="Kop3"/>
      </w:pPr>
      <w:bookmarkStart w:id="55" w:name="_Toc42160278"/>
      <w:r w:rsidRPr="0064544A">
        <w:lastRenderedPageBreak/>
        <w:t>3.1. Master Data Model.</w:t>
      </w:r>
      <w:bookmarkEnd w:id="55"/>
    </w:p>
    <w:p w14:paraId="3CE28DC5" w14:textId="00AA4027" w:rsidR="0045446B" w:rsidRPr="0064544A" w:rsidRDefault="0045446B" w:rsidP="0045446B">
      <w:r w:rsidRPr="0064544A">
        <w:t xml:space="preserve">At point </w:t>
      </w:r>
      <w:r w:rsidR="00123D1B">
        <w:t>one</w:t>
      </w:r>
      <w:r w:rsidRPr="0064544A">
        <w:t xml:space="preserve"> is the first </w:t>
      </w:r>
      <w:r w:rsidR="00123D1B">
        <w:t>difficulty,</w:t>
      </w:r>
      <w:r w:rsidRPr="0064544A">
        <w:t xml:space="preserve"> an enterprise</w:t>
      </w:r>
      <w:r w:rsidR="001C6917">
        <w:t>-w</w:t>
      </w:r>
      <w:r w:rsidRPr="0064544A">
        <w:t xml:space="preserve">ide, agreed representation of the Master Data. </w:t>
      </w:r>
      <w:r w:rsidRPr="0064544A">
        <w:br/>
        <w:t>It needs to be worded in such a way, the entire company can understand.</w:t>
      </w:r>
    </w:p>
    <w:p w14:paraId="0CF4663F" w14:textId="7763619F" w:rsidR="00903E5E" w:rsidRPr="0064544A" w:rsidRDefault="00903E5E" w:rsidP="00903E5E">
      <w:pPr>
        <w:pStyle w:val="Kop3"/>
      </w:pPr>
      <w:bookmarkStart w:id="56" w:name="_Toc42160279"/>
      <w:r w:rsidRPr="0064544A">
        <w:t>3.2. Master Data Management System.</w:t>
      </w:r>
      <w:bookmarkEnd w:id="56"/>
    </w:p>
    <w:p w14:paraId="1D43DA06" w14:textId="798BBE88" w:rsidR="007C7993" w:rsidRPr="0064544A" w:rsidRDefault="007C7993" w:rsidP="007C7993">
      <w:r w:rsidRPr="0064544A">
        <w:t>An MDM system needs to manage, store, and provide the Master Data consisting of</w:t>
      </w:r>
      <w:r w:rsidR="00123D1B">
        <w:t>:</w:t>
      </w:r>
    </w:p>
    <w:p w14:paraId="4F0FD76B" w14:textId="4F944130" w:rsidR="007C7993" w:rsidRPr="0064544A" w:rsidRDefault="007C7993" w:rsidP="007C7993">
      <w:pPr>
        <w:pStyle w:val="Kop4"/>
      </w:pPr>
      <w:r w:rsidRPr="0064544A">
        <w:tab/>
        <w:t>3.2.3. Metadata and Glossary.</w:t>
      </w:r>
    </w:p>
    <w:p w14:paraId="2DC80966" w14:textId="4FE60050" w:rsidR="007C7993" w:rsidRPr="0064544A" w:rsidRDefault="007C7993" w:rsidP="007C7993">
      <w:r w:rsidRPr="0064544A">
        <w:tab/>
        <w:t xml:space="preserve">- </w:t>
      </w:r>
      <w:r w:rsidR="00123D1B">
        <w:t>Making</w:t>
      </w:r>
      <w:r w:rsidRPr="0064544A">
        <w:t xml:space="preserve"> a list of business terms/attributes and their explanation</w:t>
      </w:r>
    </w:p>
    <w:p w14:paraId="6E1D6C9D" w14:textId="77777777" w:rsidR="007C7993" w:rsidRPr="0064544A" w:rsidRDefault="007C7993" w:rsidP="007C7993">
      <w:r w:rsidRPr="0064544A">
        <w:tab/>
        <w:t xml:space="preserve">- Metadata for each attribute: author, date, data type, etc. </w:t>
      </w:r>
    </w:p>
    <w:p w14:paraId="79DCA5B6" w14:textId="17441F17" w:rsidR="007C7993" w:rsidRPr="0064544A" w:rsidRDefault="007C7993" w:rsidP="007C7993">
      <w:pPr>
        <w:pStyle w:val="Kop4"/>
      </w:pPr>
      <w:r w:rsidRPr="0064544A">
        <w:tab/>
        <w:t>3.2.4. Interface/integration mechanism.</w:t>
      </w:r>
    </w:p>
    <w:p w14:paraId="2374C7CB" w14:textId="6674BD2A" w:rsidR="007C7993" w:rsidRPr="0064544A" w:rsidRDefault="007C7993" w:rsidP="007C7993">
      <w:r w:rsidRPr="0064544A">
        <w:tab/>
        <w:t xml:space="preserve">Easy access to work with, access and sync the data, like a </w:t>
      </w:r>
      <w:r w:rsidR="00283EC6" w:rsidRPr="0064544A">
        <w:t>single, comprehensive</w:t>
      </w:r>
      <w:r w:rsidRPr="0064544A">
        <w:t xml:space="preserve"> User </w:t>
      </w:r>
      <w:r w:rsidRPr="0064544A">
        <w:tab/>
        <w:t xml:space="preserve">Interface that takes the necessary data out of the correct modules. </w:t>
      </w:r>
    </w:p>
    <w:p w14:paraId="52218DAA" w14:textId="398B20C7" w:rsidR="007C7993" w:rsidRPr="0064544A" w:rsidRDefault="007C7993" w:rsidP="007C7993">
      <w:pPr>
        <w:pStyle w:val="Kop4"/>
      </w:pPr>
      <w:r w:rsidRPr="0064544A">
        <w:tab/>
        <w:t>3.2.5. Workflow.</w:t>
      </w:r>
    </w:p>
    <w:p w14:paraId="3AA507D3" w14:textId="30670C4C" w:rsidR="00903E5E" w:rsidRPr="0064544A" w:rsidRDefault="007C7993" w:rsidP="007C7993">
      <w:r w:rsidRPr="0064544A">
        <w:tab/>
        <w:t>Systems/components to support business processing of the data</w:t>
      </w:r>
      <w:r w:rsidR="00123D1B">
        <w:t>. I</w:t>
      </w:r>
      <w:r w:rsidRPr="0064544A">
        <w:t xml:space="preserve">n short, systems to </w:t>
      </w:r>
      <w:r w:rsidRPr="0064544A">
        <w:tab/>
        <w:t xml:space="preserve">support the people working on processing the </w:t>
      </w:r>
      <w:r w:rsidR="00123D1B">
        <w:t>M</w:t>
      </w:r>
      <w:r w:rsidRPr="0064544A">
        <w:t xml:space="preserve">aster </w:t>
      </w:r>
      <w:r w:rsidR="00123D1B">
        <w:t>D</w:t>
      </w:r>
      <w:r w:rsidRPr="0064544A">
        <w:t xml:space="preserve">ata (like </w:t>
      </w:r>
      <w:r w:rsidR="00123D1B">
        <w:t>E</w:t>
      </w:r>
      <w:r w:rsidRPr="0064544A">
        <w:t xml:space="preserve">xcel, </w:t>
      </w:r>
      <w:r w:rsidR="00283EC6" w:rsidRPr="0064544A">
        <w:t>etc.</w:t>
      </w:r>
      <w:r w:rsidRPr="0064544A">
        <w:t>)</w:t>
      </w:r>
    </w:p>
    <w:p w14:paraId="49DA2AB8" w14:textId="20AF1E09" w:rsidR="007C7993" w:rsidRPr="0064544A" w:rsidRDefault="007C7993" w:rsidP="007C7993">
      <w:pPr>
        <w:pStyle w:val="Kop3"/>
      </w:pPr>
      <w:bookmarkStart w:id="57" w:name="_Toc42160280"/>
      <w:r w:rsidRPr="0064544A">
        <w:t>3.3. Governance organization.</w:t>
      </w:r>
      <w:bookmarkEnd w:id="57"/>
    </w:p>
    <w:p w14:paraId="5232BBEA" w14:textId="54864B99" w:rsidR="00C52887" w:rsidRPr="0064544A" w:rsidRDefault="00C52887" w:rsidP="00C52887">
      <w:r w:rsidRPr="0064544A">
        <w:t xml:space="preserve">As stated earlier when defining the Data Owner, a person in a Senior capacity should take this role, within their field of expertise. </w:t>
      </w:r>
      <w:r w:rsidRPr="0064544A">
        <w:br/>
        <w:t>This should indeed be business led, as their experience tells them which data is relevant and important. The decisions on what to include into the Master Data repository should be theirs.</w:t>
      </w:r>
    </w:p>
    <w:p w14:paraId="791FFFC8" w14:textId="4F4F3C48" w:rsidR="007C7993" w:rsidRPr="0064544A" w:rsidRDefault="00C52887" w:rsidP="00C52887">
      <w:r w:rsidRPr="0064544A">
        <w:t>All these owners, in their own fields</w:t>
      </w:r>
      <w:r w:rsidR="00E30C0C">
        <w:t>,</w:t>
      </w:r>
      <w:r w:rsidRPr="0064544A">
        <w:t xml:space="preserve"> will make up the Business Led Governance Board.</w:t>
      </w:r>
    </w:p>
    <w:p w14:paraId="238BDDD0" w14:textId="2D40BC52" w:rsidR="00C52887" w:rsidRPr="0064544A" w:rsidRDefault="00C52887" w:rsidP="00C52887">
      <w:pPr>
        <w:pStyle w:val="Kop3"/>
      </w:pPr>
      <w:bookmarkStart w:id="58" w:name="_Toc42160281"/>
      <w:r w:rsidRPr="0064544A">
        <w:t>3.4. Business Leader Sponsorship.</w:t>
      </w:r>
      <w:bookmarkEnd w:id="58"/>
    </w:p>
    <w:p w14:paraId="27855D7F" w14:textId="5C6CDE16" w:rsidR="00C52887" w:rsidRPr="0064544A" w:rsidRDefault="00C52887" w:rsidP="00C52887">
      <w:r w:rsidRPr="0064544A">
        <w:t xml:space="preserve">The commitment for clear Master Data Management is very obvious at TPCE. </w:t>
      </w:r>
      <w:r w:rsidR="00123D1B">
        <w:br/>
      </w:r>
      <w:r w:rsidRPr="0064544A">
        <w:t>They started the</w:t>
      </w:r>
      <w:r w:rsidR="00123D1B">
        <w:t xml:space="preserve"> </w:t>
      </w:r>
      <w:r w:rsidRPr="0064544A">
        <w:t>A</w:t>
      </w:r>
      <w:r w:rsidR="00123D1B">
        <w:t>tlas</w:t>
      </w:r>
      <w:r w:rsidRPr="0064544A">
        <w:t>-project, which will help in implement</w:t>
      </w:r>
      <w:r w:rsidR="00625CC2" w:rsidRPr="0064544A">
        <w:t xml:space="preserve">ing </w:t>
      </w:r>
      <w:r w:rsidR="00123D1B">
        <w:t xml:space="preserve">a </w:t>
      </w:r>
      <w:r w:rsidRPr="0064544A">
        <w:t>consistent system that will support all departments, referring to the mythical figure</w:t>
      </w:r>
      <w:r w:rsidR="00E30C0C">
        <w:t xml:space="preserve"> of</w:t>
      </w:r>
      <w:r w:rsidRPr="0064544A">
        <w:t xml:space="preserve"> Atlas, who carried the world on his back.</w:t>
      </w:r>
    </w:p>
    <w:p w14:paraId="3BACFD38" w14:textId="03B4F2D2" w:rsidR="00C52887" w:rsidRPr="0064544A" w:rsidRDefault="00C52887" w:rsidP="00C52887">
      <w:pPr>
        <w:pStyle w:val="Kop2"/>
      </w:pPr>
      <w:bookmarkStart w:id="59" w:name="_Toc42160282"/>
      <w:r w:rsidRPr="0064544A">
        <w:t>4. Materials and methods.</w:t>
      </w:r>
      <w:bookmarkEnd w:id="59"/>
    </w:p>
    <w:p w14:paraId="4FD41AB6" w14:textId="2D5CAB30" w:rsidR="00C52887" w:rsidRPr="0064544A" w:rsidRDefault="00C52887" w:rsidP="00C52887">
      <w:r w:rsidRPr="0064544A">
        <w:t xml:space="preserve">This information was gathered from </w:t>
      </w:r>
      <w:r w:rsidR="00283EC6" w:rsidRPr="0064544A">
        <w:t>PowerPoints</w:t>
      </w:r>
      <w:r w:rsidRPr="0064544A">
        <w:t xml:space="preserve"> supplied by TPCE and supplemented by website research</w:t>
      </w:r>
      <w:r w:rsidR="00E30C0C">
        <w:t xml:space="preserve"> u</w:t>
      </w:r>
      <w:r w:rsidRPr="0064544A">
        <w:t>sing trusted websites in the field, like Gartner, etc.</w:t>
      </w:r>
      <w:r w:rsidRPr="0064544A">
        <w:br/>
        <w:t>Then the information was used to write a comprehensive text, detailing all the components needed to understand the subject matter.</w:t>
      </w:r>
      <w:r w:rsidRPr="0064544A">
        <w:br/>
        <w:t xml:space="preserve">This information is the starting point to solve the current problem TPCE is dealing with. </w:t>
      </w:r>
    </w:p>
    <w:p w14:paraId="1A05B3B4" w14:textId="67CBD356" w:rsidR="00C52887" w:rsidRPr="0064544A" w:rsidRDefault="00C52887" w:rsidP="00C52887"/>
    <w:p w14:paraId="11776702" w14:textId="2CB76642" w:rsidR="00C52887" w:rsidRPr="0064544A" w:rsidRDefault="00C52887" w:rsidP="00C52887"/>
    <w:p w14:paraId="12DAC41A" w14:textId="6DA1CFEA" w:rsidR="00C52887" w:rsidRPr="0064544A" w:rsidRDefault="00C52887" w:rsidP="00C52887"/>
    <w:p w14:paraId="73B2463B" w14:textId="193D39F3" w:rsidR="00C52887" w:rsidRPr="0064544A" w:rsidRDefault="00C52887" w:rsidP="00C52887"/>
    <w:p w14:paraId="5CE4E423" w14:textId="5410E9C8" w:rsidR="00C52887" w:rsidRPr="0064544A" w:rsidRDefault="00C52887" w:rsidP="00C52887"/>
    <w:p w14:paraId="27E57A0B" w14:textId="2987D06A" w:rsidR="00C52887" w:rsidRPr="0064544A" w:rsidRDefault="00C52887" w:rsidP="00C52887"/>
    <w:p w14:paraId="240F68E7" w14:textId="73240FF9" w:rsidR="00C52887" w:rsidRPr="0064544A" w:rsidRDefault="00C52887" w:rsidP="002C1488">
      <w:pPr>
        <w:pStyle w:val="Kop1"/>
      </w:pPr>
      <w:bookmarkStart w:id="60" w:name="_Toc42160283"/>
      <w:r w:rsidRPr="0064544A">
        <w:lastRenderedPageBreak/>
        <w:t>Chapter 3</w:t>
      </w:r>
      <w:r w:rsidR="002C1488" w:rsidRPr="0064544A">
        <w:t xml:space="preserve">: </w:t>
      </w:r>
      <w:r w:rsidR="00DB3557" w:rsidRPr="0064544A">
        <w:t>MDM</w:t>
      </w:r>
      <w:r w:rsidR="002C1488" w:rsidRPr="0064544A">
        <w:t xml:space="preserve"> implementation at TPCE</w:t>
      </w:r>
      <w:r w:rsidR="00DB3557" w:rsidRPr="0064544A">
        <w:t>: Introduction</w:t>
      </w:r>
      <w:bookmarkEnd w:id="60"/>
    </w:p>
    <w:p w14:paraId="0BF3F759" w14:textId="21EFC3D7" w:rsidR="002C1488" w:rsidRPr="0064544A" w:rsidRDefault="002C1488" w:rsidP="002C1488">
      <w:pPr>
        <w:pStyle w:val="Kop2"/>
      </w:pPr>
      <w:bookmarkStart w:id="61" w:name="_Toc42160284"/>
      <w:r w:rsidRPr="0064544A">
        <w:t>1. Current situation at TPCE.</w:t>
      </w:r>
      <w:bookmarkEnd w:id="61"/>
      <w:r w:rsidRPr="0064544A">
        <w:t xml:space="preserve"> </w:t>
      </w:r>
    </w:p>
    <w:p w14:paraId="0638C80E" w14:textId="73EB526A" w:rsidR="002C1488" w:rsidRPr="0064544A" w:rsidRDefault="002C1488" w:rsidP="002C1488">
      <w:r w:rsidRPr="0064544A">
        <w:t xml:space="preserve">Currently TPCE uses a mainframe for all </w:t>
      </w:r>
      <w:r w:rsidR="00852E6D" w:rsidRPr="0064544A">
        <w:t>its</w:t>
      </w:r>
      <w:r w:rsidRPr="0064544A">
        <w:t xml:space="preserve"> data, called</w:t>
      </w:r>
      <w:r w:rsidR="00E30C0C">
        <w:t xml:space="preserve"> </w:t>
      </w:r>
      <w:r w:rsidR="00123D1B">
        <w:t>New Parts Application</w:t>
      </w:r>
      <w:r w:rsidR="00E30C0C">
        <w:t xml:space="preserve"> (NPA) </w:t>
      </w:r>
      <w:r w:rsidRPr="0064544A">
        <w:t>and a</w:t>
      </w:r>
      <w:r w:rsidR="00E30C0C">
        <w:t xml:space="preserve"> </w:t>
      </w:r>
      <w:r w:rsidRPr="0064544A">
        <w:t>Warehouse Management System</w:t>
      </w:r>
      <w:r w:rsidR="00E30C0C">
        <w:t xml:space="preserve"> (WMS)</w:t>
      </w:r>
      <w:r w:rsidRPr="0064544A">
        <w:t xml:space="preserve"> called AS400.</w:t>
      </w:r>
      <w:r w:rsidR="002E2F96" w:rsidRPr="0064544A">
        <w:t xml:space="preserve"> NPA automatically interfaces with AS400</w:t>
      </w:r>
      <w:r w:rsidR="00D43C3A" w:rsidRPr="0064544A">
        <w:t xml:space="preserve"> at the end of the workday. Which means the next day AS400 can access all the new data. </w:t>
      </w:r>
      <w:r w:rsidR="002E2F96" w:rsidRPr="0064544A">
        <w:t xml:space="preserve"> </w:t>
      </w:r>
    </w:p>
    <w:p w14:paraId="0CE616E7" w14:textId="000BB8D8" w:rsidR="002C1488" w:rsidRPr="0064544A" w:rsidRDefault="002C1488" w:rsidP="002C1488">
      <w:r w:rsidRPr="0064544A">
        <w:t xml:space="preserve">These systems are currently falling short of the rising demands. As stated in the introduction, the operations at TPCE have expanded a great deal and they want to give their dealers, as mentioned before, a platform for easily managing their own orders </w:t>
      </w:r>
      <w:r w:rsidR="00625CC2" w:rsidRPr="0064544A">
        <w:t xml:space="preserve">such as </w:t>
      </w:r>
      <w:r w:rsidR="00E30C0C">
        <w:t xml:space="preserve"> the </w:t>
      </w:r>
      <w:r w:rsidR="00625CC2" w:rsidRPr="0064544A">
        <w:t>Dealer Parts Management Module</w:t>
      </w:r>
      <w:r w:rsidR="00E30C0C">
        <w:t xml:space="preserve"> (DPMM).</w:t>
      </w:r>
      <w:r w:rsidRPr="0064544A">
        <w:t xml:space="preserve"> </w:t>
      </w:r>
    </w:p>
    <w:p w14:paraId="543B7166" w14:textId="240D6FFC" w:rsidR="000B2544" w:rsidRPr="0064544A" w:rsidRDefault="000B2544" w:rsidP="002C1488">
      <w:r w:rsidRPr="0064544A">
        <w:t>Where operations worked fine on only NPA and AS400 before, the expansion has caused a lo</w:t>
      </w:r>
      <w:r w:rsidR="00123D1B">
        <w:t>t</w:t>
      </w:r>
      <w:r w:rsidRPr="0064544A">
        <w:t xml:space="preserve"> of extra info</w:t>
      </w:r>
      <w:r w:rsidR="00123D1B">
        <w:t>rmation</w:t>
      </w:r>
      <w:r w:rsidRPr="0064544A">
        <w:t xml:space="preserve"> that needed to be processed. This info</w:t>
      </w:r>
      <w:r w:rsidR="00123D1B">
        <w:t>rmation</w:t>
      </w:r>
      <w:r w:rsidRPr="0064544A">
        <w:t xml:space="preserve"> got supplemented by templates that were made in Excel and Access databases. Of course, this makes for a very unclear structure. Which data is to be found where? Oftentimes these </w:t>
      </w:r>
      <w:r w:rsidR="00A945E4" w:rsidRPr="0064544A">
        <w:t>templates and databases were only to be found on a specialist’s computer. That’s why the need arose to transition to a new comprehensive and</w:t>
      </w:r>
      <w:r w:rsidR="00E30C0C">
        <w:t>,</w:t>
      </w:r>
      <w:r w:rsidR="00A945E4" w:rsidRPr="0064544A">
        <w:t xml:space="preserve"> most importantly, central system. </w:t>
      </w:r>
    </w:p>
    <w:p w14:paraId="20463891" w14:textId="4F5D0BA2" w:rsidR="002C1488" w:rsidRPr="0064544A" w:rsidRDefault="002C1488" w:rsidP="002C1488">
      <w:r w:rsidRPr="0064544A">
        <w:t xml:space="preserve">The Transportation Department (TRD) are </w:t>
      </w:r>
      <w:r w:rsidR="00F010A5" w:rsidRPr="0064544A">
        <w:t>transitioning to</w:t>
      </w:r>
      <w:r w:rsidRPr="0064544A">
        <w:t xml:space="preserve"> their own system to streamline operations, called Oracle Transport Management</w:t>
      </w:r>
      <w:r w:rsidR="00E30C0C">
        <w:t xml:space="preserve"> (OTM)</w:t>
      </w:r>
      <w:r w:rsidRPr="0064544A">
        <w:t>.</w:t>
      </w:r>
    </w:p>
    <w:p w14:paraId="6260A080" w14:textId="58E86D55" w:rsidR="002C1488" w:rsidRPr="0064544A" w:rsidRDefault="00236565" w:rsidP="002C1488">
      <w:r w:rsidRPr="0064544A">
        <w:t>So,</w:t>
      </w:r>
      <w:r w:rsidR="002C1488" w:rsidRPr="0064544A">
        <w:t xml:space="preserve"> in order to achieve all this, a comprehensive, singular set of Master Data is required to support all these platforms. </w:t>
      </w:r>
      <w:r w:rsidR="002C1488" w:rsidRPr="0064544A">
        <w:br/>
        <w:t>The departments are in varying stages of determining this set of Master Data. There is much discussion of the definition of this Master Data per</w:t>
      </w:r>
      <w:r w:rsidR="00A019AB" w:rsidRPr="0064544A">
        <w:t xml:space="preserve"> department and</w:t>
      </w:r>
      <w:r w:rsidR="00F010A5" w:rsidRPr="0064544A">
        <w:t xml:space="preserve"> about</w:t>
      </w:r>
      <w:r w:rsidR="00A019AB" w:rsidRPr="0064544A">
        <w:t xml:space="preserve"> determining </w:t>
      </w:r>
      <w:r w:rsidR="00123D1B">
        <w:t>‘</w:t>
      </w:r>
      <w:r w:rsidR="00A019AB" w:rsidRPr="0064544A">
        <w:t>Roles and Responsibilities</w:t>
      </w:r>
      <w:r w:rsidR="00123D1B">
        <w:t>’</w:t>
      </w:r>
      <w:r w:rsidR="00A019AB" w:rsidRPr="0064544A">
        <w:t xml:space="preserve">. </w:t>
      </w:r>
    </w:p>
    <w:p w14:paraId="6B9410F1" w14:textId="77CA6A4E" w:rsidR="00A019AB" w:rsidRPr="0064544A" w:rsidRDefault="00A019AB" w:rsidP="002C1488">
      <w:r w:rsidRPr="0064544A">
        <w:t xml:space="preserve">The main focus in this thesis will be on OTM, as they are launching </w:t>
      </w:r>
      <w:r w:rsidR="00123D1B">
        <w:t xml:space="preserve">the </w:t>
      </w:r>
      <w:r w:rsidRPr="0064544A">
        <w:t>quickest.</w:t>
      </w:r>
      <w:r w:rsidR="00AB0A96" w:rsidRPr="0064544A">
        <w:t xml:space="preserve"> </w:t>
      </w:r>
      <w:r w:rsidR="00F010A5" w:rsidRPr="0064544A">
        <w:t xml:space="preserve">TRD </w:t>
      </w:r>
      <w:r w:rsidR="00AB0A96" w:rsidRPr="0064544A">
        <w:t>is not a standalone entity within TPCE. They interact with Financ</w:t>
      </w:r>
      <w:r w:rsidR="00C44945" w:rsidRPr="0064544A">
        <w:t>e</w:t>
      </w:r>
      <w:r w:rsidR="00AB0A96" w:rsidRPr="0064544A">
        <w:t xml:space="preserve"> &amp; Accounting</w:t>
      </w:r>
      <w:r w:rsidR="00A945E4" w:rsidRPr="0064544A">
        <w:t xml:space="preserve"> (F&amp;A)</w:t>
      </w:r>
      <w:r w:rsidR="00AB0A96" w:rsidRPr="0064544A">
        <w:t xml:space="preserve">, Warehouse, </w:t>
      </w:r>
      <w:r w:rsidR="00C44945" w:rsidRPr="0064544A">
        <w:t>P</w:t>
      </w:r>
      <w:r w:rsidR="00AB0A96" w:rsidRPr="0064544A">
        <w:t>urchasing and various hubs and depots.</w:t>
      </w:r>
    </w:p>
    <w:p w14:paraId="3093FE6E" w14:textId="3442506D" w:rsidR="00AB0A96" w:rsidRPr="0064544A" w:rsidRDefault="00AB0A96" w:rsidP="002C1488">
      <w:r w:rsidRPr="0064544A">
        <w:t xml:space="preserve">In order to establish which data is most relevant and needed, </w:t>
      </w:r>
      <w:r w:rsidR="00EC41D7" w:rsidRPr="0064544A">
        <w:t>visualizations</w:t>
      </w:r>
      <w:r w:rsidRPr="0064544A">
        <w:t xml:space="preserve"> need to be made. By mapping the process</w:t>
      </w:r>
      <w:r w:rsidR="00F010A5" w:rsidRPr="0064544A">
        <w:t>es</w:t>
      </w:r>
      <w:r w:rsidRPr="0064544A">
        <w:t xml:space="preserve">, gaps and </w:t>
      </w:r>
      <w:r w:rsidR="00EC41D7" w:rsidRPr="0064544A">
        <w:t>necessities</w:t>
      </w:r>
      <w:r w:rsidRPr="0064544A">
        <w:t xml:space="preserve"> become </w:t>
      </w:r>
      <w:r w:rsidR="00EC41D7" w:rsidRPr="0064544A">
        <w:t>apparent</w:t>
      </w:r>
      <w:r w:rsidRPr="0064544A">
        <w:t>. To map all the data</w:t>
      </w:r>
      <w:r w:rsidR="00460B4C" w:rsidRPr="0064544A">
        <w:t xml:space="preserve"> and processes</w:t>
      </w:r>
      <w:r w:rsidRPr="0064544A">
        <w:t xml:space="preserve"> into one graphic would be very confusing.</w:t>
      </w:r>
      <w:r w:rsidR="00CB5A1C" w:rsidRPr="0064544A">
        <w:t xml:space="preserve"> So the OTM data is split into the following pillars</w:t>
      </w:r>
      <w:r w:rsidR="00E30C0C">
        <w:t>:</w:t>
      </w:r>
      <w:r w:rsidR="00CB5A1C" w:rsidRPr="0064544A">
        <w:t xml:space="preserve"> Forwarders, Suppliers and Customers. This research is focused mainly on fleshing out the Forwarders pillar. </w:t>
      </w:r>
    </w:p>
    <w:p w14:paraId="2E48D0BE" w14:textId="3DAA1272" w:rsidR="00A945E4" w:rsidRPr="0064544A" w:rsidRDefault="00CB5A1C" w:rsidP="00CB5A1C">
      <w:r w:rsidRPr="0064544A">
        <w:t>This work will provide a template which can be used to tackle the</w:t>
      </w:r>
      <w:r w:rsidR="00570780">
        <w:t>se</w:t>
      </w:r>
      <w:r w:rsidRPr="0064544A">
        <w:t xml:space="preserve"> pillars and help other departments when their time comes to compile their Master Data. </w:t>
      </w:r>
      <w:r w:rsidR="00460B4C" w:rsidRPr="0064544A">
        <w:t>If this part of the groundwork is done well, it should cut down the time needed to transition between systems significantly</w:t>
      </w:r>
      <w:r w:rsidR="00F010A5" w:rsidRPr="0064544A">
        <w:t xml:space="preserve"> for future departments.</w:t>
      </w:r>
    </w:p>
    <w:p w14:paraId="3177DA32" w14:textId="1EC680A4" w:rsidR="00CB5A1C" w:rsidRPr="0064544A" w:rsidRDefault="00A945E4" w:rsidP="00CB5A1C">
      <w:r w:rsidRPr="0064544A">
        <w:t xml:space="preserve">The first step is to </w:t>
      </w:r>
      <w:r w:rsidR="00EC41D7" w:rsidRPr="0064544A">
        <w:t>visualize</w:t>
      </w:r>
      <w:r w:rsidRPr="0064544A">
        <w:t xml:space="preserve"> the ideal, AS-IS and TO-BE situations in managing the data concerning Forwarders. </w:t>
      </w:r>
      <w:r w:rsidR="00FB088A" w:rsidRPr="0064544A">
        <w:t>These visualizations will serve as presen</w:t>
      </w:r>
      <w:r w:rsidR="000F630A" w:rsidRPr="0064544A">
        <w:t>t</w:t>
      </w:r>
      <w:r w:rsidR="00FB088A" w:rsidRPr="0064544A">
        <w:t>ation materials</w:t>
      </w:r>
      <w:r w:rsidR="000F630A" w:rsidRPr="0064544A">
        <w:t>,</w:t>
      </w:r>
      <w:r w:rsidR="00FB088A" w:rsidRPr="0064544A">
        <w:t xml:space="preserve"> to convey the process to other departments</w:t>
      </w:r>
      <w:r w:rsidR="000F630A" w:rsidRPr="0064544A">
        <w:t xml:space="preserve"> </w:t>
      </w:r>
      <w:r w:rsidR="00570780">
        <w:t>that</w:t>
      </w:r>
      <w:r w:rsidR="00FB088A" w:rsidRPr="0064544A">
        <w:t xml:space="preserve"> will go through the transition later. </w:t>
      </w:r>
      <w:r w:rsidRPr="0064544A">
        <w:br/>
      </w:r>
    </w:p>
    <w:p w14:paraId="2EB01E6C" w14:textId="59656BAA" w:rsidR="000B2544" w:rsidRPr="0064544A" w:rsidRDefault="000B2544" w:rsidP="00F010A5">
      <w:pPr>
        <w:pStyle w:val="Kop2"/>
      </w:pPr>
      <w:bookmarkStart w:id="62" w:name="_Toc42160285"/>
      <w:r w:rsidRPr="0064544A">
        <w:lastRenderedPageBreak/>
        <w:t>2. Ideal situation.</w:t>
      </w:r>
      <w:bookmarkEnd w:id="62"/>
    </w:p>
    <w:p w14:paraId="7F5C03B6" w14:textId="77777777" w:rsidR="00CB104D" w:rsidRDefault="00AB0A96" w:rsidP="00CB104D">
      <w:pPr>
        <w:keepNext/>
      </w:pPr>
      <w:r w:rsidRPr="0064544A">
        <w:t xml:space="preserve">It may not seem logical to start with the ideal situation, rather than the current situation, but this is the Toyota </w:t>
      </w:r>
      <w:r w:rsidR="00123D1B">
        <w:t>W</w:t>
      </w:r>
      <w:r w:rsidRPr="0064544A">
        <w:t>ay of dealing with problems. It gives</w:t>
      </w:r>
      <w:r w:rsidR="00CB104D">
        <w:t xml:space="preserve"> </w:t>
      </w:r>
      <w:r w:rsidR="00CB104D" w:rsidRPr="0064544A">
        <w:t>the team a very clear objective to work towards.</w:t>
      </w:r>
      <w:r w:rsidR="00CB104D" w:rsidRPr="0064544A">
        <w:rPr>
          <w:noProof/>
        </w:rPr>
        <w:drawing>
          <wp:inline distT="0" distB="0" distL="0" distR="0" wp14:anchorId="516D52BA" wp14:editId="4C6C30A6">
            <wp:extent cx="5760720" cy="3558344"/>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58344"/>
                    </a:xfrm>
                    <a:prstGeom prst="rect">
                      <a:avLst/>
                    </a:prstGeom>
                  </pic:spPr>
                </pic:pic>
              </a:graphicData>
            </a:graphic>
          </wp:inline>
        </w:drawing>
      </w:r>
    </w:p>
    <w:p w14:paraId="08076351" w14:textId="4960379E" w:rsidR="00CB104D" w:rsidRDefault="00CB104D" w:rsidP="00FA56E7">
      <w:pPr>
        <w:pStyle w:val="Bijschrift"/>
        <w:jc w:val="center"/>
      </w:pPr>
      <w:bookmarkStart w:id="63" w:name="_Toc42077135"/>
      <w:r>
        <w:t xml:space="preserve">Figure </w:t>
      </w:r>
      <w:fldSimple w:instr=" SEQ Figure \* ARABIC ">
        <w:r w:rsidR="00EB27B4">
          <w:rPr>
            <w:noProof/>
          </w:rPr>
          <w:t>15</w:t>
        </w:r>
      </w:fldSimple>
      <w:r>
        <w:t>: Forwarders Master Data- Ideal situation.</w:t>
      </w:r>
      <w:bookmarkEnd w:id="63"/>
    </w:p>
    <w:p w14:paraId="2EEB3028" w14:textId="27D1F32F" w:rsidR="00A945E4" w:rsidRPr="0064544A" w:rsidRDefault="00A945E4" w:rsidP="00A945E4">
      <w:bookmarkStart w:id="64" w:name="_Hlk40107875"/>
      <w:r w:rsidRPr="0064544A">
        <w:t xml:space="preserve">The main data producers are TRD, F&amp;A and </w:t>
      </w:r>
      <w:r w:rsidR="00F010A5" w:rsidRPr="0064544A">
        <w:t>P</w:t>
      </w:r>
      <w:r w:rsidRPr="0064544A">
        <w:t xml:space="preserve">urchasing. They feed their data into </w:t>
      </w:r>
      <w:r w:rsidR="00F010A5" w:rsidRPr="0064544A">
        <w:t>the platforms that are relevant to them.</w:t>
      </w:r>
      <w:r w:rsidR="00F010A5" w:rsidRPr="0064544A">
        <w:br/>
      </w:r>
      <w:r w:rsidR="000D469A" w:rsidRPr="0064544A">
        <w:t>R12 is the TME-wide</w:t>
      </w:r>
      <w:r w:rsidR="00123D1B">
        <w:t xml:space="preserve"> </w:t>
      </w:r>
      <w:r w:rsidR="000D469A" w:rsidRPr="0064544A">
        <w:t>accounting program used by F&amp;A</w:t>
      </w:r>
      <w:r w:rsidR="002558D2" w:rsidRPr="0064544A">
        <w:t xml:space="preserve"> in Poland</w:t>
      </w:r>
      <w:r w:rsidR="000D469A" w:rsidRPr="0064544A">
        <w:t>. They feed the Forwarder</w:t>
      </w:r>
      <w:r w:rsidR="00F010A5" w:rsidRPr="0064544A">
        <w:t>’s</w:t>
      </w:r>
      <w:r w:rsidR="000D469A" w:rsidRPr="0064544A">
        <w:t xml:space="preserve"> financial information into their systems</w:t>
      </w:r>
      <w:r w:rsidR="00570780">
        <w:t>,</w:t>
      </w:r>
      <w:r w:rsidR="000D469A" w:rsidRPr="0064544A">
        <w:t xml:space="preserve"> </w:t>
      </w:r>
      <w:r w:rsidR="00570780">
        <w:t>l</w:t>
      </w:r>
      <w:r w:rsidR="000D469A" w:rsidRPr="0064544A">
        <w:t>ike V.A.T.</w:t>
      </w:r>
      <w:r w:rsidR="000528E1">
        <w:t xml:space="preserve"> </w:t>
      </w:r>
      <w:r w:rsidR="000528E1" w:rsidRPr="0064544A">
        <w:rPr>
          <w:rFonts w:ascii="Calibri" w:eastAsia="Times New Roman" w:hAnsi="Calibri" w:cs="Calibri"/>
          <w:color w:val="000000"/>
        </w:rPr>
        <w:t>(Value Added Tax)</w:t>
      </w:r>
      <w:r w:rsidR="000D469A" w:rsidRPr="0064544A">
        <w:t xml:space="preserve"> numbers, bank account numbers, etc.</w:t>
      </w:r>
      <w:r w:rsidR="000D469A" w:rsidRPr="0064544A">
        <w:br/>
        <w:t xml:space="preserve">In the ideal situation all this data is stored in a single, </w:t>
      </w:r>
      <w:r w:rsidR="00123D1B">
        <w:t>C</w:t>
      </w:r>
      <w:r w:rsidR="000D469A" w:rsidRPr="0064544A">
        <w:t xml:space="preserve">entral Data hub, which these same departments can use, accessing this data via a uniform User Interface. </w:t>
      </w:r>
    </w:p>
    <w:p w14:paraId="1B594399" w14:textId="6103D093" w:rsidR="000D469A" w:rsidRPr="0064544A" w:rsidRDefault="000D469A" w:rsidP="00A945E4">
      <w:r w:rsidRPr="0064544A">
        <w:t xml:space="preserve">This is ideal because every data record is entered only once, eliminating the chance to make mistakes with multiple inputs. This golden record is always kept up to date by the designated Data Owner. </w:t>
      </w:r>
      <w:r w:rsidR="006E1190" w:rsidRPr="0064544A">
        <w:br/>
      </w:r>
    </w:p>
    <w:p w14:paraId="70F5806A" w14:textId="77777777" w:rsidR="00C44945" w:rsidRPr="0064544A" w:rsidRDefault="00C44945" w:rsidP="00A945E4"/>
    <w:p w14:paraId="14CAF784" w14:textId="77777777" w:rsidR="00CB104D" w:rsidRDefault="00A019AB" w:rsidP="00CB104D">
      <w:pPr>
        <w:pStyle w:val="Kop2"/>
      </w:pPr>
      <w:bookmarkStart w:id="65" w:name="_Toc42160286"/>
      <w:bookmarkEnd w:id="64"/>
      <w:r w:rsidRPr="0064544A">
        <w:lastRenderedPageBreak/>
        <w:t xml:space="preserve">3. </w:t>
      </w:r>
      <w:r w:rsidR="00485AB8" w:rsidRPr="0064544A">
        <w:t>Current situation.</w:t>
      </w:r>
      <w:r w:rsidR="000D469A" w:rsidRPr="0064544A">
        <w:br/>
      </w:r>
      <w:r w:rsidR="000D469A" w:rsidRPr="0064544A">
        <w:rPr>
          <w:noProof/>
        </w:rPr>
        <w:drawing>
          <wp:inline distT="0" distB="0" distL="0" distR="0" wp14:anchorId="5561677C" wp14:editId="67B08EA3">
            <wp:extent cx="5760720" cy="31781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78175"/>
                    </a:xfrm>
                    <a:prstGeom prst="rect">
                      <a:avLst/>
                    </a:prstGeom>
                  </pic:spPr>
                </pic:pic>
              </a:graphicData>
            </a:graphic>
          </wp:inline>
        </w:drawing>
      </w:r>
      <w:bookmarkEnd w:id="65"/>
    </w:p>
    <w:p w14:paraId="0CFEC14C" w14:textId="1F8995A7" w:rsidR="000D469A" w:rsidRPr="0064544A" w:rsidRDefault="00CB104D" w:rsidP="00FA56E7">
      <w:pPr>
        <w:pStyle w:val="Bijschrift"/>
        <w:jc w:val="center"/>
      </w:pPr>
      <w:bookmarkStart w:id="66" w:name="_Toc42077136"/>
      <w:r>
        <w:t xml:space="preserve">Figure </w:t>
      </w:r>
      <w:fldSimple w:instr=" SEQ Figure \* ARABIC ">
        <w:r w:rsidR="00EB27B4">
          <w:rPr>
            <w:noProof/>
          </w:rPr>
          <w:t>16</w:t>
        </w:r>
      </w:fldSimple>
      <w:r>
        <w:t>: Forwarders Master Data-Current, AS-IS.</w:t>
      </w:r>
      <w:bookmarkEnd w:id="66"/>
    </w:p>
    <w:p w14:paraId="4F874637" w14:textId="59B6C210" w:rsidR="006E1190" w:rsidRPr="0064544A" w:rsidRDefault="00B66995" w:rsidP="00485AB8">
      <w:r w:rsidRPr="0064544A">
        <w:t>In the current situation, the data producers feed their platforms</w:t>
      </w:r>
      <w:r w:rsidR="00570780">
        <w:t>.</w:t>
      </w:r>
      <w:r w:rsidRPr="0064544A">
        <w:t xml:space="preserve"> </w:t>
      </w:r>
      <w:r w:rsidR="00570780">
        <w:t>T</w:t>
      </w:r>
      <w:r w:rsidRPr="0064544A">
        <w:t xml:space="preserve">hese platforms feed their own databases, or are files on someone’s personal computer, as mentioned previously. On the data user side oftentimes the same department, but different people, in different roles, take their information from these separate databases. </w:t>
      </w:r>
      <w:r w:rsidRPr="0064544A">
        <w:br/>
        <w:t xml:space="preserve">As depicted, the data records, Name, Address and Currency are found in two different databases. So the chance for mistakes </w:t>
      </w:r>
      <w:r w:rsidR="000B4ABF">
        <w:t>is doubled.</w:t>
      </w:r>
      <w:r w:rsidRPr="0064544A">
        <w:br/>
        <w:t>For instance, the address F&amp;A uses might be a Forwarder’s old address. So the invoice will be sent to location A, while the goods will be delivered to location B, the new address.</w:t>
      </w:r>
    </w:p>
    <w:p w14:paraId="1377D27C" w14:textId="2B39E364" w:rsidR="000E5E66" w:rsidRPr="0064544A" w:rsidRDefault="00B66995" w:rsidP="00275678">
      <w:r w:rsidRPr="0064544A">
        <w:t>Who is responsible for maintaining this data</w:t>
      </w:r>
      <w:r w:rsidR="00570780">
        <w:t>?</w:t>
      </w:r>
      <w:r w:rsidRPr="0064544A">
        <w:t xml:space="preserve"> </w:t>
      </w:r>
      <w:r w:rsidR="00570780">
        <w:t>D</w:t>
      </w:r>
      <w:r w:rsidRPr="0064544A">
        <w:t>o these departments communicate changes? In order to find out,</w:t>
      </w:r>
      <w:r w:rsidR="00F010A5" w:rsidRPr="0064544A">
        <w:t xml:space="preserve"> harkening back to the beginning was </w:t>
      </w:r>
      <w:r w:rsidR="00EC41D7" w:rsidRPr="0064544A">
        <w:t>necessary</w:t>
      </w:r>
      <w:r w:rsidR="00F010A5" w:rsidRPr="0064544A">
        <w:t>,</w:t>
      </w:r>
      <w:r w:rsidRPr="0064544A">
        <w:t xml:space="preserve"> a flowchart was made to visualize the process of setting up a new Forwarder. How is the data gathered?</w:t>
      </w:r>
      <w:r w:rsidR="000E5E66" w:rsidRPr="0064544A">
        <w:t xml:space="preserve"> Which departments are involved?</w:t>
      </w:r>
    </w:p>
    <w:p w14:paraId="58551440" w14:textId="3A5F1B07" w:rsidR="000E5E66" w:rsidRPr="0064544A" w:rsidRDefault="000E5E66" w:rsidP="00275678">
      <w:r w:rsidRPr="0064544A">
        <w:t>For now, TRD selects a new Forwarder to do business with. They will send two documents to the Forwarder, who has to fill them out:</w:t>
      </w:r>
    </w:p>
    <w:p w14:paraId="4D887963" w14:textId="42FB537E" w:rsidR="000E5E66" w:rsidRPr="0064544A" w:rsidRDefault="000E5E66" w:rsidP="000E5E66">
      <w:pPr>
        <w:pStyle w:val="Lijstalinea"/>
        <w:numPr>
          <w:ilvl w:val="0"/>
          <w:numId w:val="11"/>
        </w:numPr>
      </w:pPr>
      <w:r w:rsidRPr="0064544A">
        <w:t xml:space="preserve">Bank account approval </w:t>
      </w:r>
      <w:r w:rsidR="0064544A" w:rsidRPr="0064544A">
        <w:t>form</w:t>
      </w:r>
      <w:r w:rsidRPr="0064544A">
        <w:t xml:space="preserve"> gathers information like bank account number</w:t>
      </w:r>
      <w:r w:rsidRPr="00232271">
        <w:t>, V.A.T</w:t>
      </w:r>
      <w:r w:rsidRPr="0064544A">
        <w:t>. number, tax regimen, etc.</w:t>
      </w:r>
    </w:p>
    <w:p w14:paraId="04D49EF5" w14:textId="3C830EE5" w:rsidR="000E5E66" w:rsidRPr="0064544A" w:rsidRDefault="000E5E66" w:rsidP="000E5E66">
      <w:pPr>
        <w:pStyle w:val="Lijstalinea"/>
        <w:numPr>
          <w:ilvl w:val="0"/>
          <w:numId w:val="11"/>
        </w:numPr>
      </w:pPr>
      <w:r w:rsidRPr="0064544A">
        <w:t xml:space="preserve">Forwarder Fact Sheet: Currently in development, it will list all details concerning a forwarder, like contact person, address(es), </w:t>
      </w:r>
      <w:r w:rsidR="00EC41D7" w:rsidRPr="0064544A">
        <w:t>phone numbers</w:t>
      </w:r>
      <w:r w:rsidRPr="0064544A">
        <w:t>, etc.</w:t>
      </w:r>
    </w:p>
    <w:p w14:paraId="6502E1EA" w14:textId="0F560CD3" w:rsidR="000E5E66" w:rsidRPr="0064544A" w:rsidRDefault="00D43C3A" w:rsidP="000E5E66">
      <w:r w:rsidRPr="0064544A">
        <w:t xml:space="preserve">The Forwarder sends </w:t>
      </w:r>
      <w:r w:rsidR="00084F36">
        <w:t>the documents</w:t>
      </w:r>
      <w:r w:rsidRPr="0064544A">
        <w:t xml:space="preserve"> back to TRD and now the data validation can start. </w:t>
      </w:r>
      <w:r w:rsidR="00084F36">
        <w:br/>
      </w:r>
      <w:r w:rsidRPr="0064544A">
        <w:t xml:space="preserve">F&amp;A will verify the data on the </w:t>
      </w:r>
      <w:r w:rsidR="00084F36">
        <w:t>B</w:t>
      </w:r>
      <w:r w:rsidRPr="0064544A">
        <w:t xml:space="preserve">ank </w:t>
      </w:r>
      <w:r w:rsidR="00084F36">
        <w:t>A</w:t>
      </w:r>
      <w:r w:rsidRPr="0064544A">
        <w:t xml:space="preserve">ccount </w:t>
      </w:r>
      <w:r w:rsidR="00084F36">
        <w:t>A</w:t>
      </w:r>
      <w:r w:rsidRPr="0064544A">
        <w:t xml:space="preserve">pproval </w:t>
      </w:r>
      <w:r w:rsidR="00084F36">
        <w:t>F</w:t>
      </w:r>
      <w:r w:rsidRPr="0064544A">
        <w:t xml:space="preserve">orm and </w:t>
      </w:r>
      <w:r w:rsidR="00084F36">
        <w:t>delegate the validation of</w:t>
      </w:r>
      <w:r w:rsidR="000B4ABF">
        <w:t xml:space="preserve"> certain parts</w:t>
      </w:r>
      <w:r w:rsidR="00084F36">
        <w:t xml:space="preserve"> (like V.A.T.)</w:t>
      </w:r>
      <w:r w:rsidR="000B4ABF">
        <w:t xml:space="preserve"> t</w:t>
      </w:r>
      <w:r w:rsidRPr="0064544A">
        <w:t>o IT&amp;D</w:t>
      </w:r>
      <w:r w:rsidR="000B4ABF">
        <w:t xml:space="preserve"> (Information, Technology and Disab</w:t>
      </w:r>
      <w:r w:rsidR="00232271">
        <w:t>i</w:t>
      </w:r>
      <w:r w:rsidR="000B4ABF">
        <w:t>lities)</w:t>
      </w:r>
      <w:r w:rsidR="00084F36">
        <w:t xml:space="preserve">. </w:t>
      </w:r>
      <w:r w:rsidR="000B4ABF">
        <w:t>Following that</w:t>
      </w:r>
      <w:r w:rsidRPr="0064544A">
        <w:t>, Purchasing will upload the rates into OTM.</w:t>
      </w:r>
      <w:r w:rsidRPr="0064544A">
        <w:br/>
        <w:t>The last verification check is for F&amp;A</w:t>
      </w:r>
      <w:r w:rsidR="00084F36">
        <w:t xml:space="preserve"> in</w:t>
      </w:r>
      <w:r w:rsidRPr="0064544A">
        <w:t xml:space="preserve"> Poland. If they approve, they will generate a Forwarder code which can be used by OTM, operations can start. </w:t>
      </w:r>
      <w:r w:rsidR="000B4ABF">
        <w:t>This whole process has a t</w:t>
      </w:r>
      <w:r w:rsidRPr="0064544A">
        <w:t xml:space="preserve">imeframe </w:t>
      </w:r>
      <w:r w:rsidR="000B4ABF">
        <w:t>of a month.</w:t>
      </w:r>
      <w:r w:rsidR="000B4ABF">
        <w:br/>
      </w:r>
      <w:r w:rsidRPr="0064544A">
        <w:t>TRD will verify the Forwarder Fact Sheet. If ok, that data will be manually put into NPA, which will interface with AS400.</w:t>
      </w:r>
      <w:r w:rsidRPr="0064544A">
        <w:br/>
      </w:r>
      <w:r w:rsidR="000B4ABF">
        <w:t>The f</w:t>
      </w:r>
      <w:r w:rsidRPr="0064544A">
        <w:t>lowchart</w:t>
      </w:r>
      <w:r w:rsidR="000B4ABF">
        <w:t xml:space="preserve"> of this process</w:t>
      </w:r>
      <w:r w:rsidRPr="0064544A">
        <w:t xml:space="preserve"> </w:t>
      </w:r>
      <w:r w:rsidR="000B4ABF">
        <w:t xml:space="preserve">can be </w:t>
      </w:r>
      <w:r w:rsidRPr="0064544A">
        <w:t xml:space="preserve">found in attachment </w:t>
      </w:r>
      <w:r w:rsidR="000B4ABF">
        <w:t xml:space="preserve">one. </w:t>
      </w:r>
    </w:p>
    <w:p w14:paraId="4ED35E9C" w14:textId="77777777" w:rsidR="00673FB3" w:rsidRDefault="00485AB8" w:rsidP="00673FB3">
      <w:pPr>
        <w:keepNext/>
      </w:pPr>
      <w:bookmarkStart w:id="67" w:name="_Toc42160287"/>
      <w:r w:rsidRPr="0064544A">
        <w:rPr>
          <w:rStyle w:val="Kop2Char"/>
          <w:lang w:val="en-US"/>
        </w:rPr>
        <w:lastRenderedPageBreak/>
        <w:t>4. The gap between ideal and current</w:t>
      </w:r>
      <w:r w:rsidR="000B4ABF">
        <w:rPr>
          <w:rStyle w:val="Kop2Char"/>
          <w:lang w:val="en-US"/>
        </w:rPr>
        <w:t xml:space="preserve"> situation.</w:t>
      </w:r>
      <w:bookmarkEnd w:id="67"/>
      <w:r w:rsidR="00FF2703" w:rsidRPr="0064544A">
        <w:br/>
      </w:r>
      <w:r w:rsidR="00FF2703" w:rsidRPr="0064544A">
        <w:rPr>
          <w:noProof/>
        </w:rPr>
        <w:drawing>
          <wp:inline distT="0" distB="0" distL="0" distR="0" wp14:anchorId="34C00443" wp14:editId="5405F4B9">
            <wp:extent cx="5760720" cy="357822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78225"/>
                    </a:xfrm>
                    <a:prstGeom prst="rect">
                      <a:avLst/>
                    </a:prstGeom>
                  </pic:spPr>
                </pic:pic>
              </a:graphicData>
            </a:graphic>
          </wp:inline>
        </w:drawing>
      </w:r>
    </w:p>
    <w:p w14:paraId="51D591B2" w14:textId="5483ACAF" w:rsidR="00891913" w:rsidRPr="0064544A" w:rsidRDefault="00673FB3" w:rsidP="00FA56E7">
      <w:pPr>
        <w:pStyle w:val="Bijschrift"/>
        <w:jc w:val="center"/>
      </w:pPr>
      <w:bookmarkStart w:id="68" w:name="_Toc42077137"/>
      <w:r>
        <w:t xml:space="preserve">Figure </w:t>
      </w:r>
      <w:fldSimple w:instr=" SEQ Figure \* ARABIC ">
        <w:r w:rsidR="00EB27B4">
          <w:rPr>
            <w:noProof/>
          </w:rPr>
          <w:t>17</w:t>
        </w:r>
      </w:fldSimple>
      <w:r>
        <w:t xml:space="preserve">: </w:t>
      </w:r>
      <w:r w:rsidRPr="00B360C3">
        <w:t>GAP, Forwarder Ideal and Current situations.</w:t>
      </w:r>
      <w:bookmarkEnd w:id="68"/>
    </w:p>
    <w:p w14:paraId="6A3065F2" w14:textId="221BC02E" w:rsidR="00891913" w:rsidRPr="0064544A" w:rsidRDefault="00891913" w:rsidP="00891913">
      <w:r w:rsidRPr="0064544A">
        <w:t>After the launch of OTM the ideal situation</w:t>
      </w:r>
      <w:r w:rsidR="00084F36">
        <w:t>,</w:t>
      </w:r>
      <w:r w:rsidRPr="0064544A">
        <w:t xml:space="preserve"> as proposed by specialists within TRD</w:t>
      </w:r>
      <w:r w:rsidR="00084F36">
        <w:t>,</w:t>
      </w:r>
      <w:r w:rsidRPr="0064544A">
        <w:t xml:space="preserve"> has not been reached. The Excel and Access inputs have been absorbed into OTM, which centralizes them and makes them available for use by all invested parties. </w:t>
      </w:r>
      <w:r w:rsidR="00DB3557" w:rsidRPr="0064544A">
        <w:t>Purchasing can now upload into OTM directly.</w:t>
      </w:r>
      <w:r w:rsidRPr="0064544A">
        <w:br/>
        <w:t xml:space="preserve">Eventually, after all departments have made the transition, NPA will be phased out, but currently it’s still in use and </w:t>
      </w:r>
      <w:r w:rsidR="00852E6D" w:rsidRPr="0064544A">
        <w:t>its</w:t>
      </w:r>
      <w:r w:rsidRPr="0064544A">
        <w:t xml:space="preserve"> data will be used by OTM. R12 will remain in operation for the foreseeable future. </w:t>
      </w:r>
      <w:r w:rsidR="0064544A" w:rsidRPr="0064544A">
        <w:t>So,</w:t>
      </w:r>
      <w:r w:rsidRPr="0064544A">
        <w:t xml:space="preserve"> </w:t>
      </w:r>
      <w:r w:rsidR="0007497A" w:rsidRPr="0064544A">
        <w:t xml:space="preserve">in the </w:t>
      </w:r>
      <w:r w:rsidRPr="0064544A">
        <w:t>best case, the NPA database will be absorbed by OTM</w:t>
      </w:r>
      <w:r w:rsidR="002558D2" w:rsidRPr="0064544A">
        <w:t xml:space="preserve">, at least </w:t>
      </w:r>
      <w:r w:rsidR="00852E6D" w:rsidRPr="0064544A">
        <w:t>the</w:t>
      </w:r>
      <w:r w:rsidR="002558D2" w:rsidRPr="0064544A">
        <w:t xml:space="preserve"> part pertaining to transportation. </w:t>
      </w:r>
      <w:r w:rsidRPr="0064544A">
        <w:t xml:space="preserve">This would eliminate an extra database to maintain and removes a chance for errors. </w:t>
      </w:r>
      <w:r w:rsidR="002558D2" w:rsidRPr="0064544A">
        <w:br/>
        <w:t xml:space="preserve">In conclusion, this situation is </w:t>
      </w:r>
      <w:r w:rsidR="0007497A" w:rsidRPr="0064544A">
        <w:t xml:space="preserve">already </w:t>
      </w:r>
      <w:r w:rsidR="002558D2" w:rsidRPr="0064544A">
        <w:t>a lot better</w:t>
      </w:r>
      <w:r w:rsidR="00084F36">
        <w:t xml:space="preserve"> due to</w:t>
      </w:r>
      <w:r w:rsidR="002558D2" w:rsidRPr="0064544A">
        <w:t xml:space="preserve"> names, addresses, routes, rates </w:t>
      </w:r>
      <w:r w:rsidR="00EC41D7" w:rsidRPr="0064544A">
        <w:t>and so on</w:t>
      </w:r>
      <w:r w:rsidR="00084F36">
        <w:t xml:space="preserve"> will be</w:t>
      </w:r>
      <w:r w:rsidR="002558D2" w:rsidRPr="0064544A">
        <w:t xml:space="preserve"> consolidated into OTM, eliminating the need for external Excel files and Access databases. </w:t>
      </w:r>
      <w:r w:rsidR="0007497A" w:rsidRPr="0064544A">
        <w:t>Thusly also eliminating another avenue of error.</w:t>
      </w:r>
      <w:r w:rsidR="00523DF7" w:rsidRPr="0064544A">
        <w:t xml:space="preserve"> </w:t>
      </w:r>
    </w:p>
    <w:p w14:paraId="77FFDB16" w14:textId="5A1A0EA4" w:rsidR="00891913" w:rsidRPr="0064544A" w:rsidRDefault="00891913" w:rsidP="00891913">
      <w:bookmarkStart w:id="69" w:name="_Toc42160288"/>
      <w:r w:rsidRPr="0064544A">
        <w:rPr>
          <w:rStyle w:val="Kop2Char"/>
          <w:lang w:val="en-US"/>
        </w:rPr>
        <w:t>5. Materials and methods.</w:t>
      </w:r>
      <w:bookmarkEnd w:id="69"/>
      <w:r w:rsidRPr="0064544A">
        <w:br/>
      </w:r>
      <w:r w:rsidR="00122BBB" w:rsidRPr="0064544A">
        <w:t>In order to compile all this material, many meetings were held with the specialists within OTM. It was trial and error but eventually a correct representation of the Ideal, Current and Gap (T</w:t>
      </w:r>
      <w:r w:rsidR="007E4D9F">
        <w:t>O BE</w:t>
      </w:r>
      <w:r w:rsidR="00122BBB" w:rsidRPr="0064544A">
        <w:t xml:space="preserve">) situation was reached. Trial and error, because during the mapping exercise, many issues came to light that would otherwise be forgotten. </w:t>
      </w:r>
      <w:r w:rsidR="000F630A" w:rsidRPr="0064544A">
        <w:t>Brainstorming ma</w:t>
      </w:r>
      <w:r w:rsidR="00084F36">
        <w:t>de</w:t>
      </w:r>
      <w:r w:rsidR="000F630A" w:rsidRPr="0064544A">
        <w:t xml:space="preserve"> certain details resurface that would otherwise</w:t>
      </w:r>
      <w:r w:rsidR="00084F36">
        <w:t xml:space="preserve"> have been</w:t>
      </w:r>
      <w:r w:rsidR="000F630A" w:rsidRPr="0064544A">
        <w:t xml:space="preserve"> overlooked. </w:t>
      </w:r>
      <w:r w:rsidR="0064544A" w:rsidRPr="0064544A">
        <w:t>So,</w:t>
      </w:r>
      <w:r w:rsidR="00122BBB" w:rsidRPr="0064544A">
        <w:t xml:space="preserve"> these findings needed to be incorporated until correct. </w:t>
      </w:r>
      <w:r w:rsidR="00122BBB" w:rsidRPr="0064544A">
        <w:br/>
        <w:t>Documents, such as OTM</w:t>
      </w:r>
      <w:r w:rsidR="00084F36">
        <w:t>’s EVOLV-</w:t>
      </w:r>
      <w:r w:rsidR="00122BBB" w:rsidRPr="0064544A">
        <w:t xml:space="preserve">templates supplemented the information. </w:t>
      </w:r>
      <w:r w:rsidR="00084F36">
        <w:t>EVOLV-</w:t>
      </w:r>
      <w:r w:rsidR="00122BBB" w:rsidRPr="0064544A">
        <w:t xml:space="preserve">templates are tables, made in Excel that list the most important data records that will need to be uploaded into OTM before launch and after. </w:t>
      </w:r>
      <w:r w:rsidR="000F630A" w:rsidRPr="0064544A">
        <w:t>These will be</w:t>
      </w:r>
      <w:r w:rsidR="00084F36">
        <w:t xml:space="preserve"> explained</w:t>
      </w:r>
      <w:r w:rsidR="000F630A" w:rsidRPr="0064544A">
        <w:t xml:space="preserve"> further in the next chapter.</w:t>
      </w:r>
    </w:p>
    <w:p w14:paraId="04DC7262" w14:textId="77777777" w:rsidR="00891913" w:rsidRPr="0064544A" w:rsidRDefault="00891913" w:rsidP="00891913"/>
    <w:p w14:paraId="5C818E5A" w14:textId="77777777" w:rsidR="007E4D9F" w:rsidRDefault="00FF2703" w:rsidP="00A019AB">
      <w:r w:rsidRPr="0064544A">
        <w:br/>
      </w:r>
    </w:p>
    <w:p w14:paraId="74977E48" w14:textId="77777777" w:rsidR="00FA56E7" w:rsidRDefault="00FA56E7" w:rsidP="00A019AB">
      <w:pPr>
        <w:rPr>
          <w:highlight w:val="magenta"/>
        </w:rPr>
      </w:pPr>
    </w:p>
    <w:p w14:paraId="1BBD4C4F" w14:textId="71EB8D45" w:rsidR="00DB3557" w:rsidRPr="0064544A" w:rsidRDefault="00DB3557" w:rsidP="00FA56E7">
      <w:pPr>
        <w:pStyle w:val="Kop1"/>
      </w:pPr>
      <w:bookmarkStart w:id="70" w:name="_Toc42160289"/>
      <w:r w:rsidRPr="00FA56E7">
        <w:lastRenderedPageBreak/>
        <w:t xml:space="preserve">Chapter 4: </w:t>
      </w:r>
      <w:r w:rsidR="0076631B" w:rsidRPr="00FA56E7">
        <w:t>Steps in</w:t>
      </w:r>
      <w:r w:rsidR="00950C10" w:rsidRPr="00FA56E7">
        <w:t xml:space="preserve"> Master data </w:t>
      </w:r>
      <w:r w:rsidRPr="00FA56E7">
        <w:t>implementation</w:t>
      </w:r>
      <w:r w:rsidR="0076631B" w:rsidRPr="00FA56E7">
        <w:t xml:space="preserve">: </w:t>
      </w:r>
      <w:r w:rsidR="00523DF7" w:rsidRPr="00FA56E7">
        <w:t xml:space="preserve"> A </w:t>
      </w:r>
      <w:r w:rsidR="0076631B" w:rsidRPr="00FA56E7">
        <w:t>Critical Data Element (CDE)</w:t>
      </w:r>
      <w:r w:rsidR="00950C10" w:rsidRPr="00FA56E7">
        <w:t xml:space="preserve"> </w:t>
      </w:r>
      <w:r w:rsidR="00B70A81" w:rsidRPr="00FA56E7">
        <w:t xml:space="preserve">file </w:t>
      </w:r>
      <w:r w:rsidR="00950C10" w:rsidRPr="00FA56E7">
        <w:t>for OTM.</w:t>
      </w:r>
      <w:bookmarkEnd w:id="70"/>
    </w:p>
    <w:p w14:paraId="6546107D" w14:textId="7604CA70" w:rsidR="0060696B" w:rsidRPr="0064544A" w:rsidRDefault="00B70A81" w:rsidP="00A019AB">
      <w:r w:rsidRPr="0064544A">
        <w:t>The definition for Critical Data Element according to O’Reilly, a trusted online learning platform with excellent peer reviews</w:t>
      </w:r>
      <w:r w:rsidR="00523DF7" w:rsidRPr="0064544A">
        <w:t>:</w:t>
      </w:r>
    </w:p>
    <w:p w14:paraId="00CCECE9" w14:textId="145E7D4E" w:rsidR="00B70A81" w:rsidRPr="0064544A" w:rsidRDefault="00B70A81" w:rsidP="00A019AB">
      <w:r w:rsidRPr="0064544A">
        <w:t xml:space="preserve">“Critical data elements (CDEs) are defined as “the data that is critical to success” in a specific business area (line of business, shared service, or group function), or “the data required to get the job done.” Note that data that is critical in one business area may not be critical in another. Also note that when identifying CDEs, we often look at reports that may present values derived from underlying </w:t>
      </w:r>
      <w:r w:rsidR="00852E6D" w:rsidRPr="0064544A">
        <w:t>data,</w:t>
      </w:r>
      <w:r w:rsidRPr="0064544A">
        <w:t xml:space="preserve"> derived values”</w:t>
      </w:r>
    </w:p>
    <w:p w14:paraId="2A5F764B" w14:textId="18E47FED" w:rsidR="00B70A81" w:rsidRPr="0064544A" w:rsidRDefault="009D6904" w:rsidP="00A019AB">
      <w:r w:rsidRPr="0064544A">
        <w:t>In the context of this research, it means compiling a file with all the relevant Master Data records, pertaining to OTM</w:t>
      </w:r>
      <w:r w:rsidR="00523DF7" w:rsidRPr="0064544A">
        <w:t>.</w:t>
      </w:r>
    </w:p>
    <w:p w14:paraId="6DF9E165" w14:textId="0C6E7045" w:rsidR="00387A60" w:rsidRPr="0064544A" w:rsidRDefault="009D6904" w:rsidP="00A019AB">
      <w:r w:rsidRPr="0064544A">
        <w:t>This is a</w:t>
      </w:r>
      <w:r w:rsidR="00523DF7" w:rsidRPr="0064544A">
        <w:t xml:space="preserve"> very</w:t>
      </w:r>
      <w:r w:rsidRPr="0064544A">
        <w:t xml:space="preserve"> lengthy process, broken down i</w:t>
      </w:r>
      <w:r w:rsidR="00387A60" w:rsidRPr="0064544A">
        <w:t>n the following steps:</w:t>
      </w:r>
      <w:r w:rsidR="00387A60" w:rsidRPr="0064544A">
        <w:br/>
        <w:t>1. Data g</w:t>
      </w:r>
      <w:r w:rsidR="00056AD4" w:rsidRPr="0064544A">
        <w:t>a</w:t>
      </w:r>
      <w:r w:rsidR="00387A60" w:rsidRPr="0064544A">
        <w:t>thering.</w:t>
      </w:r>
      <w:r w:rsidR="00387A60" w:rsidRPr="0064544A">
        <w:br/>
        <w:t>2. Data cleaning.</w:t>
      </w:r>
      <w:r w:rsidR="00387A60" w:rsidRPr="0064544A">
        <w:br/>
        <w:t>3. Data consolidation.</w:t>
      </w:r>
    </w:p>
    <w:p w14:paraId="39923745" w14:textId="40B89BE4" w:rsidR="00523DF7" w:rsidRPr="0064544A" w:rsidRDefault="00523DF7" w:rsidP="00A019AB">
      <w:r w:rsidRPr="0064544A">
        <w:t xml:space="preserve">All the </w:t>
      </w:r>
      <w:r w:rsidR="00EC41D7" w:rsidRPr="0064544A">
        <w:t>necessary</w:t>
      </w:r>
      <w:r w:rsidRPr="0064544A">
        <w:t xml:space="preserve"> data is swimming around somewhere, sometimes ordered, sometimes not at all.</w:t>
      </w:r>
      <w:r w:rsidRPr="0064544A">
        <w:br/>
        <w:t>So the IT departments starts extracting data from different sources and platforms.</w:t>
      </w:r>
      <w:r w:rsidRPr="0064544A">
        <w:br/>
        <w:t xml:space="preserve">From NPA, AS400, Excel files and so on. </w:t>
      </w:r>
      <w:r w:rsidR="001A4C68">
        <w:t>Data cleaning can sometimes be skipped, if the data comes from a ‘cleaned’ source already, like an EVOLV-template, or a source OTM has no control over, like R12.</w:t>
      </w:r>
    </w:p>
    <w:p w14:paraId="2EC0F072" w14:textId="66A47747" w:rsidR="0076631B" w:rsidRPr="0064544A" w:rsidRDefault="00070FB3" w:rsidP="00A019AB">
      <w:r w:rsidRPr="0064544A">
        <w:t xml:space="preserve">This research starts by scouring these sheets and start compiling a rough list, </w:t>
      </w:r>
      <w:r w:rsidR="007E4D9F">
        <w:t xml:space="preserve">to start </w:t>
      </w:r>
      <w:r w:rsidRPr="0064544A">
        <w:t xml:space="preserve">the CDE. </w:t>
      </w:r>
      <w:r w:rsidR="00810499" w:rsidRPr="0064544A">
        <w:t xml:space="preserve">Not just </w:t>
      </w:r>
      <w:r w:rsidR="007E4D9F">
        <w:t>E</w:t>
      </w:r>
      <w:r w:rsidR="00810499" w:rsidRPr="0064544A">
        <w:t>xcel sheets and databases, but since access to the actual platforms was off limits</w:t>
      </w:r>
      <w:r w:rsidR="007E4D9F">
        <w:t>,</w:t>
      </w:r>
      <w:r w:rsidR="00810499" w:rsidRPr="0064544A">
        <w:t xml:space="preserve"> </w:t>
      </w:r>
      <w:r w:rsidR="007E4D9F">
        <w:t>s</w:t>
      </w:r>
      <w:r w:rsidR="00810499" w:rsidRPr="0064544A">
        <w:t xml:space="preserve">creenshots were obtained from specialists and scoured for useful data records as well. </w:t>
      </w:r>
      <w:r w:rsidR="00387A60" w:rsidRPr="0064544A">
        <w:t xml:space="preserve">The steps above will be shown per platform/data source used in this research, to start the data consolidation. </w:t>
      </w:r>
    </w:p>
    <w:p w14:paraId="5991F830" w14:textId="2CF7444F" w:rsidR="007D2AD8" w:rsidRPr="0064544A" w:rsidRDefault="007D2AD8" w:rsidP="00A019AB">
      <w:bookmarkStart w:id="71" w:name="_Toc42160290"/>
      <w:r w:rsidRPr="00541391">
        <w:rPr>
          <w:rStyle w:val="Kop2Char"/>
          <w:lang w:val="en-GB"/>
        </w:rPr>
        <w:t xml:space="preserve">1. </w:t>
      </w:r>
      <w:r w:rsidR="00387A60" w:rsidRPr="00541391">
        <w:rPr>
          <w:rStyle w:val="Kop2Char"/>
          <w:lang w:val="en-GB"/>
        </w:rPr>
        <w:t>Data</w:t>
      </w:r>
      <w:r w:rsidRPr="00541391">
        <w:rPr>
          <w:rStyle w:val="Kop2Char"/>
          <w:lang w:val="en-GB"/>
        </w:rPr>
        <w:t xml:space="preserve"> obtained from NPA.</w:t>
      </w:r>
      <w:bookmarkEnd w:id="71"/>
      <w:r w:rsidR="00387A60" w:rsidRPr="0064544A">
        <w:br/>
      </w:r>
      <w:r w:rsidR="00387A60" w:rsidRPr="00541391">
        <w:rPr>
          <w:rStyle w:val="Kop3Char"/>
          <w:lang w:val="en-GB"/>
        </w:rPr>
        <w:t>1.1. Data gathering.</w:t>
      </w:r>
      <w:r w:rsidR="00387A60" w:rsidRPr="0064544A">
        <w:t xml:space="preserve"> </w:t>
      </w:r>
    </w:p>
    <w:p w14:paraId="052D8C4B" w14:textId="051938FA" w:rsidR="00673FB3" w:rsidRDefault="00217B53" w:rsidP="00673FB3">
      <w:pPr>
        <w:keepNext/>
      </w:pPr>
      <w:r w:rsidRPr="0064544A">
        <w:t>Example: Forwarders table, extracted from NPA. Note, all names of contact people have been whited out preventively, should privacy issues arise. The other used data, such as addresses and phone numbers have been checked and are freely available on the internet.</w:t>
      </w:r>
      <w:r w:rsidR="000057FD" w:rsidRPr="0064544A">
        <w:t xml:space="preserve"> Meaning</w:t>
      </w:r>
      <w:r w:rsidR="00EC3132">
        <w:t>,</w:t>
      </w:r>
      <w:r w:rsidR="000057FD" w:rsidRPr="0064544A">
        <w:t xml:space="preserve"> not behind a subscription paywall or business directory </w:t>
      </w:r>
      <w:r w:rsidR="00EC41D7" w:rsidRPr="0064544A">
        <w:t>requiring</w:t>
      </w:r>
      <w:r w:rsidR="000057FD" w:rsidRPr="0064544A">
        <w:t xml:space="preserve"> a specific log-in, so everyone can look it up.</w:t>
      </w:r>
      <w:r w:rsidR="000057FD" w:rsidRPr="0064544A">
        <w:br/>
      </w:r>
      <w:r w:rsidRPr="0064544A">
        <w:t xml:space="preserve">Since it’s a </w:t>
      </w:r>
      <w:r w:rsidR="00EC41D7" w:rsidRPr="0064544A">
        <w:t>lengthy</w:t>
      </w:r>
      <w:r w:rsidRPr="0064544A">
        <w:t xml:space="preserve"> document, it has been broken down in parts. </w:t>
      </w:r>
      <w:r w:rsidRPr="0064544A">
        <w:br/>
        <w:t xml:space="preserve">Part </w:t>
      </w:r>
      <w:r w:rsidR="007E4D9F">
        <w:t>one</w:t>
      </w:r>
      <w:r w:rsidRPr="0064544A">
        <w:t>:</w:t>
      </w:r>
      <w:r w:rsidRPr="0064544A">
        <w:rPr>
          <w:noProof/>
        </w:rPr>
        <w:drawing>
          <wp:inline distT="0" distB="0" distL="0" distR="0" wp14:anchorId="5AF27445" wp14:editId="380A870C">
            <wp:extent cx="5760720" cy="1576070"/>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576070"/>
                    </a:xfrm>
                    <a:prstGeom prst="rect">
                      <a:avLst/>
                    </a:prstGeom>
                  </pic:spPr>
                </pic:pic>
              </a:graphicData>
            </a:graphic>
          </wp:inline>
        </w:drawing>
      </w:r>
    </w:p>
    <w:p w14:paraId="37850026" w14:textId="601B200B" w:rsidR="000057FD" w:rsidRPr="0064544A" w:rsidRDefault="00673FB3" w:rsidP="00FA56E7">
      <w:pPr>
        <w:pStyle w:val="Bijschrift"/>
        <w:jc w:val="center"/>
      </w:pPr>
      <w:bookmarkStart w:id="72" w:name="_Toc42077138"/>
      <w:r>
        <w:t xml:space="preserve">Figure </w:t>
      </w:r>
      <w:fldSimple w:instr=" SEQ Figure \* ARABIC ">
        <w:r w:rsidR="00EB27B4">
          <w:rPr>
            <w:noProof/>
          </w:rPr>
          <w:t>18</w:t>
        </w:r>
      </w:fldSimple>
      <w:r>
        <w:t xml:space="preserve">: </w:t>
      </w:r>
      <w:r w:rsidRPr="00FC5E72">
        <w:t>Forwarders-NPA Part one.</w:t>
      </w:r>
      <w:bookmarkEnd w:id="72"/>
    </w:p>
    <w:p w14:paraId="3DF55F97" w14:textId="7F464FE7" w:rsidR="00217B53" w:rsidRPr="0064544A" w:rsidRDefault="000057FD" w:rsidP="00A019AB">
      <w:r w:rsidRPr="0064544A">
        <w:lastRenderedPageBreak/>
        <w:t>Most importantly to note here are the bright green records on top. FWDNAM, FWDSTR, etc. The meaning</w:t>
      </w:r>
      <w:r w:rsidR="00614437" w:rsidRPr="0064544A">
        <w:t>s</w:t>
      </w:r>
      <w:r w:rsidRPr="0064544A">
        <w:t xml:space="preserve"> of these records </w:t>
      </w:r>
      <w:r w:rsidR="00614437" w:rsidRPr="0064544A">
        <w:t>are easily deduced</w:t>
      </w:r>
      <w:r w:rsidRPr="0064544A">
        <w:t xml:space="preserve"> from context here, but on </w:t>
      </w:r>
      <w:r w:rsidR="0064544A" w:rsidRPr="0064544A">
        <w:t>its</w:t>
      </w:r>
      <w:r w:rsidRPr="0064544A">
        <w:t xml:space="preserve"> own, it would need a definition.</w:t>
      </w:r>
    </w:p>
    <w:p w14:paraId="460C1BA2" w14:textId="77777777" w:rsidR="00673FB3" w:rsidRDefault="00217B53" w:rsidP="00673FB3">
      <w:pPr>
        <w:keepNext/>
      </w:pPr>
      <w:r w:rsidRPr="0064544A">
        <w:t xml:space="preserve">Part </w:t>
      </w:r>
      <w:r w:rsidR="007E4D9F">
        <w:t>two</w:t>
      </w:r>
      <w:r w:rsidRPr="0064544A">
        <w:t>:</w:t>
      </w:r>
      <w:r w:rsidRPr="0064544A">
        <w:br/>
      </w:r>
      <w:r w:rsidRPr="0064544A">
        <w:rPr>
          <w:noProof/>
        </w:rPr>
        <w:drawing>
          <wp:inline distT="0" distB="0" distL="0" distR="0" wp14:anchorId="07471F8E" wp14:editId="4E923B37">
            <wp:extent cx="5581650" cy="19240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650" cy="1924050"/>
                    </a:xfrm>
                    <a:prstGeom prst="rect">
                      <a:avLst/>
                    </a:prstGeom>
                  </pic:spPr>
                </pic:pic>
              </a:graphicData>
            </a:graphic>
          </wp:inline>
        </w:drawing>
      </w:r>
    </w:p>
    <w:p w14:paraId="6FD62107" w14:textId="139F6C1D" w:rsidR="00614437" w:rsidRPr="0064544A" w:rsidRDefault="00673FB3" w:rsidP="00FA56E7">
      <w:pPr>
        <w:pStyle w:val="Bijschrift"/>
        <w:jc w:val="center"/>
      </w:pPr>
      <w:bookmarkStart w:id="73" w:name="_Toc42077139"/>
      <w:r>
        <w:t xml:space="preserve">Figure </w:t>
      </w:r>
      <w:fldSimple w:instr=" SEQ Figure \* ARABIC ">
        <w:r w:rsidR="00EB27B4">
          <w:rPr>
            <w:noProof/>
          </w:rPr>
          <w:t>19</w:t>
        </w:r>
      </w:fldSimple>
      <w:r>
        <w:t xml:space="preserve">: </w:t>
      </w:r>
      <w:r w:rsidRPr="00993873">
        <w:t>Forwarders-NPA Part two.</w:t>
      </w:r>
      <w:bookmarkEnd w:id="73"/>
    </w:p>
    <w:p w14:paraId="26EF4C96" w14:textId="54DB17B1" w:rsidR="00217B53" w:rsidRPr="0064544A" w:rsidRDefault="000057FD" w:rsidP="00A019AB">
      <w:r w:rsidRPr="0064544A">
        <w:t xml:space="preserve">Continued from Part </w:t>
      </w:r>
      <w:r w:rsidR="000528E1">
        <w:t>one</w:t>
      </w:r>
      <w:r w:rsidRPr="0064544A">
        <w:t xml:space="preserve">, City, </w:t>
      </w:r>
      <w:r w:rsidR="0064544A" w:rsidRPr="0064544A">
        <w:t>zip codes</w:t>
      </w:r>
      <w:r w:rsidRPr="0064544A">
        <w:t>, regions and country of origin</w:t>
      </w:r>
      <w:r w:rsidR="00F15A5D" w:rsidRPr="0064544A">
        <w:t>. Master Data records to consider here, FWDCTY, FWDZIP, FWDREG, FWDCTR.</w:t>
      </w:r>
      <w:r w:rsidR="00F15A5D" w:rsidRPr="0064544A">
        <w:br/>
        <w:t>Begs the question, why keep these codes</w:t>
      </w:r>
      <w:r w:rsidR="00EC3132">
        <w:t>?</w:t>
      </w:r>
      <w:r w:rsidR="00F15A5D" w:rsidRPr="0064544A">
        <w:t xml:space="preserve"> </w:t>
      </w:r>
      <w:r w:rsidR="00EC3132">
        <w:t>W</w:t>
      </w:r>
      <w:r w:rsidR="00F15A5D" w:rsidRPr="0064544A">
        <w:t>hy not use the full name/definition as the name for the record?</w:t>
      </w:r>
      <w:r w:rsidR="00F15A5D" w:rsidRPr="0064544A">
        <w:br/>
        <w:t>This has to do with database constraints and document constraints. Oftentimes there is a character limit</w:t>
      </w:r>
      <w:r w:rsidR="00614437" w:rsidRPr="0064544A">
        <w:t>, so it makes sense to keep these around.</w:t>
      </w:r>
    </w:p>
    <w:p w14:paraId="0054C7ED" w14:textId="77777777" w:rsidR="00673FB3" w:rsidRDefault="00614437" w:rsidP="00673FB3">
      <w:pPr>
        <w:keepNext/>
      </w:pPr>
      <w:r w:rsidRPr="0064544A">
        <w:t xml:space="preserve">Part </w:t>
      </w:r>
      <w:r w:rsidR="000528E1">
        <w:t>three</w:t>
      </w:r>
      <w:r w:rsidRPr="0064544A">
        <w:t>:</w:t>
      </w:r>
      <w:r w:rsidRPr="0064544A">
        <w:br/>
      </w:r>
      <w:r w:rsidRPr="0064544A">
        <w:rPr>
          <w:noProof/>
        </w:rPr>
        <w:drawing>
          <wp:inline distT="0" distB="0" distL="0" distR="0" wp14:anchorId="5D678D8D" wp14:editId="70FF729F">
            <wp:extent cx="5828306" cy="1096662"/>
            <wp:effectExtent l="0" t="0" r="127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4326" cy="1097795"/>
                    </a:xfrm>
                    <a:prstGeom prst="rect">
                      <a:avLst/>
                    </a:prstGeom>
                  </pic:spPr>
                </pic:pic>
              </a:graphicData>
            </a:graphic>
          </wp:inline>
        </w:drawing>
      </w:r>
    </w:p>
    <w:p w14:paraId="75DCFD13" w14:textId="509AC2EC" w:rsidR="007954B0" w:rsidRPr="0064544A" w:rsidRDefault="00673FB3" w:rsidP="00FA56E7">
      <w:pPr>
        <w:pStyle w:val="Bijschrift"/>
        <w:jc w:val="center"/>
      </w:pPr>
      <w:bookmarkStart w:id="74" w:name="_Toc42077140"/>
      <w:r>
        <w:t xml:space="preserve">Figure </w:t>
      </w:r>
      <w:fldSimple w:instr=" SEQ Figure \* ARABIC ">
        <w:r w:rsidR="00EB27B4">
          <w:rPr>
            <w:noProof/>
          </w:rPr>
          <w:t>20</w:t>
        </w:r>
      </w:fldSimple>
      <w:r>
        <w:t xml:space="preserve">: </w:t>
      </w:r>
      <w:r w:rsidRPr="00643930">
        <w:t>Forwarders-NPA Part three.</w:t>
      </w:r>
      <w:bookmarkEnd w:id="74"/>
    </w:p>
    <w:p w14:paraId="6DDCB243" w14:textId="7D6EB5C8" w:rsidR="00387A60" w:rsidRPr="0064544A" w:rsidRDefault="00614437" w:rsidP="00A019AB">
      <w:r w:rsidRPr="0064544A">
        <w:t>Listed here</w:t>
      </w:r>
      <w:r w:rsidR="00EC3132">
        <w:t xml:space="preserve"> are</w:t>
      </w:r>
      <w:r w:rsidRPr="0064544A">
        <w:t xml:space="preserve"> phone numbers, fax numbers, e-mail contact, V.A.T. numbers and currency. These </w:t>
      </w:r>
      <w:r w:rsidR="00EC3132">
        <w:t>can</w:t>
      </w:r>
      <w:r w:rsidRPr="0064544A">
        <w:t xml:space="preserve"> still</w:t>
      </w:r>
      <w:r w:rsidR="00EC3132">
        <w:t xml:space="preserve"> be</w:t>
      </w:r>
      <w:r w:rsidRPr="0064544A">
        <w:t xml:space="preserve"> easily deduced. The first difficulties start to appear with the following records: FWDSBF, FWDCLL and FWDRCF.</w:t>
      </w:r>
    </w:p>
    <w:p w14:paraId="7404C1AD" w14:textId="77777777" w:rsidR="00673FB3" w:rsidRDefault="00387A60" w:rsidP="00673FB3">
      <w:pPr>
        <w:keepNext/>
      </w:pPr>
      <w:r w:rsidRPr="0064544A">
        <w:t xml:space="preserve">Part </w:t>
      </w:r>
      <w:r w:rsidR="000528E1">
        <w:t>four</w:t>
      </w:r>
      <w:r w:rsidRPr="0064544A">
        <w:t>:</w:t>
      </w:r>
      <w:r w:rsidRPr="0064544A">
        <w:br/>
      </w:r>
      <w:r w:rsidRPr="0064544A">
        <w:rPr>
          <w:noProof/>
        </w:rPr>
        <w:drawing>
          <wp:inline distT="0" distB="0" distL="0" distR="0" wp14:anchorId="77932E4B" wp14:editId="7F8E63B3">
            <wp:extent cx="5760720" cy="130401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2346" cy="1308909"/>
                    </a:xfrm>
                    <a:prstGeom prst="rect">
                      <a:avLst/>
                    </a:prstGeom>
                  </pic:spPr>
                </pic:pic>
              </a:graphicData>
            </a:graphic>
          </wp:inline>
        </w:drawing>
      </w:r>
    </w:p>
    <w:p w14:paraId="1AA44297" w14:textId="39BDDAAE" w:rsidR="007954B0" w:rsidRPr="0064544A" w:rsidRDefault="00673FB3" w:rsidP="00FA56E7">
      <w:pPr>
        <w:pStyle w:val="Bijschrift"/>
        <w:jc w:val="center"/>
      </w:pPr>
      <w:bookmarkStart w:id="75" w:name="_Toc42077141"/>
      <w:r>
        <w:t xml:space="preserve">Figure </w:t>
      </w:r>
      <w:fldSimple w:instr=" SEQ Figure \* ARABIC ">
        <w:r w:rsidR="00EB27B4">
          <w:rPr>
            <w:noProof/>
          </w:rPr>
          <w:t>21</w:t>
        </w:r>
      </w:fldSimple>
      <w:r>
        <w:t>:</w:t>
      </w:r>
      <w:r w:rsidR="00FA56E7">
        <w:t xml:space="preserve"> </w:t>
      </w:r>
      <w:r w:rsidRPr="00DA3437">
        <w:t>Forwarders-NPA Part four.</w:t>
      </w:r>
      <w:bookmarkEnd w:id="75"/>
    </w:p>
    <w:p w14:paraId="5924E1F6" w14:textId="5EA67DA4" w:rsidR="00316697" w:rsidRPr="0064544A" w:rsidRDefault="00387A60" w:rsidP="00A019AB">
      <w:r w:rsidRPr="0064544A">
        <w:lastRenderedPageBreak/>
        <w:t>Th</w:t>
      </w:r>
      <w:r w:rsidR="00EC3132">
        <w:t>e</w:t>
      </w:r>
      <w:r w:rsidRPr="0064544A">
        <w:t xml:space="preserve"> problem becomes completely </w:t>
      </w:r>
      <w:r w:rsidR="00EC41D7" w:rsidRPr="0064544A">
        <w:t>apparent</w:t>
      </w:r>
      <w:r w:rsidRPr="0064544A">
        <w:t xml:space="preserve"> </w:t>
      </w:r>
      <w:r w:rsidR="007954B0" w:rsidRPr="0064544A">
        <w:t xml:space="preserve">in the last part. FWDEM2 and 3 can still be explained as Forwarder email </w:t>
      </w:r>
      <w:r w:rsidR="000528E1">
        <w:t>two</w:t>
      </w:r>
      <w:r w:rsidR="007954B0" w:rsidRPr="0064544A">
        <w:t xml:space="preserve"> and </w:t>
      </w:r>
      <w:r w:rsidR="000528E1">
        <w:t>t</w:t>
      </w:r>
      <w:r w:rsidR="00FA56E7">
        <w:t>h</w:t>
      </w:r>
      <w:r w:rsidR="000528E1">
        <w:t>ree</w:t>
      </w:r>
      <w:r w:rsidR="007954B0" w:rsidRPr="0064544A">
        <w:t xml:space="preserve">, but the rest doesn’t make any sense, at least not to the layman. </w:t>
      </w:r>
    </w:p>
    <w:p w14:paraId="15B1EBFF" w14:textId="13BE6959" w:rsidR="0076631B" w:rsidRPr="0064544A" w:rsidRDefault="00316697" w:rsidP="00FA56E7">
      <w:pPr>
        <w:pStyle w:val="Kop3"/>
      </w:pPr>
      <w:bookmarkStart w:id="76" w:name="_Toc42160291"/>
      <w:r w:rsidRPr="00FA56E7">
        <w:t>1.</w:t>
      </w:r>
      <w:r w:rsidR="0076631B" w:rsidRPr="00FA56E7">
        <w:t>2. Data cleaning</w:t>
      </w:r>
      <w:r w:rsidR="00FA56E7">
        <w:t>.</w:t>
      </w:r>
      <w:bookmarkEnd w:id="76"/>
      <w:r w:rsidR="00850B83" w:rsidRPr="0064544A">
        <w:t xml:space="preserve"> </w:t>
      </w:r>
    </w:p>
    <w:p w14:paraId="4ADE76DE" w14:textId="4CBA6B1F" w:rsidR="0076631B" w:rsidRPr="0064544A" w:rsidRDefault="0076631B" w:rsidP="00A019AB">
      <w:r w:rsidRPr="0064544A">
        <w:t>Meetings</w:t>
      </w:r>
      <w:r w:rsidR="00EC3132">
        <w:t xml:space="preserve"> were held</w:t>
      </w:r>
      <w:r w:rsidRPr="0064544A">
        <w:t xml:space="preserve"> to determine what</w:t>
      </w:r>
      <w:r w:rsidR="00EC3132">
        <w:t xml:space="preserve"> data</w:t>
      </w:r>
      <w:r w:rsidRPr="0064544A">
        <w:t xml:space="preserve"> is important</w:t>
      </w:r>
      <w:r w:rsidR="00EC3132">
        <w:t>.</w:t>
      </w:r>
      <w:r w:rsidRPr="0064544A">
        <w:t xml:space="preserve"> </w:t>
      </w:r>
      <w:r w:rsidR="00EC3132">
        <w:t>W</w:t>
      </w:r>
      <w:r w:rsidRPr="0064544A">
        <w:t>hat seems irrelevant to one</w:t>
      </w:r>
      <w:r w:rsidR="00950C10" w:rsidRPr="0064544A">
        <w:t xml:space="preserve">, </w:t>
      </w:r>
      <w:r w:rsidR="00EC3132">
        <w:t>could be</w:t>
      </w:r>
      <w:r w:rsidR="00950C10" w:rsidRPr="0064544A">
        <w:t xml:space="preserve"> important to another. </w:t>
      </w:r>
      <w:r w:rsidR="00EC3132">
        <w:t>There is a need to r</w:t>
      </w:r>
      <w:r w:rsidR="00950C10" w:rsidRPr="0064544A">
        <w:t xml:space="preserve">each consensus on irrelevant data and </w:t>
      </w:r>
      <w:r w:rsidR="00EC3132">
        <w:t xml:space="preserve">its </w:t>
      </w:r>
      <w:r w:rsidR="00950C10" w:rsidRPr="0064544A">
        <w:t>remov</w:t>
      </w:r>
      <w:r w:rsidR="00EC3132">
        <w:t>al</w:t>
      </w:r>
      <w:r w:rsidR="00950C10" w:rsidRPr="0064544A">
        <w:t xml:space="preserve">. </w:t>
      </w:r>
      <w:r w:rsidR="00DF2992" w:rsidRPr="0064544A">
        <w:br/>
        <w:t>Data</w:t>
      </w:r>
      <w:r w:rsidR="00EC3132">
        <w:t xml:space="preserve"> was</w:t>
      </w:r>
      <w:r w:rsidR="00DF2992" w:rsidRPr="0064544A">
        <w:t xml:space="preserve"> judged on</w:t>
      </w:r>
      <w:r w:rsidR="00EC3132">
        <w:t xml:space="preserve"> the</w:t>
      </w:r>
      <w:r w:rsidR="00DF2992" w:rsidRPr="0064544A">
        <w:t xml:space="preserve"> following criteria:</w:t>
      </w:r>
    </w:p>
    <w:p w14:paraId="44001232" w14:textId="078FB59F" w:rsidR="00DF2992" w:rsidRPr="0064544A" w:rsidRDefault="00DF2992" w:rsidP="00DF2992">
      <w:pPr>
        <w:pStyle w:val="Lijstalinea"/>
        <w:numPr>
          <w:ilvl w:val="0"/>
          <w:numId w:val="12"/>
        </w:numPr>
      </w:pPr>
      <w:r w:rsidRPr="0064544A">
        <w:t>Relevancy</w:t>
      </w:r>
    </w:p>
    <w:p w14:paraId="7614B804" w14:textId="6CFD71D0" w:rsidR="00426532" w:rsidRPr="0064544A" w:rsidRDefault="00426532" w:rsidP="00426532">
      <w:pPr>
        <w:pStyle w:val="Lijstalinea"/>
        <w:numPr>
          <w:ilvl w:val="0"/>
          <w:numId w:val="12"/>
        </w:numPr>
      </w:pPr>
      <w:r w:rsidRPr="0064544A">
        <w:t>Correctness</w:t>
      </w:r>
    </w:p>
    <w:p w14:paraId="52041A7E" w14:textId="3E5C7B4B" w:rsidR="00426532" w:rsidRPr="0064544A" w:rsidRDefault="00426532" w:rsidP="00426532">
      <w:r w:rsidRPr="0064544A">
        <w:t xml:space="preserve">Both criteria needed to be met in order for the data record to be kept. For instance. A fax number may have been </w:t>
      </w:r>
      <w:r w:rsidR="00852E6D" w:rsidRPr="0064544A">
        <w:t>correct but</w:t>
      </w:r>
      <w:r w:rsidRPr="0064544A">
        <w:t xml:space="preserve"> is no longer relevant to TPCE because faxes</w:t>
      </w:r>
      <w:r w:rsidR="00EC3132">
        <w:t xml:space="preserve"> are generally no longer used</w:t>
      </w:r>
      <w:r w:rsidRPr="0064544A">
        <w:t>.</w:t>
      </w:r>
      <w:r w:rsidR="006160C1" w:rsidRPr="0064544A">
        <w:t xml:space="preserve"> So this record is highlighted in red and will be removed in the CDE which will be discussed later.</w:t>
      </w:r>
    </w:p>
    <w:p w14:paraId="0F900CEA" w14:textId="77777777" w:rsidR="00316697" w:rsidRPr="0064544A" w:rsidRDefault="00316697" w:rsidP="00426532">
      <w:r w:rsidRPr="0064544A">
        <w:t xml:space="preserve">For this research, all the Forwarder codes have been transposed into a new file. </w:t>
      </w:r>
      <w:r w:rsidRPr="0064544A">
        <w:br/>
      </w:r>
    </w:p>
    <w:tbl>
      <w:tblPr>
        <w:tblW w:w="3681" w:type="dxa"/>
        <w:tblLook w:val="04A0" w:firstRow="1" w:lastRow="0" w:firstColumn="1" w:lastColumn="0" w:noHBand="0" w:noVBand="1"/>
      </w:tblPr>
      <w:tblGrid>
        <w:gridCol w:w="1106"/>
        <w:gridCol w:w="2575"/>
      </w:tblGrid>
      <w:tr w:rsidR="004675A1" w:rsidRPr="0064544A" w14:paraId="7654F7B1" w14:textId="77777777" w:rsidTr="004675A1">
        <w:trPr>
          <w:trHeight w:val="300"/>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D2C09" w14:textId="706BF39A" w:rsidR="004675A1" w:rsidRPr="0064544A" w:rsidRDefault="004675A1"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Record</w:t>
            </w:r>
          </w:p>
        </w:tc>
        <w:tc>
          <w:tcPr>
            <w:tcW w:w="2575" w:type="dxa"/>
            <w:tcBorders>
              <w:top w:val="single" w:sz="4" w:space="0" w:color="auto"/>
              <w:left w:val="nil"/>
              <w:bottom w:val="single" w:sz="4" w:space="0" w:color="auto"/>
              <w:right w:val="single" w:sz="4" w:space="0" w:color="auto"/>
            </w:tcBorders>
            <w:shd w:val="clear" w:color="auto" w:fill="auto"/>
            <w:noWrap/>
            <w:vAlign w:val="bottom"/>
          </w:tcPr>
          <w:p w14:paraId="3C2F1C14" w14:textId="5453118B" w:rsidR="004675A1" w:rsidRPr="0064544A" w:rsidRDefault="004675A1"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Definition</w:t>
            </w:r>
          </w:p>
        </w:tc>
      </w:tr>
      <w:tr w:rsidR="00316697" w:rsidRPr="0064544A" w14:paraId="54B50231" w14:textId="77777777" w:rsidTr="004675A1">
        <w:trPr>
          <w:trHeight w:val="300"/>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2E6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FWDFRW</w:t>
            </w:r>
          </w:p>
        </w:tc>
        <w:tc>
          <w:tcPr>
            <w:tcW w:w="2575" w:type="dxa"/>
            <w:tcBorders>
              <w:top w:val="single" w:sz="4" w:space="0" w:color="auto"/>
              <w:left w:val="nil"/>
              <w:bottom w:val="single" w:sz="4" w:space="0" w:color="auto"/>
              <w:right w:val="single" w:sz="4" w:space="0" w:color="auto"/>
            </w:tcBorders>
            <w:shd w:val="clear" w:color="auto" w:fill="auto"/>
            <w:noWrap/>
            <w:vAlign w:val="bottom"/>
            <w:hideMark/>
          </w:tcPr>
          <w:p w14:paraId="199DC5AB"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7D27FAAE"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3F22002C" w14:textId="282BACFC"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FWDCNT</w:t>
            </w:r>
          </w:p>
        </w:tc>
        <w:tc>
          <w:tcPr>
            <w:tcW w:w="2575" w:type="dxa"/>
            <w:tcBorders>
              <w:top w:val="nil"/>
              <w:left w:val="nil"/>
              <w:bottom w:val="single" w:sz="4" w:space="0" w:color="auto"/>
              <w:right w:val="single" w:sz="4" w:space="0" w:color="auto"/>
            </w:tcBorders>
            <w:shd w:val="clear" w:color="auto" w:fill="auto"/>
            <w:noWrap/>
            <w:vAlign w:val="bottom"/>
            <w:hideMark/>
          </w:tcPr>
          <w:p w14:paraId="166D60D1"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03C0E7F2"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01C8CD5E"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FWDNAM</w:t>
            </w:r>
          </w:p>
        </w:tc>
        <w:tc>
          <w:tcPr>
            <w:tcW w:w="2575" w:type="dxa"/>
            <w:tcBorders>
              <w:top w:val="nil"/>
              <w:left w:val="nil"/>
              <w:bottom w:val="single" w:sz="4" w:space="0" w:color="auto"/>
              <w:right w:val="single" w:sz="4" w:space="0" w:color="auto"/>
            </w:tcBorders>
            <w:shd w:val="clear" w:color="auto" w:fill="auto"/>
            <w:noWrap/>
            <w:vAlign w:val="bottom"/>
            <w:hideMark/>
          </w:tcPr>
          <w:p w14:paraId="0F7B2ED9"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6856F657"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1A8EE05F"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FWDSTR</w:t>
            </w:r>
          </w:p>
        </w:tc>
        <w:tc>
          <w:tcPr>
            <w:tcW w:w="2575" w:type="dxa"/>
            <w:tcBorders>
              <w:top w:val="nil"/>
              <w:left w:val="nil"/>
              <w:bottom w:val="single" w:sz="4" w:space="0" w:color="auto"/>
              <w:right w:val="single" w:sz="4" w:space="0" w:color="auto"/>
            </w:tcBorders>
            <w:shd w:val="clear" w:color="auto" w:fill="auto"/>
            <w:noWrap/>
            <w:vAlign w:val="bottom"/>
            <w:hideMark/>
          </w:tcPr>
          <w:p w14:paraId="76424B7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5FA0C10A"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6B35523A"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FWDCTY</w:t>
            </w:r>
          </w:p>
        </w:tc>
        <w:tc>
          <w:tcPr>
            <w:tcW w:w="2575" w:type="dxa"/>
            <w:tcBorders>
              <w:top w:val="nil"/>
              <w:left w:val="nil"/>
              <w:bottom w:val="single" w:sz="4" w:space="0" w:color="auto"/>
              <w:right w:val="single" w:sz="4" w:space="0" w:color="auto"/>
            </w:tcBorders>
            <w:shd w:val="clear" w:color="auto" w:fill="auto"/>
            <w:noWrap/>
            <w:vAlign w:val="bottom"/>
            <w:hideMark/>
          </w:tcPr>
          <w:p w14:paraId="77A0671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758ED8E1"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351A8010"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FWDZIP</w:t>
            </w:r>
          </w:p>
        </w:tc>
        <w:tc>
          <w:tcPr>
            <w:tcW w:w="2575" w:type="dxa"/>
            <w:tcBorders>
              <w:top w:val="nil"/>
              <w:left w:val="nil"/>
              <w:bottom w:val="single" w:sz="4" w:space="0" w:color="auto"/>
              <w:right w:val="single" w:sz="4" w:space="0" w:color="auto"/>
            </w:tcBorders>
            <w:shd w:val="clear" w:color="auto" w:fill="auto"/>
            <w:noWrap/>
            <w:vAlign w:val="bottom"/>
            <w:hideMark/>
          </w:tcPr>
          <w:p w14:paraId="54AFC113"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683BF30C"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04232DEC"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FWDREG</w:t>
            </w:r>
          </w:p>
        </w:tc>
        <w:tc>
          <w:tcPr>
            <w:tcW w:w="2575" w:type="dxa"/>
            <w:tcBorders>
              <w:top w:val="nil"/>
              <w:left w:val="nil"/>
              <w:bottom w:val="single" w:sz="4" w:space="0" w:color="auto"/>
              <w:right w:val="single" w:sz="4" w:space="0" w:color="auto"/>
            </w:tcBorders>
            <w:shd w:val="clear" w:color="auto" w:fill="auto"/>
            <w:noWrap/>
            <w:vAlign w:val="bottom"/>
            <w:hideMark/>
          </w:tcPr>
          <w:p w14:paraId="54A565B7"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2D2944A5"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5EE7FDD5"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FWDCTR</w:t>
            </w:r>
          </w:p>
        </w:tc>
        <w:tc>
          <w:tcPr>
            <w:tcW w:w="2575" w:type="dxa"/>
            <w:tcBorders>
              <w:top w:val="nil"/>
              <w:left w:val="nil"/>
              <w:bottom w:val="single" w:sz="4" w:space="0" w:color="auto"/>
              <w:right w:val="single" w:sz="4" w:space="0" w:color="auto"/>
            </w:tcBorders>
            <w:shd w:val="clear" w:color="auto" w:fill="auto"/>
            <w:noWrap/>
            <w:vAlign w:val="bottom"/>
            <w:hideMark/>
          </w:tcPr>
          <w:p w14:paraId="0501B27E"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009C0674"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233B429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FWDTEL</w:t>
            </w:r>
          </w:p>
        </w:tc>
        <w:tc>
          <w:tcPr>
            <w:tcW w:w="2575" w:type="dxa"/>
            <w:tcBorders>
              <w:top w:val="nil"/>
              <w:left w:val="nil"/>
              <w:bottom w:val="single" w:sz="4" w:space="0" w:color="auto"/>
              <w:right w:val="single" w:sz="4" w:space="0" w:color="auto"/>
            </w:tcBorders>
            <w:shd w:val="clear" w:color="auto" w:fill="auto"/>
            <w:noWrap/>
            <w:vAlign w:val="bottom"/>
            <w:hideMark/>
          </w:tcPr>
          <w:p w14:paraId="33773E41"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12544C29"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7CB04483"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FF0000"/>
              </w:rPr>
              <w:t>FWDFAX</w:t>
            </w:r>
          </w:p>
        </w:tc>
        <w:tc>
          <w:tcPr>
            <w:tcW w:w="2575" w:type="dxa"/>
            <w:tcBorders>
              <w:top w:val="nil"/>
              <w:left w:val="nil"/>
              <w:bottom w:val="single" w:sz="4" w:space="0" w:color="auto"/>
              <w:right w:val="single" w:sz="4" w:space="0" w:color="auto"/>
            </w:tcBorders>
            <w:shd w:val="clear" w:color="auto" w:fill="auto"/>
            <w:noWrap/>
            <w:vAlign w:val="bottom"/>
            <w:hideMark/>
          </w:tcPr>
          <w:p w14:paraId="11415486"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3249F862"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46FA6C34"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FWDEMA</w:t>
            </w:r>
          </w:p>
        </w:tc>
        <w:tc>
          <w:tcPr>
            <w:tcW w:w="2575" w:type="dxa"/>
            <w:tcBorders>
              <w:top w:val="nil"/>
              <w:left w:val="nil"/>
              <w:bottom w:val="single" w:sz="4" w:space="0" w:color="auto"/>
              <w:right w:val="single" w:sz="4" w:space="0" w:color="auto"/>
            </w:tcBorders>
            <w:shd w:val="clear" w:color="auto" w:fill="auto"/>
            <w:noWrap/>
            <w:vAlign w:val="bottom"/>
            <w:hideMark/>
          </w:tcPr>
          <w:p w14:paraId="1015E049"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64B6F826"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5ACA935A"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FWDVAT</w:t>
            </w:r>
          </w:p>
        </w:tc>
        <w:tc>
          <w:tcPr>
            <w:tcW w:w="2575" w:type="dxa"/>
            <w:tcBorders>
              <w:top w:val="nil"/>
              <w:left w:val="nil"/>
              <w:bottom w:val="single" w:sz="4" w:space="0" w:color="auto"/>
              <w:right w:val="single" w:sz="4" w:space="0" w:color="auto"/>
            </w:tcBorders>
            <w:shd w:val="clear" w:color="auto" w:fill="auto"/>
            <w:noWrap/>
            <w:vAlign w:val="bottom"/>
            <w:hideMark/>
          </w:tcPr>
          <w:p w14:paraId="2883D60A"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7A374434"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5A5AC4B0"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FWDSBF</w:t>
            </w:r>
          </w:p>
        </w:tc>
        <w:tc>
          <w:tcPr>
            <w:tcW w:w="2575" w:type="dxa"/>
            <w:tcBorders>
              <w:top w:val="nil"/>
              <w:left w:val="nil"/>
              <w:bottom w:val="single" w:sz="4" w:space="0" w:color="auto"/>
              <w:right w:val="single" w:sz="4" w:space="0" w:color="auto"/>
            </w:tcBorders>
            <w:shd w:val="clear" w:color="auto" w:fill="auto"/>
            <w:noWrap/>
            <w:vAlign w:val="bottom"/>
            <w:hideMark/>
          </w:tcPr>
          <w:p w14:paraId="67386994"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6AC4C25E"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35407F3E"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FWDCTC</w:t>
            </w:r>
          </w:p>
        </w:tc>
        <w:tc>
          <w:tcPr>
            <w:tcW w:w="2575" w:type="dxa"/>
            <w:tcBorders>
              <w:top w:val="nil"/>
              <w:left w:val="nil"/>
              <w:bottom w:val="single" w:sz="4" w:space="0" w:color="auto"/>
              <w:right w:val="single" w:sz="4" w:space="0" w:color="auto"/>
            </w:tcBorders>
            <w:shd w:val="clear" w:color="auto" w:fill="auto"/>
            <w:noWrap/>
            <w:vAlign w:val="bottom"/>
            <w:hideMark/>
          </w:tcPr>
          <w:p w14:paraId="065E4D36"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19277B47"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1961815E"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FWDCUR</w:t>
            </w:r>
          </w:p>
        </w:tc>
        <w:tc>
          <w:tcPr>
            <w:tcW w:w="2575" w:type="dxa"/>
            <w:tcBorders>
              <w:top w:val="nil"/>
              <w:left w:val="nil"/>
              <w:bottom w:val="single" w:sz="4" w:space="0" w:color="auto"/>
              <w:right w:val="single" w:sz="4" w:space="0" w:color="auto"/>
            </w:tcBorders>
            <w:shd w:val="clear" w:color="auto" w:fill="auto"/>
            <w:noWrap/>
            <w:vAlign w:val="bottom"/>
            <w:hideMark/>
          </w:tcPr>
          <w:p w14:paraId="4CACB84F"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70994267"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1AB11EB3"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FWDCCL</w:t>
            </w:r>
          </w:p>
        </w:tc>
        <w:tc>
          <w:tcPr>
            <w:tcW w:w="2575" w:type="dxa"/>
            <w:tcBorders>
              <w:top w:val="nil"/>
              <w:left w:val="nil"/>
              <w:bottom w:val="single" w:sz="4" w:space="0" w:color="auto"/>
              <w:right w:val="single" w:sz="4" w:space="0" w:color="auto"/>
            </w:tcBorders>
            <w:shd w:val="clear" w:color="auto" w:fill="auto"/>
            <w:noWrap/>
            <w:vAlign w:val="bottom"/>
            <w:hideMark/>
          </w:tcPr>
          <w:p w14:paraId="17F36C95"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0DFE6221"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4295650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FWDRCF</w:t>
            </w:r>
          </w:p>
        </w:tc>
        <w:tc>
          <w:tcPr>
            <w:tcW w:w="2575" w:type="dxa"/>
            <w:tcBorders>
              <w:top w:val="nil"/>
              <w:left w:val="nil"/>
              <w:bottom w:val="single" w:sz="4" w:space="0" w:color="auto"/>
              <w:right w:val="single" w:sz="4" w:space="0" w:color="auto"/>
            </w:tcBorders>
            <w:shd w:val="clear" w:color="auto" w:fill="auto"/>
            <w:noWrap/>
            <w:vAlign w:val="bottom"/>
            <w:hideMark/>
          </w:tcPr>
          <w:p w14:paraId="78527278"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0DC21295"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73073B44"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FWDRNT</w:t>
            </w:r>
          </w:p>
        </w:tc>
        <w:tc>
          <w:tcPr>
            <w:tcW w:w="2575" w:type="dxa"/>
            <w:tcBorders>
              <w:top w:val="nil"/>
              <w:left w:val="nil"/>
              <w:bottom w:val="single" w:sz="4" w:space="0" w:color="auto"/>
              <w:right w:val="single" w:sz="4" w:space="0" w:color="auto"/>
            </w:tcBorders>
            <w:shd w:val="clear" w:color="auto" w:fill="auto"/>
            <w:noWrap/>
            <w:vAlign w:val="bottom"/>
            <w:hideMark/>
          </w:tcPr>
          <w:p w14:paraId="77799124"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260F81B6"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694FA562"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FWDEM2</w:t>
            </w:r>
          </w:p>
        </w:tc>
        <w:tc>
          <w:tcPr>
            <w:tcW w:w="2575" w:type="dxa"/>
            <w:tcBorders>
              <w:top w:val="nil"/>
              <w:left w:val="nil"/>
              <w:bottom w:val="single" w:sz="4" w:space="0" w:color="auto"/>
              <w:right w:val="single" w:sz="4" w:space="0" w:color="auto"/>
            </w:tcBorders>
            <w:shd w:val="clear" w:color="auto" w:fill="auto"/>
            <w:noWrap/>
            <w:vAlign w:val="bottom"/>
            <w:hideMark/>
          </w:tcPr>
          <w:p w14:paraId="2F8896D7"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46C294CD"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3BEFE129"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FWDEM3</w:t>
            </w:r>
          </w:p>
        </w:tc>
        <w:tc>
          <w:tcPr>
            <w:tcW w:w="2575" w:type="dxa"/>
            <w:tcBorders>
              <w:top w:val="nil"/>
              <w:left w:val="nil"/>
              <w:bottom w:val="single" w:sz="4" w:space="0" w:color="auto"/>
              <w:right w:val="single" w:sz="4" w:space="0" w:color="auto"/>
            </w:tcBorders>
            <w:shd w:val="clear" w:color="auto" w:fill="auto"/>
            <w:noWrap/>
            <w:vAlign w:val="bottom"/>
            <w:hideMark/>
          </w:tcPr>
          <w:p w14:paraId="7C9DA4A7"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2C2CED50"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31D3594F"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FWDEM4</w:t>
            </w:r>
          </w:p>
        </w:tc>
        <w:tc>
          <w:tcPr>
            <w:tcW w:w="2575" w:type="dxa"/>
            <w:tcBorders>
              <w:top w:val="nil"/>
              <w:left w:val="nil"/>
              <w:bottom w:val="single" w:sz="4" w:space="0" w:color="auto"/>
              <w:right w:val="single" w:sz="4" w:space="0" w:color="auto"/>
            </w:tcBorders>
            <w:shd w:val="clear" w:color="auto" w:fill="auto"/>
            <w:noWrap/>
            <w:vAlign w:val="bottom"/>
            <w:hideMark/>
          </w:tcPr>
          <w:p w14:paraId="14160790"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316697" w:rsidRPr="0064544A" w14:paraId="7BC01152"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5298F346"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FWDDTD</w:t>
            </w:r>
          </w:p>
        </w:tc>
        <w:tc>
          <w:tcPr>
            <w:tcW w:w="2575" w:type="dxa"/>
            <w:tcBorders>
              <w:top w:val="nil"/>
              <w:left w:val="nil"/>
              <w:bottom w:val="single" w:sz="4" w:space="0" w:color="auto"/>
              <w:right w:val="single" w:sz="4" w:space="0" w:color="auto"/>
            </w:tcBorders>
            <w:shd w:val="clear" w:color="auto" w:fill="auto"/>
            <w:noWrap/>
            <w:vAlign w:val="bottom"/>
            <w:hideMark/>
          </w:tcPr>
          <w:p w14:paraId="50B99CC5" w14:textId="6150ABE1"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r w:rsidR="004675A1" w:rsidRPr="0064544A">
              <w:rPr>
                <w:rFonts w:ascii="Calibri" w:eastAsia="Times New Roman" w:hAnsi="Calibri" w:cs="Calibri"/>
                <w:color w:val="000000"/>
              </w:rPr>
              <w:t>Detention days</w:t>
            </w:r>
          </w:p>
        </w:tc>
      </w:tr>
      <w:tr w:rsidR="00316697" w:rsidRPr="0064544A" w14:paraId="151E5486"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12657C3D"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FWDLDT</w:t>
            </w:r>
          </w:p>
        </w:tc>
        <w:tc>
          <w:tcPr>
            <w:tcW w:w="2575" w:type="dxa"/>
            <w:tcBorders>
              <w:top w:val="nil"/>
              <w:left w:val="nil"/>
              <w:bottom w:val="single" w:sz="4" w:space="0" w:color="auto"/>
              <w:right w:val="single" w:sz="4" w:space="0" w:color="auto"/>
            </w:tcBorders>
            <w:shd w:val="clear" w:color="auto" w:fill="auto"/>
            <w:noWrap/>
            <w:vAlign w:val="bottom"/>
            <w:hideMark/>
          </w:tcPr>
          <w:p w14:paraId="5A5BF6F7" w14:textId="1D328CFC"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r w:rsidR="004675A1" w:rsidRPr="0064544A">
              <w:rPr>
                <w:rFonts w:ascii="Calibri" w:eastAsia="Times New Roman" w:hAnsi="Calibri" w:cs="Calibri"/>
                <w:color w:val="000000"/>
              </w:rPr>
              <w:t>Last maintenance day</w:t>
            </w:r>
          </w:p>
        </w:tc>
      </w:tr>
      <w:tr w:rsidR="00316697" w:rsidRPr="0064544A" w14:paraId="19E8C8FA"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479D56A5"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FWDLTM</w:t>
            </w:r>
          </w:p>
        </w:tc>
        <w:tc>
          <w:tcPr>
            <w:tcW w:w="2575" w:type="dxa"/>
            <w:tcBorders>
              <w:top w:val="nil"/>
              <w:left w:val="nil"/>
              <w:bottom w:val="single" w:sz="4" w:space="0" w:color="auto"/>
              <w:right w:val="single" w:sz="4" w:space="0" w:color="auto"/>
            </w:tcBorders>
            <w:shd w:val="clear" w:color="auto" w:fill="auto"/>
            <w:noWrap/>
            <w:vAlign w:val="bottom"/>
            <w:hideMark/>
          </w:tcPr>
          <w:p w14:paraId="7A11DA18" w14:textId="170033EB"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r w:rsidR="004675A1" w:rsidRPr="0064544A">
              <w:rPr>
                <w:rFonts w:ascii="Calibri" w:eastAsia="Times New Roman" w:hAnsi="Calibri" w:cs="Calibri"/>
                <w:color w:val="000000"/>
              </w:rPr>
              <w:t>Last maintenance time</w:t>
            </w:r>
          </w:p>
        </w:tc>
      </w:tr>
      <w:tr w:rsidR="00316697" w:rsidRPr="0064544A" w14:paraId="1F4BD6D5" w14:textId="77777777" w:rsidTr="004675A1">
        <w:trPr>
          <w:trHeight w:val="300"/>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1272D4D9" w14:textId="77777777" w:rsidR="00316697" w:rsidRPr="0064544A" w:rsidRDefault="00316697" w:rsidP="00316697">
            <w:pPr>
              <w:spacing w:after="0" w:line="240" w:lineRule="auto"/>
              <w:rPr>
                <w:rFonts w:ascii="Calibri" w:eastAsia="Times New Roman" w:hAnsi="Calibri" w:cs="Calibri"/>
                <w:color w:val="000000"/>
              </w:rPr>
            </w:pPr>
            <w:r w:rsidRPr="0064544A">
              <w:rPr>
                <w:rFonts w:ascii="Calibri" w:eastAsia="Times New Roman" w:hAnsi="Calibri" w:cs="Calibri"/>
                <w:color w:val="000000"/>
              </w:rPr>
              <w:t>FWDLBY</w:t>
            </w:r>
          </w:p>
        </w:tc>
        <w:tc>
          <w:tcPr>
            <w:tcW w:w="2575" w:type="dxa"/>
            <w:tcBorders>
              <w:top w:val="nil"/>
              <w:left w:val="nil"/>
              <w:bottom w:val="single" w:sz="4" w:space="0" w:color="auto"/>
              <w:right w:val="single" w:sz="4" w:space="0" w:color="auto"/>
            </w:tcBorders>
            <w:shd w:val="clear" w:color="auto" w:fill="auto"/>
            <w:noWrap/>
            <w:vAlign w:val="bottom"/>
            <w:hideMark/>
          </w:tcPr>
          <w:p w14:paraId="5A5C3AE2" w14:textId="44DB4CB1" w:rsidR="00316697" w:rsidRPr="0064544A" w:rsidRDefault="00316697" w:rsidP="00000D92">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 </w:t>
            </w:r>
            <w:r w:rsidR="004675A1" w:rsidRPr="0064544A">
              <w:rPr>
                <w:rFonts w:ascii="Calibri" w:eastAsia="Times New Roman" w:hAnsi="Calibri" w:cs="Calibri"/>
                <w:color w:val="000000"/>
              </w:rPr>
              <w:t>Last maintenance by</w:t>
            </w:r>
          </w:p>
        </w:tc>
      </w:tr>
    </w:tbl>
    <w:p w14:paraId="44C9C3BF" w14:textId="6E97C730" w:rsidR="00000D92" w:rsidRDefault="00000D92">
      <w:pPr>
        <w:pStyle w:val="Bijschrift"/>
      </w:pPr>
      <w:bookmarkStart w:id="77" w:name="_Toc42083220"/>
      <w:bookmarkStart w:id="78" w:name="_Hlk41654186"/>
      <w:r>
        <w:t xml:space="preserve">Table </w:t>
      </w:r>
      <w:fldSimple w:instr=" SEQ Table \* ARABIC ">
        <w:r w:rsidR="002F7A92">
          <w:rPr>
            <w:noProof/>
          </w:rPr>
          <w:t>1</w:t>
        </w:r>
      </w:fldSimple>
      <w:r>
        <w:t>: Transposed NPA records.</w:t>
      </w:r>
      <w:bookmarkEnd w:id="77"/>
    </w:p>
    <w:bookmarkEnd w:id="78"/>
    <w:p w14:paraId="51E42DCC" w14:textId="77777777" w:rsidR="00FA56E7" w:rsidRDefault="004675A1" w:rsidP="00FA56E7">
      <w:r w:rsidRPr="0064544A">
        <w:t xml:space="preserve">As shown above, definitions were found for the previously unknown FWDDTD, FWDLDT, FWDLTM and FWDLBY, by consulting OTM specialists and NPA screenshots. </w:t>
      </w:r>
    </w:p>
    <w:p w14:paraId="4A83555F" w14:textId="67415EF1" w:rsidR="00673FB3" w:rsidRDefault="006160C1" w:rsidP="00FA56E7">
      <w:r w:rsidRPr="0064544A">
        <w:lastRenderedPageBreak/>
        <w:t>NPA screen 640 is the one that deals with Forwarders.</w:t>
      </w:r>
      <w:r w:rsidRPr="0064544A">
        <w:br/>
      </w:r>
      <w:r w:rsidRPr="0064544A">
        <w:rPr>
          <w:noProof/>
        </w:rPr>
        <w:drawing>
          <wp:inline distT="0" distB="0" distL="0" distR="0" wp14:anchorId="34482069" wp14:editId="63871391">
            <wp:extent cx="5760720" cy="1903095"/>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903095"/>
                    </a:xfrm>
                    <a:prstGeom prst="rect">
                      <a:avLst/>
                    </a:prstGeom>
                  </pic:spPr>
                </pic:pic>
              </a:graphicData>
            </a:graphic>
          </wp:inline>
        </w:drawing>
      </w:r>
    </w:p>
    <w:p w14:paraId="461E378E" w14:textId="427E958A" w:rsidR="007E76B5" w:rsidRPr="0064544A" w:rsidRDefault="00673FB3" w:rsidP="00FA56E7">
      <w:pPr>
        <w:pStyle w:val="Bijschrift"/>
        <w:jc w:val="center"/>
      </w:pPr>
      <w:bookmarkStart w:id="79" w:name="_Toc42077142"/>
      <w:r>
        <w:t xml:space="preserve">Figure </w:t>
      </w:r>
      <w:fldSimple w:instr=" SEQ Figure \* ARABIC ">
        <w:r w:rsidR="00EB27B4">
          <w:rPr>
            <w:noProof/>
          </w:rPr>
          <w:t>22</w:t>
        </w:r>
      </w:fldSimple>
      <w:r>
        <w:t xml:space="preserve">: </w:t>
      </w:r>
      <w:r w:rsidRPr="00562399">
        <w:t>NPA screen 640: Forwarders</w:t>
      </w:r>
      <w:r>
        <w:t>.</w:t>
      </w:r>
      <w:bookmarkEnd w:id="79"/>
    </w:p>
    <w:p w14:paraId="775E1688" w14:textId="055075A9" w:rsidR="00673FB3" w:rsidRDefault="006160C1" w:rsidP="00673FB3">
      <w:pPr>
        <w:keepNext/>
      </w:pPr>
      <w:r w:rsidRPr="0064544A">
        <w:t>Many of the record definitions can be found in these screens.</w:t>
      </w:r>
      <w:r w:rsidR="007814C1" w:rsidRPr="0064544A">
        <w:t xml:space="preserve"> However, a few are missing. </w:t>
      </w:r>
      <w:r w:rsidR="0031617A" w:rsidRPr="0064544A">
        <w:br/>
        <w:t xml:space="preserve">One of them, the </w:t>
      </w:r>
      <w:r w:rsidR="0031617A" w:rsidRPr="0064544A">
        <w:rPr>
          <w:rFonts w:ascii="Calibri" w:eastAsia="Times New Roman" w:hAnsi="Calibri" w:cs="Calibri"/>
          <w:color w:val="000000"/>
        </w:rPr>
        <w:t>FWDDTD</w:t>
      </w:r>
      <w:r w:rsidR="00232271">
        <w:rPr>
          <w:rFonts w:ascii="Calibri" w:eastAsia="Times New Roman" w:hAnsi="Calibri" w:cs="Calibri"/>
          <w:color w:val="000000"/>
        </w:rPr>
        <w:t xml:space="preserve"> (Detention days)</w:t>
      </w:r>
      <w:r w:rsidR="0031617A" w:rsidRPr="0064544A">
        <w:rPr>
          <w:rFonts w:ascii="Calibri" w:eastAsia="Times New Roman" w:hAnsi="Calibri" w:cs="Calibri"/>
          <w:color w:val="000000"/>
        </w:rPr>
        <w:t xml:space="preserve"> record can be found in AS400, the WMS system. More specifically in AS40</w:t>
      </w:r>
      <w:r w:rsidR="00232271">
        <w:rPr>
          <w:rFonts w:ascii="Calibri" w:eastAsia="Times New Roman" w:hAnsi="Calibri" w:cs="Calibri"/>
          <w:color w:val="000000"/>
        </w:rPr>
        <w:t>’s</w:t>
      </w:r>
      <w:r w:rsidR="0031617A" w:rsidRPr="0064544A">
        <w:rPr>
          <w:rFonts w:ascii="Calibri" w:eastAsia="Times New Roman" w:hAnsi="Calibri" w:cs="Calibri"/>
          <w:color w:val="000000"/>
        </w:rPr>
        <w:t xml:space="preserve"> SH39 screen.</w:t>
      </w:r>
      <w:r w:rsidR="0031617A" w:rsidRPr="0064544A">
        <w:rPr>
          <w:rFonts w:ascii="Calibri" w:eastAsia="Times New Roman" w:hAnsi="Calibri" w:cs="Calibri"/>
          <w:color w:val="000000"/>
        </w:rPr>
        <w:br/>
      </w:r>
      <w:r w:rsidR="0031617A" w:rsidRPr="0064544A">
        <w:rPr>
          <w:noProof/>
        </w:rPr>
        <w:drawing>
          <wp:inline distT="0" distB="0" distL="0" distR="0" wp14:anchorId="58404321" wp14:editId="18A3B255">
            <wp:extent cx="5760720" cy="24409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40940"/>
                    </a:xfrm>
                    <a:prstGeom prst="rect">
                      <a:avLst/>
                    </a:prstGeom>
                  </pic:spPr>
                </pic:pic>
              </a:graphicData>
            </a:graphic>
          </wp:inline>
        </w:drawing>
      </w:r>
    </w:p>
    <w:p w14:paraId="6A2A4744" w14:textId="2AC20864" w:rsidR="0031617A" w:rsidRPr="0064544A" w:rsidRDefault="00673FB3" w:rsidP="00FA56E7">
      <w:pPr>
        <w:pStyle w:val="Bijschrift"/>
        <w:jc w:val="center"/>
      </w:pPr>
      <w:bookmarkStart w:id="80" w:name="_Toc42077143"/>
      <w:r>
        <w:t xml:space="preserve">Figure </w:t>
      </w:r>
      <w:fldSimple w:instr=" SEQ Figure \* ARABIC ">
        <w:r w:rsidR="00EB27B4">
          <w:rPr>
            <w:noProof/>
          </w:rPr>
          <w:t>23</w:t>
        </w:r>
      </w:fldSimple>
      <w:r>
        <w:t xml:space="preserve">: </w:t>
      </w:r>
      <w:r w:rsidRPr="0063483F">
        <w:t>AS400-SH39 Forwarder screenshot.</w:t>
      </w:r>
      <w:bookmarkEnd w:id="80"/>
    </w:p>
    <w:p w14:paraId="740AAEF0" w14:textId="59DE1123" w:rsidR="0031617A" w:rsidRPr="0064544A" w:rsidRDefault="0031617A" w:rsidP="00426532">
      <w:pPr>
        <w:rPr>
          <w:rFonts w:ascii="Calibri" w:eastAsia="Times New Roman" w:hAnsi="Calibri" w:cs="Calibri"/>
          <w:color w:val="000000"/>
        </w:rPr>
      </w:pPr>
      <w:r w:rsidRPr="0064544A">
        <w:t xml:space="preserve">This was found out by meeting with relevant team members. This was not listed in NPA as such, because detention days is a very specific warehouse/transportation related item. </w:t>
      </w:r>
      <w:r w:rsidR="007814C1" w:rsidRPr="0064544A">
        <w:br/>
      </w:r>
      <w:r w:rsidRPr="0064544A">
        <w:rPr>
          <w:color w:val="000000" w:themeColor="text1"/>
        </w:rPr>
        <w:t xml:space="preserve">The records, </w:t>
      </w:r>
      <w:r w:rsidRPr="0064544A">
        <w:rPr>
          <w:rFonts w:ascii="Calibri" w:eastAsia="Times New Roman" w:hAnsi="Calibri" w:cs="Calibri"/>
          <w:color w:val="000000"/>
        </w:rPr>
        <w:t xml:space="preserve">FWDLDT, FWDLTM and FWDLBY which mean Last Maintenance Day, Time and </w:t>
      </w:r>
      <w:r w:rsidR="00C954D7" w:rsidRPr="0064544A">
        <w:rPr>
          <w:rFonts w:ascii="Calibri" w:eastAsia="Times New Roman" w:hAnsi="Calibri" w:cs="Calibri"/>
          <w:color w:val="000000"/>
        </w:rPr>
        <w:t xml:space="preserve">by whom it was done. These records are only </w:t>
      </w:r>
      <w:r w:rsidR="00EC41D7" w:rsidRPr="0064544A">
        <w:rPr>
          <w:rFonts w:ascii="Calibri" w:eastAsia="Times New Roman" w:hAnsi="Calibri" w:cs="Calibri"/>
          <w:color w:val="000000"/>
        </w:rPr>
        <w:t>important</w:t>
      </w:r>
      <w:r w:rsidR="00C954D7" w:rsidRPr="0064544A">
        <w:rPr>
          <w:rFonts w:ascii="Calibri" w:eastAsia="Times New Roman" w:hAnsi="Calibri" w:cs="Calibri"/>
          <w:color w:val="000000"/>
        </w:rPr>
        <w:t xml:space="preserve"> to IT. That’s two sources of data down.</w:t>
      </w:r>
    </w:p>
    <w:p w14:paraId="66C207D9" w14:textId="78E46A17" w:rsidR="003C0158" w:rsidRPr="0064544A" w:rsidRDefault="00C954D7" w:rsidP="00426532">
      <w:pPr>
        <w:rPr>
          <w:rFonts w:ascii="Calibri" w:eastAsia="Times New Roman" w:hAnsi="Calibri" w:cs="Calibri"/>
          <w:color w:val="000000"/>
        </w:rPr>
      </w:pPr>
      <w:bookmarkStart w:id="81" w:name="_Toc42160292"/>
      <w:r w:rsidRPr="00541391">
        <w:rPr>
          <w:rStyle w:val="Kop2Char"/>
          <w:lang w:val="en-GB"/>
        </w:rPr>
        <w:t>2. Data obtained from R12.</w:t>
      </w:r>
      <w:bookmarkEnd w:id="81"/>
      <w:r w:rsidR="003C0158" w:rsidRPr="0064544A">
        <w:rPr>
          <w:rFonts w:ascii="Calibri" w:eastAsia="Times New Roman" w:hAnsi="Calibri" w:cs="Calibri"/>
          <w:color w:val="000000"/>
        </w:rPr>
        <w:br/>
      </w:r>
      <w:r w:rsidR="003C0158" w:rsidRPr="00541391">
        <w:rPr>
          <w:rStyle w:val="Kop3Char"/>
          <w:lang w:val="en-GB"/>
        </w:rPr>
        <w:t>2.1. Data gathering.</w:t>
      </w:r>
      <w:r w:rsidR="003C0158" w:rsidRPr="0064544A">
        <w:rPr>
          <w:rFonts w:ascii="Calibri" w:eastAsia="Times New Roman" w:hAnsi="Calibri" w:cs="Calibri"/>
          <w:color w:val="000000"/>
        </w:rPr>
        <w:t xml:space="preserve"> </w:t>
      </w:r>
    </w:p>
    <w:p w14:paraId="6EC539FE" w14:textId="7B29021F" w:rsidR="00C954D7" w:rsidRPr="0064544A" w:rsidRDefault="00C954D7" w:rsidP="00426532">
      <w:pPr>
        <w:rPr>
          <w:rFonts w:ascii="Calibri" w:eastAsia="Times New Roman" w:hAnsi="Calibri" w:cs="Calibri"/>
          <w:color w:val="000000"/>
        </w:rPr>
      </w:pPr>
      <w:r w:rsidRPr="0064544A">
        <w:rPr>
          <w:rFonts w:ascii="Calibri" w:eastAsia="Times New Roman" w:hAnsi="Calibri" w:cs="Calibri"/>
          <w:color w:val="000000"/>
        </w:rPr>
        <w:t xml:space="preserve">R12 is an Oracle </w:t>
      </w:r>
      <w:r w:rsidR="000528E1">
        <w:rPr>
          <w:rFonts w:ascii="Calibri" w:eastAsia="Times New Roman" w:hAnsi="Calibri" w:cs="Calibri"/>
          <w:color w:val="000000"/>
        </w:rPr>
        <w:t>S</w:t>
      </w:r>
      <w:r w:rsidRPr="0064544A">
        <w:rPr>
          <w:rFonts w:ascii="Calibri" w:eastAsia="Times New Roman" w:hAnsi="Calibri" w:cs="Calibri"/>
          <w:color w:val="000000"/>
        </w:rPr>
        <w:t xml:space="preserve">oftware </w:t>
      </w:r>
      <w:r w:rsidR="000528E1">
        <w:rPr>
          <w:rFonts w:ascii="Calibri" w:eastAsia="Times New Roman" w:hAnsi="Calibri" w:cs="Calibri"/>
          <w:color w:val="000000"/>
        </w:rPr>
        <w:t>P</w:t>
      </w:r>
      <w:r w:rsidRPr="0064544A">
        <w:rPr>
          <w:rFonts w:ascii="Calibri" w:eastAsia="Times New Roman" w:hAnsi="Calibri" w:cs="Calibri"/>
          <w:color w:val="000000"/>
        </w:rPr>
        <w:t xml:space="preserve">rogram, used mainly by the Finance and Accounting </w:t>
      </w:r>
      <w:r w:rsidR="00EC41D7" w:rsidRPr="0064544A">
        <w:rPr>
          <w:rFonts w:ascii="Calibri" w:eastAsia="Times New Roman" w:hAnsi="Calibri" w:cs="Calibri"/>
          <w:color w:val="000000"/>
        </w:rPr>
        <w:t>department</w:t>
      </w:r>
      <w:r w:rsidRPr="0064544A">
        <w:rPr>
          <w:rFonts w:ascii="Calibri" w:eastAsia="Times New Roman" w:hAnsi="Calibri" w:cs="Calibri"/>
          <w:color w:val="000000"/>
        </w:rPr>
        <w:t xml:space="preserve"> (F&amp;A), located in Poland. They handle the majority of TME’s finances. There is a local F&amp;A </w:t>
      </w:r>
      <w:r w:rsidR="00EC41D7" w:rsidRPr="0064544A">
        <w:rPr>
          <w:rFonts w:ascii="Calibri" w:eastAsia="Times New Roman" w:hAnsi="Calibri" w:cs="Calibri"/>
          <w:color w:val="000000"/>
        </w:rPr>
        <w:t>department</w:t>
      </w:r>
      <w:r w:rsidRPr="0064544A">
        <w:rPr>
          <w:rFonts w:ascii="Calibri" w:eastAsia="Times New Roman" w:hAnsi="Calibri" w:cs="Calibri"/>
          <w:color w:val="000000"/>
        </w:rPr>
        <w:t xml:space="preserve"> in Zaventem, but they handle more local things, like payroll for personnel. </w:t>
      </w:r>
      <w:r w:rsidRPr="0064544A">
        <w:rPr>
          <w:rFonts w:ascii="Calibri" w:eastAsia="Times New Roman" w:hAnsi="Calibri" w:cs="Calibri"/>
          <w:color w:val="000000"/>
        </w:rPr>
        <w:br/>
        <w:t>F&amp;A Poland deals with Forwarders’ bank account number, the verification thereof, V.A.T. regimes per country/region</w:t>
      </w:r>
      <w:r w:rsidR="003C0158" w:rsidRPr="0064544A">
        <w:rPr>
          <w:rFonts w:ascii="Calibri" w:eastAsia="Times New Roman" w:hAnsi="Calibri" w:cs="Calibri"/>
          <w:color w:val="000000"/>
        </w:rPr>
        <w:t xml:space="preserve"> etc. </w:t>
      </w:r>
      <w:r w:rsidR="003C0158" w:rsidRPr="0064544A">
        <w:rPr>
          <w:rFonts w:ascii="Calibri" w:eastAsia="Times New Roman" w:hAnsi="Calibri" w:cs="Calibri"/>
          <w:color w:val="000000"/>
        </w:rPr>
        <w:br/>
        <w:t>In NPA, there is also a record for V.A.T. numbers and V.A.T. regions. So questions arise</w:t>
      </w:r>
      <w:r w:rsidR="008C3348">
        <w:rPr>
          <w:rFonts w:ascii="Calibri" w:eastAsia="Times New Roman" w:hAnsi="Calibri" w:cs="Calibri"/>
          <w:color w:val="000000"/>
        </w:rPr>
        <w:t>.</w:t>
      </w:r>
      <w:r w:rsidR="003C0158" w:rsidRPr="0064544A">
        <w:rPr>
          <w:rFonts w:ascii="Calibri" w:eastAsia="Times New Roman" w:hAnsi="Calibri" w:cs="Calibri"/>
          <w:color w:val="000000"/>
        </w:rPr>
        <w:t xml:space="preserve"> Where was this data found first? Which platform is the lead source?</w:t>
      </w:r>
    </w:p>
    <w:p w14:paraId="03ABC92C" w14:textId="77777777" w:rsidR="00673FB3" w:rsidRDefault="003C0158" w:rsidP="00673FB3">
      <w:pPr>
        <w:keepNext/>
      </w:pPr>
      <w:r w:rsidRPr="0064544A">
        <w:lastRenderedPageBreak/>
        <w:t xml:space="preserve">Part </w:t>
      </w:r>
      <w:r w:rsidR="000528E1">
        <w:t>one</w:t>
      </w:r>
      <w:r w:rsidRPr="0064544A">
        <w:t xml:space="preserve">: Start screen with search function. </w:t>
      </w:r>
      <w:r w:rsidRPr="0064544A">
        <w:br/>
      </w:r>
      <w:r w:rsidRPr="0064544A">
        <w:rPr>
          <w:noProof/>
        </w:rPr>
        <w:drawing>
          <wp:inline distT="0" distB="0" distL="0" distR="0" wp14:anchorId="214BE6E6" wp14:editId="77CD46BA">
            <wp:extent cx="5760720" cy="228219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282190"/>
                    </a:xfrm>
                    <a:prstGeom prst="rect">
                      <a:avLst/>
                    </a:prstGeom>
                  </pic:spPr>
                </pic:pic>
              </a:graphicData>
            </a:graphic>
          </wp:inline>
        </w:drawing>
      </w:r>
    </w:p>
    <w:p w14:paraId="02723D84" w14:textId="4FB395C2" w:rsidR="003C0158" w:rsidRPr="0064544A" w:rsidRDefault="00673FB3" w:rsidP="00FA56E7">
      <w:pPr>
        <w:pStyle w:val="Bijschrift"/>
        <w:jc w:val="center"/>
      </w:pPr>
      <w:bookmarkStart w:id="82" w:name="_Toc42077144"/>
      <w:r>
        <w:t xml:space="preserve">Figure </w:t>
      </w:r>
      <w:fldSimple w:instr=" SEQ Figure \* ARABIC ">
        <w:r w:rsidR="00EB27B4">
          <w:rPr>
            <w:noProof/>
          </w:rPr>
          <w:t>24</w:t>
        </w:r>
      </w:fldSimple>
      <w:r>
        <w:t xml:space="preserve">: </w:t>
      </w:r>
      <w:r w:rsidRPr="00F125DB">
        <w:t>R12 part one.</w:t>
      </w:r>
      <w:bookmarkEnd w:id="82"/>
    </w:p>
    <w:p w14:paraId="277AADBC" w14:textId="77777777" w:rsidR="00673FB3" w:rsidRDefault="003C0158" w:rsidP="00673FB3">
      <w:pPr>
        <w:keepNext/>
      </w:pPr>
      <w:r w:rsidRPr="0064544A">
        <w:t xml:space="preserve">Part </w:t>
      </w:r>
      <w:r w:rsidR="009404A3">
        <w:t>two: Overview of existing records.</w:t>
      </w:r>
      <w:r w:rsidRPr="0064544A">
        <w:br/>
      </w:r>
      <w:r w:rsidRPr="0064544A">
        <w:rPr>
          <w:noProof/>
        </w:rPr>
        <w:drawing>
          <wp:inline distT="0" distB="0" distL="0" distR="0" wp14:anchorId="03E9C936" wp14:editId="5477AD88">
            <wp:extent cx="6113145" cy="3057753"/>
            <wp:effectExtent l="0" t="0" r="190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8445" cy="3105422"/>
                    </a:xfrm>
                    <a:prstGeom prst="rect">
                      <a:avLst/>
                    </a:prstGeom>
                  </pic:spPr>
                </pic:pic>
              </a:graphicData>
            </a:graphic>
          </wp:inline>
        </w:drawing>
      </w:r>
    </w:p>
    <w:p w14:paraId="2BE71B23" w14:textId="1D5825C7" w:rsidR="00461378" w:rsidRPr="0064544A" w:rsidRDefault="00673FB3" w:rsidP="00FA56E7">
      <w:pPr>
        <w:pStyle w:val="Bijschrift"/>
        <w:jc w:val="center"/>
      </w:pPr>
      <w:bookmarkStart w:id="83" w:name="_Toc42077145"/>
      <w:r>
        <w:t xml:space="preserve">Figure </w:t>
      </w:r>
      <w:fldSimple w:instr=" SEQ Figure \* ARABIC ">
        <w:r w:rsidR="00EB27B4">
          <w:rPr>
            <w:noProof/>
          </w:rPr>
          <w:t>25</w:t>
        </w:r>
      </w:fldSimple>
      <w:r>
        <w:t xml:space="preserve">: </w:t>
      </w:r>
      <w:r w:rsidRPr="00E07394">
        <w:t>R12 Part two.</w:t>
      </w:r>
      <w:bookmarkEnd w:id="83"/>
    </w:p>
    <w:p w14:paraId="5800907D" w14:textId="6FF25F6B" w:rsidR="0039454A" w:rsidRPr="0064544A" w:rsidRDefault="003C0158" w:rsidP="00426532">
      <w:r w:rsidRPr="0064544A">
        <w:t xml:space="preserve">So there are some </w:t>
      </w:r>
      <w:r w:rsidR="00EC41D7" w:rsidRPr="0064544A">
        <w:t>duplicates</w:t>
      </w:r>
      <w:r w:rsidR="002C4119" w:rsidRPr="0064544A">
        <w:t xml:space="preserve"> that are also found in NPA.</w:t>
      </w:r>
    </w:p>
    <w:p w14:paraId="158A81C8" w14:textId="77777777" w:rsidR="0039454A" w:rsidRPr="0064544A" w:rsidRDefault="0039454A" w:rsidP="0039454A">
      <w:pPr>
        <w:pStyle w:val="Lijstalinea"/>
        <w:numPr>
          <w:ilvl w:val="0"/>
          <w:numId w:val="16"/>
        </w:numPr>
      </w:pPr>
      <w:r w:rsidRPr="0064544A">
        <w:t>V.A.T. numbers</w:t>
      </w:r>
    </w:p>
    <w:p w14:paraId="5C3168E5" w14:textId="77777777" w:rsidR="0039454A" w:rsidRPr="0064544A" w:rsidRDefault="0039454A" w:rsidP="0039454A">
      <w:pPr>
        <w:pStyle w:val="Lijstalinea"/>
        <w:numPr>
          <w:ilvl w:val="0"/>
          <w:numId w:val="16"/>
        </w:numPr>
      </w:pPr>
      <w:r w:rsidRPr="0064544A">
        <w:t>Forwarder name</w:t>
      </w:r>
    </w:p>
    <w:p w14:paraId="35A855CF" w14:textId="3117F2F7" w:rsidR="0039454A" w:rsidRPr="0064544A" w:rsidRDefault="0039454A" w:rsidP="0039454A">
      <w:pPr>
        <w:pStyle w:val="Lijstalinea"/>
        <w:numPr>
          <w:ilvl w:val="0"/>
          <w:numId w:val="16"/>
        </w:numPr>
      </w:pPr>
      <w:r w:rsidRPr="0064544A">
        <w:t>Forwarder address</w:t>
      </w:r>
      <w:r w:rsidRPr="0064544A">
        <w:br/>
      </w:r>
    </w:p>
    <w:p w14:paraId="2EA51C2E" w14:textId="6B1C82A5" w:rsidR="003C0158" w:rsidRPr="0064544A" w:rsidRDefault="0039454A" w:rsidP="00426532">
      <w:r w:rsidRPr="0064544A">
        <w:t>There are many</w:t>
      </w:r>
      <w:r w:rsidR="003C0158" w:rsidRPr="0064544A">
        <w:t xml:space="preserve"> new records to be found</w:t>
      </w:r>
      <w:r w:rsidRPr="0064544A">
        <w:t xml:space="preserve"> too</w:t>
      </w:r>
      <w:r w:rsidR="003C0158" w:rsidRPr="0064544A">
        <w:t>, pertaining to Forwarders</w:t>
      </w:r>
      <w:r w:rsidR="002C4119" w:rsidRPr="0064544A">
        <w:t xml:space="preserve"> (called Suppliers in R12)</w:t>
      </w:r>
      <w:r w:rsidR="003C0158" w:rsidRPr="0064544A">
        <w:t>, such as the bank account</w:t>
      </w:r>
      <w:r w:rsidRPr="0064544A">
        <w:t xml:space="preserve"> numbers, names of the banks and most striking, the forwarder code in R12 is different than the forwarder code used by TPCE. The R12 code requires a </w:t>
      </w:r>
      <w:r w:rsidR="00CD0E5C">
        <w:t>six</w:t>
      </w:r>
      <w:r w:rsidR="00852E6D" w:rsidRPr="0064544A">
        <w:t>-digit</w:t>
      </w:r>
      <w:r w:rsidRPr="0064544A">
        <w:t xml:space="preserve"> code and NPA </w:t>
      </w:r>
      <w:r w:rsidR="008C3348">
        <w:t>r</w:t>
      </w:r>
      <w:r w:rsidRPr="0064544A">
        <w:t>equire</w:t>
      </w:r>
      <w:r w:rsidR="008C3348">
        <w:t>s</w:t>
      </w:r>
      <w:r w:rsidRPr="0064544A">
        <w:t xml:space="preserve"> a </w:t>
      </w:r>
      <w:r w:rsidR="00CD0E5C">
        <w:t>five</w:t>
      </w:r>
      <w:r w:rsidR="00852E6D" w:rsidRPr="0064544A">
        <w:t>-digit</w:t>
      </w:r>
      <w:r w:rsidRPr="0064544A">
        <w:t xml:space="preserve"> code. </w:t>
      </w:r>
      <w:r w:rsidR="002C4119" w:rsidRPr="0064544A">
        <w:t>These numbers are still referring to the same logistics service provider.</w:t>
      </w:r>
    </w:p>
    <w:p w14:paraId="659D7F26" w14:textId="77777777" w:rsidR="002C4119" w:rsidRPr="0064544A" w:rsidRDefault="002C4119" w:rsidP="00426532">
      <w:pPr>
        <w:rPr>
          <w:highlight w:val="cyan"/>
        </w:rPr>
      </w:pPr>
    </w:p>
    <w:p w14:paraId="7936210E" w14:textId="77777777" w:rsidR="00526941" w:rsidRPr="0064544A" w:rsidRDefault="0039454A" w:rsidP="00426532">
      <w:bookmarkStart w:id="84" w:name="_Toc42160293"/>
      <w:r w:rsidRPr="00541391">
        <w:rPr>
          <w:rStyle w:val="Kop3Char"/>
          <w:lang w:val="en-GB"/>
        </w:rPr>
        <w:lastRenderedPageBreak/>
        <w:t>2.2. Data consolidation.</w:t>
      </w:r>
      <w:bookmarkEnd w:id="84"/>
      <w:r w:rsidRPr="0064544A">
        <w:t xml:space="preserve"> </w:t>
      </w:r>
      <w:r w:rsidR="002C4119" w:rsidRPr="0064544A">
        <w:br/>
        <w:t xml:space="preserve">There are now three sources of data, NPA, AS400 and R12. Three columns are added to the working table and </w:t>
      </w:r>
      <w:r w:rsidR="00526941" w:rsidRPr="0064544A">
        <w:t xml:space="preserve">X marks where a certain record can be found. </w:t>
      </w:r>
      <w:r w:rsidR="00526941" w:rsidRPr="0064544A">
        <w:br/>
        <w:t xml:space="preserve">The new records found in R12 were also added. Definitions were found through meetings with OTM specialists. </w:t>
      </w:r>
      <w:r w:rsidR="00526941" w:rsidRPr="0064544A">
        <w:br/>
      </w:r>
    </w:p>
    <w:tbl>
      <w:tblPr>
        <w:tblW w:w="6178" w:type="dxa"/>
        <w:tblLook w:val="04A0" w:firstRow="1" w:lastRow="0" w:firstColumn="1" w:lastColumn="0" w:noHBand="0" w:noVBand="1"/>
      </w:tblPr>
      <w:tblGrid>
        <w:gridCol w:w="1106"/>
        <w:gridCol w:w="2338"/>
        <w:gridCol w:w="960"/>
        <w:gridCol w:w="960"/>
        <w:gridCol w:w="960"/>
      </w:tblGrid>
      <w:tr w:rsidR="00526941" w:rsidRPr="0064544A" w14:paraId="227B4498" w14:textId="77777777" w:rsidTr="0052694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2C9F034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Record</w:t>
            </w:r>
          </w:p>
        </w:tc>
        <w:tc>
          <w:tcPr>
            <w:tcW w:w="2338" w:type="dxa"/>
            <w:tcBorders>
              <w:top w:val="single" w:sz="4" w:space="0" w:color="auto"/>
              <w:left w:val="nil"/>
              <w:bottom w:val="single" w:sz="4" w:space="0" w:color="auto"/>
              <w:right w:val="single" w:sz="4" w:space="0" w:color="auto"/>
            </w:tcBorders>
            <w:shd w:val="clear" w:color="000000" w:fill="FFE699"/>
            <w:noWrap/>
            <w:vAlign w:val="center"/>
            <w:hideMark/>
          </w:tcPr>
          <w:p w14:paraId="6B4CC77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Definition</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7B8D7E9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NPA</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7E3F516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AS400</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5E23E7A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R12</w:t>
            </w:r>
          </w:p>
        </w:tc>
      </w:tr>
      <w:tr w:rsidR="00526941" w:rsidRPr="0064544A" w14:paraId="17FDD1C0"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033AE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FWDFRW</w:t>
            </w:r>
          </w:p>
        </w:tc>
        <w:tc>
          <w:tcPr>
            <w:tcW w:w="2338" w:type="dxa"/>
            <w:tcBorders>
              <w:top w:val="nil"/>
              <w:left w:val="nil"/>
              <w:bottom w:val="single" w:sz="4" w:space="0" w:color="auto"/>
              <w:right w:val="single" w:sz="4" w:space="0" w:color="auto"/>
            </w:tcBorders>
            <w:shd w:val="clear" w:color="auto" w:fill="auto"/>
            <w:noWrap/>
            <w:vAlign w:val="bottom"/>
            <w:hideMark/>
          </w:tcPr>
          <w:p w14:paraId="0CF7BF4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 code</w:t>
            </w:r>
          </w:p>
        </w:tc>
        <w:tc>
          <w:tcPr>
            <w:tcW w:w="960" w:type="dxa"/>
            <w:tcBorders>
              <w:top w:val="nil"/>
              <w:left w:val="nil"/>
              <w:bottom w:val="single" w:sz="4" w:space="0" w:color="auto"/>
              <w:right w:val="single" w:sz="4" w:space="0" w:color="auto"/>
            </w:tcBorders>
            <w:shd w:val="clear" w:color="auto" w:fill="auto"/>
            <w:noWrap/>
            <w:vAlign w:val="bottom"/>
            <w:hideMark/>
          </w:tcPr>
          <w:p w14:paraId="17710CE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70825F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EA6970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182FFC45"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4682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FWDCNT</w:t>
            </w:r>
          </w:p>
        </w:tc>
        <w:tc>
          <w:tcPr>
            <w:tcW w:w="2338" w:type="dxa"/>
            <w:tcBorders>
              <w:top w:val="nil"/>
              <w:left w:val="nil"/>
              <w:bottom w:val="single" w:sz="4" w:space="0" w:color="auto"/>
              <w:right w:val="single" w:sz="4" w:space="0" w:color="auto"/>
            </w:tcBorders>
            <w:shd w:val="clear" w:color="auto" w:fill="auto"/>
            <w:noWrap/>
            <w:vAlign w:val="bottom"/>
            <w:hideMark/>
          </w:tcPr>
          <w:p w14:paraId="49FD4D6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Country </w:t>
            </w:r>
          </w:p>
        </w:tc>
        <w:tc>
          <w:tcPr>
            <w:tcW w:w="960" w:type="dxa"/>
            <w:tcBorders>
              <w:top w:val="nil"/>
              <w:left w:val="nil"/>
              <w:bottom w:val="single" w:sz="4" w:space="0" w:color="auto"/>
              <w:right w:val="single" w:sz="4" w:space="0" w:color="auto"/>
            </w:tcBorders>
            <w:shd w:val="clear" w:color="auto" w:fill="auto"/>
            <w:noWrap/>
            <w:vAlign w:val="bottom"/>
            <w:hideMark/>
          </w:tcPr>
          <w:p w14:paraId="158E639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28EB00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702F9A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350509FC"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EDA7E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FWDNAM</w:t>
            </w:r>
          </w:p>
        </w:tc>
        <w:tc>
          <w:tcPr>
            <w:tcW w:w="2338" w:type="dxa"/>
            <w:tcBorders>
              <w:top w:val="nil"/>
              <w:left w:val="nil"/>
              <w:bottom w:val="single" w:sz="4" w:space="0" w:color="auto"/>
              <w:right w:val="single" w:sz="4" w:space="0" w:color="auto"/>
            </w:tcBorders>
            <w:shd w:val="clear" w:color="auto" w:fill="auto"/>
            <w:noWrap/>
            <w:vAlign w:val="bottom"/>
            <w:hideMark/>
          </w:tcPr>
          <w:p w14:paraId="4F50062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Name</w:t>
            </w:r>
          </w:p>
        </w:tc>
        <w:tc>
          <w:tcPr>
            <w:tcW w:w="960" w:type="dxa"/>
            <w:tcBorders>
              <w:top w:val="nil"/>
              <w:left w:val="nil"/>
              <w:bottom w:val="single" w:sz="4" w:space="0" w:color="auto"/>
              <w:right w:val="single" w:sz="4" w:space="0" w:color="auto"/>
            </w:tcBorders>
            <w:shd w:val="clear" w:color="auto" w:fill="auto"/>
            <w:noWrap/>
            <w:vAlign w:val="bottom"/>
            <w:hideMark/>
          </w:tcPr>
          <w:p w14:paraId="4C0955A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D27735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D8150C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1106E820"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CCFA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FWDSTR</w:t>
            </w:r>
          </w:p>
        </w:tc>
        <w:tc>
          <w:tcPr>
            <w:tcW w:w="2338" w:type="dxa"/>
            <w:tcBorders>
              <w:top w:val="nil"/>
              <w:left w:val="nil"/>
              <w:bottom w:val="single" w:sz="4" w:space="0" w:color="auto"/>
              <w:right w:val="single" w:sz="4" w:space="0" w:color="auto"/>
            </w:tcBorders>
            <w:shd w:val="clear" w:color="auto" w:fill="auto"/>
            <w:noWrap/>
            <w:vAlign w:val="bottom"/>
            <w:hideMark/>
          </w:tcPr>
          <w:p w14:paraId="0C9721F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Street</w:t>
            </w:r>
          </w:p>
        </w:tc>
        <w:tc>
          <w:tcPr>
            <w:tcW w:w="960" w:type="dxa"/>
            <w:tcBorders>
              <w:top w:val="nil"/>
              <w:left w:val="nil"/>
              <w:bottom w:val="single" w:sz="4" w:space="0" w:color="auto"/>
              <w:right w:val="single" w:sz="4" w:space="0" w:color="auto"/>
            </w:tcBorders>
            <w:shd w:val="clear" w:color="auto" w:fill="auto"/>
            <w:noWrap/>
            <w:vAlign w:val="bottom"/>
            <w:hideMark/>
          </w:tcPr>
          <w:p w14:paraId="1CFEFAF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CEDACD7"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50CA44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7A198B7E"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03CD2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FWDCTY</w:t>
            </w:r>
          </w:p>
        </w:tc>
        <w:tc>
          <w:tcPr>
            <w:tcW w:w="2338" w:type="dxa"/>
            <w:tcBorders>
              <w:top w:val="nil"/>
              <w:left w:val="nil"/>
              <w:bottom w:val="single" w:sz="4" w:space="0" w:color="auto"/>
              <w:right w:val="single" w:sz="4" w:space="0" w:color="auto"/>
            </w:tcBorders>
            <w:shd w:val="clear" w:color="auto" w:fill="auto"/>
            <w:noWrap/>
            <w:vAlign w:val="bottom"/>
            <w:hideMark/>
          </w:tcPr>
          <w:p w14:paraId="19E2D7A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City</w:t>
            </w:r>
          </w:p>
        </w:tc>
        <w:tc>
          <w:tcPr>
            <w:tcW w:w="960" w:type="dxa"/>
            <w:tcBorders>
              <w:top w:val="nil"/>
              <w:left w:val="nil"/>
              <w:bottom w:val="single" w:sz="4" w:space="0" w:color="auto"/>
              <w:right w:val="single" w:sz="4" w:space="0" w:color="auto"/>
            </w:tcBorders>
            <w:shd w:val="clear" w:color="auto" w:fill="auto"/>
            <w:noWrap/>
            <w:vAlign w:val="bottom"/>
            <w:hideMark/>
          </w:tcPr>
          <w:p w14:paraId="2E77936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C5FCF8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2A975D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7BCC918B"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9664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FWDZIP</w:t>
            </w:r>
          </w:p>
        </w:tc>
        <w:tc>
          <w:tcPr>
            <w:tcW w:w="2338" w:type="dxa"/>
            <w:tcBorders>
              <w:top w:val="nil"/>
              <w:left w:val="nil"/>
              <w:bottom w:val="single" w:sz="4" w:space="0" w:color="auto"/>
              <w:right w:val="single" w:sz="4" w:space="0" w:color="auto"/>
            </w:tcBorders>
            <w:shd w:val="clear" w:color="auto" w:fill="auto"/>
            <w:noWrap/>
            <w:vAlign w:val="bottom"/>
            <w:hideMark/>
          </w:tcPr>
          <w:p w14:paraId="20A63F7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Zip code</w:t>
            </w:r>
          </w:p>
        </w:tc>
        <w:tc>
          <w:tcPr>
            <w:tcW w:w="960" w:type="dxa"/>
            <w:tcBorders>
              <w:top w:val="nil"/>
              <w:left w:val="nil"/>
              <w:bottom w:val="single" w:sz="4" w:space="0" w:color="auto"/>
              <w:right w:val="single" w:sz="4" w:space="0" w:color="auto"/>
            </w:tcBorders>
            <w:shd w:val="clear" w:color="auto" w:fill="auto"/>
            <w:noWrap/>
            <w:vAlign w:val="bottom"/>
            <w:hideMark/>
          </w:tcPr>
          <w:p w14:paraId="24DD612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BE482A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8756C67"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2C34C3F7"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F8717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FWDREG</w:t>
            </w:r>
          </w:p>
        </w:tc>
        <w:tc>
          <w:tcPr>
            <w:tcW w:w="2338" w:type="dxa"/>
            <w:tcBorders>
              <w:top w:val="nil"/>
              <w:left w:val="nil"/>
              <w:bottom w:val="single" w:sz="4" w:space="0" w:color="auto"/>
              <w:right w:val="single" w:sz="4" w:space="0" w:color="auto"/>
            </w:tcBorders>
            <w:shd w:val="clear" w:color="000000" w:fill="FFFFFF"/>
            <w:noWrap/>
            <w:vAlign w:val="bottom"/>
            <w:hideMark/>
          </w:tcPr>
          <w:p w14:paraId="6324BDE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Region</w:t>
            </w:r>
          </w:p>
        </w:tc>
        <w:tc>
          <w:tcPr>
            <w:tcW w:w="960" w:type="dxa"/>
            <w:tcBorders>
              <w:top w:val="nil"/>
              <w:left w:val="nil"/>
              <w:bottom w:val="single" w:sz="4" w:space="0" w:color="auto"/>
              <w:right w:val="single" w:sz="4" w:space="0" w:color="auto"/>
            </w:tcBorders>
            <w:shd w:val="clear" w:color="auto" w:fill="auto"/>
            <w:noWrap/>
            <w:vAlign w:val="bottom"/>
            <w:hideMark/>
          </w:tcPr>
          <w:p w14:paraId="139686F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0C453C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6CDB20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23715C03"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4E9E6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FWDCTR</w:t>
            </w:r>
          </w:p>
        </w:tc>
        <w:tc>
          <w:tcPr>
            <w:tcW w:w="2338" w:type="dxa"/>
            <w:tcBorders>
              <w:top w:val="nil"/>
              <w:left w:val="nil"/>
              <w:bottom w:val="single" w:sz="4" w:space="0" w:color="auto"/>
              <w:right w:val="single" w:sz="4" w:space="0" w:color="auto"/>
            </w:tcBorders>
            <w:shd w:val="clear" w:color="auto" w:fill="auto"/>
            <w:noWrap/>
            <w:vAlign w:val="bottom"/>
            <w:hideMark/>
          </w:tcPr>
          <w:p w14:paraId="061F3CF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Country code</w:t>
            </w:r>
          </w:p>
        </w:tc>
        <w:tc>
          <w:tcPr>
            <w:tcW w:w="960" w:type="dxa"/>
            <w:tcBorders>
              <w:top w:val="nil"/>
              <w:left w:val="nil"/>
              <w:bottom w:val="single" w:sz="4" w:space="0" w:color="auto"/>
              <w:right w:val="single" w:sz="4" w:space="0" w:color="auto"/>
            </w:tcBorders>
            <w:shd w:val="clear" w:color="auto" w:fill="auto"/>
            <w:noWrap/>
            <w:vAlign w:val="bottom"/>
            <w:hideMark/>
          </w:tcPr>
          <w:p w14:paraId="7773AE04"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BE7D62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810469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19F0153A"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E39F74"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FWDTEL</w:t>
            </w:r>
          </w:p>
        </w:tc>
        <w:tc>
          <w:tcPr>
            <w:tcW w:w="2338" w:type="dxa"/>
            <w:tcBorders>
              <w:top w:val="nil"/>
              <w:left w:val="nil"/>
              <w:bottom w:val="single" w:sz="4" w:space="0" w:color="auto"/>
              <w:right w:val="single" w:sz="4" w:space="0" w:color="auto"/>
            </w:tcBorders>
            <w:shd w:val="clear" w:color="auto" w:fill="auto"/>
            <w:noWrap/>
            <w:vAlign w:val="bottom"/>
            <w:hideMark/>
          </w:tcPr>
          <w:p w14:paraId="0D69001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Phone </w:t>
            </w:r>
          </w:p>
        </w:tc>
        <w:tc>
          <w:tcPr>
            <w:tcW w:w="960" w:type="dxa"/>
            <w:tcBorders>
              <w:top w:val="nil"/>
              <w:left w:val="nil"/>
              <w:bottom w:val="single" w:sz="4" w:space="0" w:color="auto"/>
              <w:right w:val="single" w:sz="4" w:space="0" w:color="auto"/>
            </w:tcBorders>
            <w:shd w:val="clear" w:color="auto" w:fill="auto"/>
            <w:noWrap/>
            <w:vAlign w:val="bottom"/>
            <w:hideMark/>
          </w:tcPr>
          <w:p w14:paraId="1035D2E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BE9434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EC8018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1FDDF7FB"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6B22D8" w14:textId="77777777" w:rsidR="00526941" w:rsidRPr="0064544A" w:rsidRDefault="00526941" w:rsidP="00526941">
            <w:pPr>
              <w:spacing w:after="0" w:line="240" w:lineRule="auto"/>
              <w:rPr>
                <w:rFonts w:ascii="Calibri" w:eastAsia="Times New Roman" w:hAnsi="Calibri" w:cs="Calibri"/>
                <w:color w:val="FF0000"/>
              </w:rPr>
            </w:pPr>
            <w:r w:rsidRPr="0064544A">
              <w:rPr>
                <w:rFonts w:ascii="Calibri" w:eastAsia="Times New Roman" w:hAnsi="Calibri" w:cs="Calibri"/>
                <w:color w:val="FF0000"/>
              </w:rPr>
              <w:t>FWDFAX</w:t>
            </w:r>
          </w:p>
        </w:tc>
        <w:tc>
          <w:tcPr>
            <w:tcW w:w="2338" w:type="dxa"/>
            <w:tcBorders>
              <w:top w:val="nil"/>
              <w:left w:val="nil"/>
              <w:bottom w:val="single" w:sz="4" w:space="0" w:color="auto"/>
              <w:right w:val="single" w:sz="4" w:space="0" w:color="auto"/>
            </w:tcBorders>
            <w:shd w:val="clear" w:color="auto" w:fill="auto"/>
            <w:noWrap/>
            <w:vAlign w:val="bottom"/>
            <w:hideMark/>
          </w:tcPr>
          <w:p w14:paraId="6B248AF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Fax</w:t>
            </w:r>
          </w:p>
        </w:tc>
        <w:tc>
          <w:tcPr>
            <w:tcW w:w="960" w:type="dxa"/>
            <w:tcBorders>
              <w:top w:val="nil"/>
              <w:left w:val="nil"/>
              <w:bottom w:val="single" w:sz="4" w:space="0" w:color="auto"/>
              <w:right w:val="single" w:sz="4" w:space="0" w:color="auto"/>
            </w:tcBorders>
            <w:shd w:val="clear" w:color="auto" w:fill="auto"/>
            <w:noWrap/>
            <w:vAlign w:val="bottom"/>
            <w:hideMark/>
          </w:tcPr>
          <w:p w14:paraId="73F3FF0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28C369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8181B5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21E8A4B7"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7F191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FWDEMA</w:t>
            </w:r>
          </w:p>
        </w:tc>
        <w:tc>
          <w:tcPr>
            <w:tcW w:w="2338" w:type="dxa"/>
            <w:tcBorders>
              <w:top w:val="nil"/>
              <w:left w:val="nil"/>
              <w:bottom w:val="single" w:sz="4" w:space="0" w:color="auto"/>
              <w:right w:val="single" w:sz="4" w:space="0" w:color="auto"/>
            </w:tcBorders>
            <w:shd w:val="clear" w:color="auto" w:fill="auto"/>
            <w:noWrap/>
            <w:vAlign w:val="bottom"/>
            <w:hideMark/>
          </w:tcPr>
          <w:p w14:paraId="23F1ACE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Email</w:t>
            </w:r>
          </w:p>
        </w:tc>
        <w:tc>
          <w:tcPr>
            <w:tcW w:w="960" w:type="dxa"/>
            <w:tcBorders>
              <w:top w:val="nil"/>
              <w:left w:val="nil"/>
              <w:bottom w:val="single" w:sz="4" w:space="0" w:color="auto"/>
              <w:right w:val="single" w:sz="4" w:space="0" w:color="auto"/>
            </w:tcBorders>
            <w:shd w:val="clear" w:color="auto" w:fill="auto"/>
            <w:noWrap/>
            <w:vAlign w:val="bottom"/>
            <w:hideMark/>
          </w:tcPr>
          <w:p w14:paraId="098383F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56B923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AD469B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37B569D9"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3D76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FWDVAT</w:t>
            </w:r>
          </w:p>
        </w:tc>
        <w:tc>
          <w:tcPr>
            <w:tcW w:w="2338" w:type="dxa"/>
            <w:tcBorders>
              <w:top w:val="nil"/>
              <w:left w:val="nil"/>
              <w:bottom w:val="single" w:sz="4" w:space="0" w:color="auto"/>
              <w:right w:val="single" w:sz="4" w:space="0" w:color="auto"/>
            </w:tcBorders>
            <w:shd w:val="clear" w:color="auto" w:fill="auto"/>
            <w:noWrap/>
            <w:vAlign w:val="bottom"/>
            <w:hideMark/>
          </w:tcPr>
          <w:p w14:paraId="2F6B328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V.A.T.</w:t>
            </w:r>
          </w:p>
        </w:tc>
        <w:tc>
          <w:tcPr>
            <w:tcW w:w="960" w:type="dxa"/>
            <w:tcBorders>
              <w:top w:val="nil"/>
              <w:left w:val="nil"/>
              <w:bottom w:val="single" w:sz="4" w:space="0" w:color="auto"/>
              <w:right w:val="single" w:sz="4" w:space="0" w:color="auto"/>
            </w:tcBorders>
            <w:shd w:val="clear" w:color="auto" w:fill="auto"/>
            <w:noWrap/>
            <w:vAlign w:val="bottom"/>
            <w:hideMark/>
          </w:tcPr>
          <w:p w14:paraId="3E7D5F9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AC9372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456242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66CBC075"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AA6B7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FWDSBF</w:t>
            </w:r>
          </w:p>
        </w:tc>
        <w:tc>
          <w:tcPr>
            <w:tcW w:w="2338" w:type="dxa"/>
            <w:tcBorders>
              <w:top w:val="nil"/>
              <w:left w:val="nil"/>
              <w:bottom w:val="single" w:sz="4" w:space="0" w:color="auto"/>
              <w:right w:val="single" w:sz="4" w:space="0" w:color="auto"/>
            </w:tcBorders>
            <w:shd w:val="clear" w:color="auto" w:fill="auto"/>
            <w:noWrap/>
            <w:vAlign w:val="bottom"/>
            <w:hideMark/>
          </w:tcPr>
          <w:p w14:paraId="35E9B8EE" w14:textId="01B147FE"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Real </w:t>
            </w:r>
            <w:r w:rsidR="008C3348">
              <w:rPr>
                <w:rFonts w:ascii="Calibri" w:eastAsia="Times New Roman" w:hAnsi="Calibri" w:cs="Calibri"/>
                <w:color w:val="000000"/>
              </w:rPr>
              <w:t>FWD</w:t>
            </w:r>
            <w:r w:rsidRPr="0064544A">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14:paraId="6268503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6DAFC77"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A1445F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7AB7659A"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33227"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FWDCTC</w:t>
            </w:r>
          </w:p>
        </w:tc>
        <w:tc>
          <w:tcPr>
            <w:tcW w:w="2338" w:type="dxa"/>
            <w:tcBorders>
              <w:top w:val="nil"/>
              <w:left w:val="nil"/>
              <w:bottom w:val="single" w:sz="4" w:space="0" w:color="auto"/>
              <w:right w:val="single" w:sz="4" w:space="0" w:color="auto"/>
            </w:tcBorders>
            <w:shd w:val="clear" w:color="auto" w:fill="auto"/>
            <w:noWrap/>
            <w:vAlign w:val="bottom"/>
            <w:hideMark/>
          </w:tcPr>
          <w:p w14:paraId="5CC7E05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Contact at depot</w:t>
            </w:r>
          </w:p>
        </w:tc>
        <w:tc>
          <w:tcPr>
            <w:tcW w:w="960" w:type="dxa"/>
            <w:tcBorders>
              <w:top w:val="nil"/>
              <w:left w:val="nil"/>
              <w:bottom w:val="single" w:sz="4" w:space="0" w:color="auto"/>
              <w:right w:val="single" w:sz="4" w:space="0" w:color="auto"/>
            </w:tcBorders>
            <w:shd w:val="clear" w:color="auto" w:fill="auto"/>
            <w:noWrap/>
            <w:vAlign w:val="bottom"/>
            <w:hideMark/>
          </w:tcPr>
          <w:p w14:paraId="7AF6C2E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79FC21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6E6437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73C1A21D"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C1AD7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FWDCUR</w:t>
            </w:r>
          </w:p>
        </w:tc>
        <w:tc>
          <w:tcPr>
            <w:tcW w:w="2338" w:type="dxa"/>
            <w:tcBorders>
              <w:top w:val="nil"/>
              <w:left w:val="nil"/>
              <w:bottom w:val="single" w:sz="4" w:space="0" w:color="auto"/>
              <w:right w:val="single" w:sz="4" w:space="0" w:color="auto"/>
            </w:tcBorders>
            <w:shd w:val="clear" w:color="auto" w:fill="auto"/>
            <w:noWrap/>
            <w:vAlign w:val="bottom"/>
            <w:hideMark/>
          </w:tcPr>
          <w:p w14:paraId="6928BD6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Currency</w:t>
            </w:r>
          </w:p>
        </w:tc>
        <w:tc>
          <w:tcPr>
            <w:tcW w:w="960" w:type="dxa"/>
            <w:tcBorders>
              <w:top w:val="nil"/>
              <w:left w:val="nil"/>
              <w:bottom w:val="single" w:sz="4" w:space="0" w:color="auto"/>
              <w:right w:val="single" w:sz="4" w:space="0" w:color="auto"/>
            </w:tcBorders>
            <w:shd w:val="clear" w:color="auto" w:fill="auto"/>
            <w:noWrap/>
            <w:vAlign w:val="bottom"/>
            <w:hideMark/>
          </w:tcPr>
          <w:p w14:paraId="5AF7902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6612F2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95B045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342D6B55"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753B0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FWDCCL</w:t>
            </w:r>
          </w:p>
        </w:tc>
        <w:tc>
          <w:tcPr>
            <w:tcW w:w="2338" w:type="dxa"/>
            <w:tcBorders>
              <w:top w:val="nil"/>
              <w:left w:val="nil"/>
              <w:bottom w:val="single" w:sz="4" w:space="0" w:color="auto"/>
              <w:right w:val="single" w:sz="4" w:space="0" w:color="auto"/>
            </w:tcBorders>
            <w:shd w:val="clear" w:color="auto" w:fill="auto"/>
            <w:noWrap/>
            <w:vAlign w:val="bottom"/>
            <w:hideMark/>
          </w:tcPr>
          <w:p w14:paraId="3A67602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Customs clearing license </w:t>
            </w:r>
          </w:p>
        </w:tc>
        <w:tc>
          <w:tcPr>
            <w:tcW w:w="960" w:type="dxa"/>
            <w:tcBorders>
              <w:top w:val="nil"/>
              <w:left w:val="nil"/>
              <w:bottom w:val="single" w:sz="4" w:space="0" w:color="auto"/>
              <w:right w:val="single" w:sz="4" w:space="0" w:color="auto"/>
            </w:tcBorders>
            <w:shd w:val="clear" w:color="auto" w:fill="auto"/>
            <w:noWrap/>
            <w:vAlign w:val="bottom"/>
            <w:hideMark/>
          </w:tcPr>
          <w:p w14:paraId="2ADF95E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E857B94"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1E2C85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55E8F3C4"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7B63A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FWDRCF</w:t>
            </w:r>
          </w:p>
        </w:tc>
        <w:tc>
          <w:tcPr>
            <w:tcW w:w="2338" w:type="dxa"/>
            <w:tcBorders>
              <w:top w:val="nil"/>
              <w:left w:val="nil"/>
              <w:bottom w:val="single" w:sz="4" w:space="0" w:color="auto"/>
              <w:right w:val="single" w:sz="4" w:space="0" w:color="auto"/>
            </w:tcBorders>
            <w:shd w:val="clear" w:color="auto" w:fill="auto"/>
            <w:noWrap/>
            <w:vAlign w:val="bottom"/>
            <w:hideMark/>
          </w:tcPr>
          <w:p w14:paraId="11AB24B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Refresh from central flag</w:t>
            </w:r>
          </w:p>
        </w:tc>
        <w:tc>
          <w:tcPr>
            <w:tcW w:w="960" w:type="dxa"/>
            <w:tcBorders>
              <w:top w:val="nil"/>
              <w:left w:val="nil"/>
              <w:bottom w:val="single" w:sz="4" w:space="0" w:color="auto"/>
              <w:right w:val="single" w:sz="4" w:space="0" w:color="auto"/>
            </w:tcBorders>
            <w:shd w:val="clear" w:color="auto" w:fill="auto"/>
            <w:noWrap/>
            <w:vAlign w:val="bottom"/>
            <w:hideMark/>
          </w:tcPr>
          <w:p w14:paraId="6DAB22B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95EC75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411B21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1B64484D"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C8BE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FWDRNT</w:t>
            </w:r>
          </w:p>
        </w:tc>
        <w:tc>
          <w:tcPr>
            <w:tcW w:w="2338" w:type="dxa"/>
            <w:tcBorders>
              <w:top w:val="nil"/>
              <w:left w:val="nil"/>
              <w:bottom w:val="single" w:sz="4" w:space="0" w:color="auto"/>
              <w:right w:val="single" w:sz="4" w:space="0" w:color="auto"/>
            </w:tcBorders>
            <w:shd w:val="clear" w:color="auto" w:fill="auto"/>
            <w:noWrap/>
            <w:vAlign w:val="bottom"/>
            <w:hideMark/>
          </w:tcPr>
          <w:p w14:paraId="7BEF233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Returns notifications type</w:t>
            </w:r>
          </w:p>
        </w:tc>
        <w:tc>
          <w:tcPr>
            <w:tcW w:w="960" w:type="dxa"/>
            <w:tcBorders>
              <w:top w:val="nil"/>
              <w:left w:val="nil"/>
              <w:bottom w:val="single" w:sz="4" w:space="0" w:color="auto"/>
              <w:right w:val="single" w:sz="4" w:space="0" w:color="auto"/>
            </w:tcBorders>
            <w:shd w:val="clear" w:color="auto" w:fill="auto"/>
            <w:noWrap/>
            <w:vAlign w:val="bottom"/>
            <w:hideMark/>
          </w:tcPr>
          <w:p w14:paraId="20278F3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8AED3E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60510D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7EE85C24"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3661E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FWDEM2</w:t>
            </w:r>
          </w:p>
        </w:tc>
        <w:tc>
          <w:tcPr>
            <w:tcW w:w="2338" w:type="dxa"/>
            <w:tcBorders>
              <w:top w:val="nil"/>
              <w:left w:val="nil"/>
              <w:bottom w:val="single" w:sz="4" w:space="0" w:color="auto"/>
              <w:right w:val="single" w:sz="4" w:space="0" w:color="auto"/>
            </w:tcBorders>
            <w:shd w:val="clear" w:color="auto" w:fill="auto"/>
            <w:noWrap/>
            <w:vAlign w:val="bottom"/>
            <w:hideMark/>
          </w:tcPr>
          <w:p w14:paraId="4E57A487"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Email 2</w:t>
            </w:r>
          </w:p>
        </w:tc>
        <w:tc>
          <w:tcPr>
            <w:tcW w:w="960" w:type="dxa"/>
            <w:tcBorders>
              <w:top w:val="nil"/>
              <w:left w:val="nil"/>
              <w:bottom w:val="single" w:sz="4" w:space="0" w:color="auto"/>
              <w:right w:val="single" w:sz="4" w:space="0" w:color="auto"/>
            </w:tcBorders>
            <w:shd w:val="clear" w:color="auto" w:fill="auto"/>
            <w:noWrap/>
            <w:vAlign w:val="bottom"/>
            <w:hideMark/>
          </w:tcPr>
          <w:p w14:paraId="134FAA6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248352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72D462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6FD19CE4"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23D07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FWDEM3</w:t>
            </w:r>
          </w:p>
        </w:tc>
        <w:tc>
          <w:tcPr>
            <w:tcW w:w="2338" w:type="dxa"/>
            <w:tcBorders>
              <w:top w:val="nil"/>
              <w:left w:val="nil"/>
              <w:bottom w:val="single" w:sz="4" w:space="0" w:color="auto"/>
              <w:right w:val="single" w:sz="4" w:space="0" w:color="auto"/>
            </w:tcBorders>
            <w:shd w:val="clear" w:color="auto" w:fill="auto"/>
            <w:noWrap/>
            <w:vAlign w:val="bottom"/>
            <w:hideMark/>
          </w:tcPr>
          <w:p w14:paraId="0000EA41"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Email 3</w:t>
            </w:r>
          </w:p>
        </w:tc>
        <w:tc>
          <w:tcPr>
            <w:tcW w:w="960" w:type="dxa"/>
            <w:tcBorders>
              <w:top w:val="nil"/>
              <w:left w:val="nil"/>
              <w:bottom w:val="single" w:sz="4" w:space="0" w:color="auto"/>
              <w:right w:val="single" w:sz="4" w:space="0" w:color="auto"/>
            </w:tcBorders>
            <w:shd w:val="clear" w:color="auto" w:fill="auto"/>
            <w:noWrap/>
            <w:vAlign w:val="bottom"/>
            <w:hideMark/>
          </w:tcPr>
          <w:p w14:paraId="3E27799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B711FC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DDCEF3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062CBBDD"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CD27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FWDEM4</w:t>
            </w:r>
          </w:p>
        </w:tc>
        <w:tc>
          <w:tcPr>
            <w:tcW w:w="2338" w:type="dxa"/>
            <w:tcBorders>
              <w:top w:val="nil"/>
              <w:left w:val="nil"/>
              <w:bottom w:val="single" w:sz="4" w:space="0" w:color="auto"/>
              <w:right w:val="single" w:sz="4" w:space="0" w:color="auto"/>
            </w:tcBorders>
            <w:shd w:val="clear" w:color="auto" w:fill="auto"/>
            <w:noWrap/>
            <w:vAlign w:val="bottom"/>
            <w:hideMark/>
          </w:tcPr>
          <w:p w14:paraId="6AA2C79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Email 4</w:t>
            </w:r>
          </w:p>
        </w:tc>
        <w:tc>
          <w:tcPr>
            <w:tcW w:w="960" w:type="dxa"/>
            <w:tcBorders>
              <w:top w:val="nil"/>
              <w:left w:val="nil"/>
              <w:bottom w:val="single" w:sz="4" w:space="0" w:color="auto"/>
              <w:right w:val="single" w:sz="4" w:space="0" w:color="auto"/>
            </w:tcBorders>
            <w:shd w:val="clear" w:color="auto" w:fill="auto"/>
            <w:noWrap/>
            <w:vAlign w:val="bottom"/>
            <w:hideMark/>
          </w:tcPr>
          <w:p w14:paraId="01D0CE9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291662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F096320"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16188096"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FBCB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FWDDTD</w:t>
            </w:r>
          </w:p>
        </w:tc>
        <w:tc>
          <w:tcPr>
            <w:tcW w:w="2338" w:type="dxa"/>
            <w:tcBorders>
              <w:top w:val="nil"/>
              <w:left w:val="nil"/>
              <w:bottom w:val="single" w:sz="4" w:space="0" w:color="auto"/>
              <w:right w:val="single" w:sz="4" w:space="0" w:color="auto"/>
            </w:tcBorders>
            <w:shd w:val="clear" w:color="auto" w:fill="auto"/>
            <w:noWrap/>
            <w:vAlign w:val="center"/>
            <w:hideMark/>
          </w:tcPr>
          <w:p w14:paraId="2B67917F"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Detention days</w:t>
            </w:r>
          </w:p>
        </w:tc>
        <w:tc>
          <w:tcPr>
            <w:tcW w:w="960" w:type="dxa"/>
            <w:tcBorders>
              <w:top w:val="nil"/>
              <w:left w:val="nil"/>
              <w:bottom w:val="single" w:sz="4" w:space="0" w:color="auto"/>
              <w:right w:val="single" w:sz="4" w:space="0" w:color="auto"/>
            </w:tcBorders>
            <w:shd w:val="clear" w:color="auto" w:fill="auto"/>
            <w:noWrap/>
            <w:vAlign w:val="bottom"/>
            <w:hideMark/>
          </w:tcPr>
          <w:p w14:paraId="3F4586E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9546C7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6D1B4F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497D5167"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9C2F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FWDLDT</w:t>
            </w:r>
          </w:p>
        </w:tc>
        <w:tc>
          <w:tcPr>
            <w:tcW w:w="2338" w:type="dxa"/>
            <w:tcBorders>
              <w:top w:val="nil"/>
              <w:left w:val="nil"/>
              <w:bottom w:val="single" w:sz="4" w:space="0" w:color="auto"/>
              <w:right w:val="single" w:sz="4" w:space="0" w:color="auto"/>
            </w:tcBorders>
            <w:shd w:val="clear" w:color="auto" w:fill="auto"/>
            <w:noWrap/>
            <w:vAlign w:val="center"/>
            <w:hideMark/>
          </w:tcPr>
          <w:p w14:paraId="2288B08E"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day</w:t>
            </w:r>
          </w:p>
        </w:tc>
        <w:tc>
          <w:tcPr>
            <w:tcW w:w="960" w:type="dxa"/>
            <w:tcBorders>
              <w:top w:val="nil"/>
              <w:left w:val="nil"/>
              <w:bottom w:val="single" w:sz="4" w:space="0" w:color="auto"/>
              <w:right w:val="single" w:sz="4" w:space="0" w:color="auto"/>
            </w:tcBorders>
            <w:shd w:val="clear" w:color="auto" w:fill="auto"/>
            <w:noWrap/>
            <w:vAlign w:val="bottom"/>
            <w:hideMark/>
          </w:tcPr>
          <w:p w14:paraId="70EA0DF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E271A3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D25AD7D"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6FB1D107"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A8B0B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FWDLTM</w:t>
            </w:r>
          </w:p>
        </w:tc>
        <w:tc>
          <w:tcPr>
            <w:tcW w:w="2338" w:type="dxa"/>
            <w:tcBorders>
              <w:top w:val="nil"/>
              <w:left w:val="nil"/>
              <w:bottom w:val="single" w:sz="4" w:space="0" w:color="auto"/>
              <w:right w:val="single" w:sz="4" w:space="0" w:color="auto"/>
            </w:tcBorders>
            <w:shd w:val="clear" w:color="auto" w:fill="auto"/>
            <w:noWrap/>
            <w:vAlign w:val="center"/>
            <w:hideMark/>
          </w:tcPr>
          <w:p w14:paraId="4D901D38"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time</w:t>
            </w:r>
          </w:p>
        </w:tc>
        <w:tc>
          <w:tcPr>
            <w:tcW w:w="960" w:type="dxa"/>
            <w:tcBorders>
              <w:top w:val="nil"/>
              <w:left w:val="nil"/>
              <w:bottom w:val="single" w:sz="4" w:space="0" w:color="auto"/>
              <w:right w:val="single" w:sz="4" w:space="0" w:color="auto"/>
            </w:tcBorders>
            <w:shd w:val="clear" w:color="auto" w:fill="auto"/>
            <w:noWrap/>
            <w:vAlign w:val="bottom"/>
            <w:hideMark/>
          </w:tcPr>
          <w:p w14:paraId="2CBDC4C9"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332BE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127674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06059A91" w14:textId="77777777" w:rsidTr="005269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ACE944"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FWDLBY</w:t>
            </w:r>
          </w:p>
        </w:tc>
        <w:tc>
          <w:tcPr>
            <w:tcW w:w="2338" w:type="dxa"/>
            <w:tcBorders>
              <w:top w:val="nil"/>
              <w:left w:val="nil"/>
              <w:bottom w:val="single" w:sz="4" w:space="0" w:color="auto"/>
              <w:right w:val="single" w:sz="4" w:space="0" w:color="auto"/>
            </w:tcBorders>
            <w:shd w:val="clear" w:color="auto" w:fill="auto"/>
            <w:noWrap/>
            <w:vAlign w:val="center"/>
            <w:hideMark/>
          </w:tcPr>
          <w:p w14:paraId="6B7D829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by</w:t>
            </w:r>
          </w:p>
        </w:tc>
        <w:tc>
          <w:tcPr>
            <w:tcW w:w="960" w:type="dxa"/>
            <w:tcBorders>
              <w:top w:val="nil"/>
              <w:left w:val="nil"/>
              <w:bottom w:val="single" w:sz="4" w:space="0" w:color="auto"/>
              <w:right w:val="single" w:sz="4" w:space="0" w:color="auto"/>
            </w:tcBorders>
            <w:shd w:val="clear" w:color="auto" w:fill="auto"/>
            <w:noWrap/>
            <w:vAlign w:val="bottom"/>
            <w:hideMark/>
          </w:tcPr>
          <w:p w14:paraId="490786C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0C9D1C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9810766"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526941" w:rsidRPr="0064544A" w14:paraId="28BA6BC3" w14:textId="77777777" w:rsidTr="00526941">
        <w:trPr>
          <w:trHeight w:val="300"/>
        </w:trPr>
        <w:tc>
          <w:tcPr>
            <w:tcW w:w="960" w:type="dxa"/>
            <w:tcBorders>
              <w:top w:val="nil"/>
              <w:left w:val="single" w:sz="4" w:space="0" w:color="auto"/>
              <w:bottom w:val="single" w:sz="4" w:space="0" w:color="auto"/>
              <w:right w:val="single" w:sz="4" w:space="0" w:color="auto"/>
            </w:tcBorders>
            <w:shd w:val="clear" w:color="000000" w:fill="8EA9DB"/>
            <w:noWrap/>
            <w:vAlign w:val="center"/>
            <w:hideMark/>
          </w:tcPr>
          <w:p w14:paraId="20075D3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R12 Code</w:t>
            </w:r>
          </w:p>
        </w:tc>
        <w:tc>
          <w:tcPr>
            <w:tcW w:w="2338" w:type="dxa"/>
            <w:tcBorders>
              <w:top w:val="nil"/>
              <w:left w:val="nil"/>
              <w:bottom w:val="single" w:sz="4" w:space="0" w:color="auto"/>
              <w:right w:val="single" w:sz="4" w:space="0" w:color="auto"/>
            </w:tcBorders>
            <w:shd w:val="clear" w:color="auto" w:fill="auto"/>
            <w:noWrap/>
            <w:vAlign w:val="bottom"/>
            <w:hideMark/>
          </w:tcPr>
          <w:p w14:paraId="55906EE2" w14:textId="5ACE2915" w:rsidR="00526941" w:rsidRPr="0064544A" w:rsidRDefault="00852E6D"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6-digit</w:t>
            </w:r>
            <w:r w:rsidR="00526941" w:rsidRPr="0064544A">
              <w:rPr>
                <w:rFonts w:ascii="Calibri" w:eastAsia="Times New Roman" w:hAnsi="Calibri" w:cs="Calibri"/>
                <w:color w:val="000000"/>
              </w:rPr>
              <w:t xml:space="preserve"> R12 FWD </w:t>
            </w:r>
            <w:r w:rsidR="00EC41D7" w:rsidRPr="0064544A">
              <w:rPr>
                <w:rFonts w:ascii="Calibri" w:eastAsia="Times New Roman" w:hAnsi="Calibri" w:cs="Calibri"/>
                <w:color w:val="000000"/>
              </w:rPr>
              <w:t>code</w:t>
            </w:r>
          </w:p>
        </w:tc>
        <w:tc>
          <w:tcPr>
            <w:tcW w:w="960" w:type="dxa"/>
            <w:tcBorders>
              <w:top w:val="nil"/>
              <w:left w:val="nil"/>
              <w:bottom w:val="single" w:sz="4" w:space="0" w:color="auto"/>
              <w:right w:val="single" w:sz="4" w:space="0" w:color="auto"/>
            </w:tcBorders>
            <w:shd w:val="clear" w:color="auto" w:fill="auto"/>
            <w:noWrap/>
            <w:vAlign w:val="bottom"/>
            <w:hideMark/>
          </w:tcPr>
          <w:p w14:paraId="20FAB4C3"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CF55C74"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E8B025"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r w:rsidR="00526941" w:rsidRPr="0064544A" w14:paraId="3E6F4D85" w14:textId="77777777" w:rsidTr="00526941">
        <w:trPr>
          <w:trHeight w:val="300"/>
        </w:trPr>
        <w:tc>
          <w:tcPr>
            <w:tcW w:w="960" w:type="dxa"/>
            <w:tcBorders>
              <w:top w:val="nil"/>
              <w:left w:val="single" w:sz="4" w:space="0" w:color="auto"/>
              <w:bottom w:val="single" w:sz="4" w:space="0" w:color="auto"/>
              <w:right w:val="single" w:sz="4" w:space="0" w:color="auto"/>
            </w:tcBorders>
            <w:shd w:val="clear" w:color="000000" w:fill="8EA9DB"/>
            <w:noWrap/>
            <w:vAlign w:val="center"/>
            <w:hideMark/>
          </w:tcPr>
          <w:p w14:paraId="12C4D61C"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R12 Site</w:t>
            </w:r>
          </w:p>
        </w:tc>
        <w:tc>
          <w:tcPr>
            <w:tcW w:w="2338" w:type="dxa"/>
            <w:tcBorders>
              <w:top w:val="nil"/>
              <w:left w:val="nil"/>
              <w:bottom w:val="single" w:sz="4" w:space="0" w:color="auto"/>
              <w:right w:val="single" w:sz="4" w:space="0" w:color="auto"/>
            </w:tcBorders>
            <w:shd w:val="clear" w:color="auto" w:fill="auto"/>
            <w:noWrap/>
            <w:vAlign w:val="bottom"/>
            <w:hideMark/>
          </w:tcPr>
          <w:p w14:paraId="2456A17A"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Where found in R12</w:t>
            </w:r>
          </w:p>
        </w:tc>
        <w:tc>
          <w:tcPr>
            <w:tcW w:w="960" w:type="dxa"/>
            <w:tcBorders>
              <w:top w:val="nil"/>
              <w:left w:val="nil"/>
              <w:bottom w:val="single" w:sz="4" w:space="0" w:color="auto"/>
              <w:right w:val="single" w:sz="4" w:space="0" w:color="auto"/>
            </w:tcBorders>
            <w:shd w:val="clear" w:color="auto" w:fill="auto"/>
            <w:noWrap/>
            <w:vAlign w:val="bottom"/>
            <w:hideMark/>
          </w:tcPr>
          <w:p w14:paraId="2A7D8CBB"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D8C9962" w14:textId="77777777" w:rsidR="00526941" w:rsidRPr="0064544A" w:rsidRDefault="00526941" w:rsidP="00526941">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5E507F7" w14:textId="77777777" w:rsidR="00526941" w:rsidRPr="0064544A" w:rsidRDefault="00526941" w:rsidP="00000D92">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r>
    </w:tbl>
    <w:p w14:paraId="2B06614B" w14:textId="6A9A1AEE" w:rsidR="00526941" w:rsidRPr="0064544A" w:rsidRDefault="00000D92" w:rsidP="00000D92">
      <w:pPr>
        <w:pStyle w:val="Bijschrift"/>
      </w:pPr>
      <w:bookmarkStart w:id="85" w:name="_Toc42083221"/>
      <w:r>
        <w:t xml:space="preserve">Table </w:t>
      </w:r>
      <w:fldSimple w:instr=" SEQ Table \* ARABIC ">
        <w:r w:rsidR="002F7A92">
          <w:rPr>
            <w:noProof/>
          </w:rPr>
          <w:t>2</w:t>
        </w:r>
      </w:fldSimple>
      <w:r>
        <w:t xml:space="preserve">: </w:t>
      </w:r>
      <w:r w:rsidRPr="00605B3F">
        <w:t>Updated Table including new records and data sources.</w:t>
      </w:r>
      <w:bookmarkEnd w:id="85"/>
    </w:p>
    <w:p w14:paraId="6A8CA4E0" w14:textId="77777777" w:rsidR="002C4119" w:rsidRPr="0064544A" w:rsidRDefault="002C4119" w:rsidP="00426532">
      <w:pPr>
        <w:rPr>
          <w:highlight w:val="yellow"/>
        </w:rPr>
      </w:pPr>
    </w:p>
    <w:p w14:paraId="43047A03" w14:textId="79241EF9" w:rsidR="0039454A" w:rsidRPr="0064544A" w:rsidRDefault="0039454A" w:rsidP="00426532">
      <w:pPr>
        <w:rPr>
          <w:color w:val="FF0000"/>
        </w:rPr>
      </w:pPr>
    </w:p>
    <w:p w14:paraId="38C85D54" w14:textId="295A4491" w:rsidR="0039454A" w:rsidRPr="0064544A" w:rsidRDefault="0039454A" w:rsidP="00426532">
      <w:pPr>
        <w:rPr>
          <w:color w:val="000000" w:themeColor="text1"/>
        </w:rPr>
      </w:pPr>
      <w:r w:rsidRPr="0064544A">
        <w:rPr>
          <w:color w:val="000000" w:themeColor="text1"/>
        </w:rPr>
        <w:t xml:space="preserve"> </w:t>
      </w:r>
    </w:p>
    <w:p w14:paraId="2E5CB628" w14:textId="10843C3B" w:rsidR="00016A94" w:rsidRPr="0064544A" w:rsidRDefault="00016A94" w:rsidP="00426532">
      <w:pPr>
        <w:rPr>
          <w:color w:val="000000" w:themeColor="text1"/>
          <w:highlight w:val="green"/>
        </w:rPr>
      </w:pPr>
    </w:p>
    <w:p w14:paraId="02DA0096" w14:textId="653B3215" w:rsidR="00016A94" w:rsidRPr="00541391" w:rsidRDefault="00016A94" w:rsidP="00016A94">
      <w:pPr>
        <w:rPr>
          <w:rStyle w:val="Kop3Char"/>
          <w:lang w:val="en-GB"/>
        </w:rPr>
      </w:pPr>
      <w:bookmarkStart w:id="86" w:name="_Toc42160294"/>
      <w:r w:rsidRPr="00541391">
        <w:rPr>
          <w:rStyle w:val="Kop2Char"/>
          <w:lang w:val="en-GB"/>
        </w:rPr>
        <w:lastRenderedPageBreak/>
        <w:t>3. Data obtained for OTM.</w:t>
      </w:r>
      <w:bookmarkEnd w:id="86"/>
      <w:r w:rsidRPr="0064544A">
        <w:rPr>
          <w:color w:val="000000" w:themeColor="text1"/>
        </w:rPr>
        <w:t xml:space="preserve"> </w:t>
      </w:r>
      <w:r w:rsidRPr="0064544A">
        <w:rPr>
          <w:color w:val="000000" w:themeColor="text1"/>
        </w:rPr>
        <w:br/>
      </w:r>
      <w:r w:rsidRPr="00541391">
        <w:rPr>
          <w:rStyle w:val="Kop3Char"/>
          <w:lang w:val="en-GB"/>
        </w:rPr>
        <w:t xml:space="preserve">3.1. Data gathering. </w:t>
      </w:r>
    </w:p>
    <w:p w14:paraId="04153441" w14:textId="234C87E0" w:rsidR="00016A94" w:rsidRPr="0064544A" w:rsidRDefault="00016A94" w:rsidP="00016A94">
      <w:pPr>
        <w:rPr>
          <w:color w:val="000000" w:themeColor="text1"/>
        </w:rPr>
      </w:pPr>
      <w:r w:rsidRPr="0064544A">
        <w:rPr>
          <w:color w:val="000000" w:themeColor="text1"/>
        </w:rPr>
        <w:t xml:space="preserve">Since the upload of data into OTM is in progress, it’s good to check which records are present on the platform itself and to see if there are any new ones. </w:t>
      </w:r>
    </w:p>
    <w:p w14:paraId="67CE608E" w14:textId="77777777" w:rsidR="00673FB3" w:rsidRDefault="00016A94" w:rsidP="00673FB3">
      <w:pPr>
        <w:keepNext/>
      </w:pPr>
      <w:r w:rsidRPr="0064544A">
        <w:rPr>
          <w:color w:val="000000" w:themeColor="text1"/>
        </w:rPr>
        <w:t xml:space="preserve">Part </w:t>
      </w:r>
      <w:r w:rsidR="00CD0E5C">
        <w:rPr>
          <w:color w:val="000000" w:themeColor="text1"/>
        </w:rPr>
        <w:t>one</w:t>
      </w:r>
      <w:r w:rsidRPr="0064544A">
        <w:rPr>
          <w:color w:val="000000" w:themeColor="text1"/>
        </w:rPr>
        <w:t xml:space="preserve">: </w:t>
      </w:r>
      <w:r w:rsidRPr="0064544A">
        <w:rPr>
          <w:color w:val="000000" w:themeColor="text1"/>
        </w:rPr>
        <w:br/>
      </w:r>
      <w:r w:rsidRPr="0064544A">
        <w:rPr>
          <w:noProof/>
        </w:rPr>
        <w:drawing>
          <wp:inline distT="0" distB="0" distL="0" distR="0" wp14:anchorId="51E358FC" wp14:editId="6E26D293">
            <wp:extent cx="6264523" cy="1590261"/>
            <wp:effectExtent l="0" t="0" r="31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72162" cy="1668356"/>
                    </a:xfrm>
                    <a:prstGeom prst="rect">
                      <a:avLst/>
                    </a:prstGeom>
                  </pic:spPr>
                </pic:pic>
              </a:graphicData>
            </a:graphic>
          </wp:inline>
        </w:drawing>
      </w:r>
    </w:p>
    <w:p w14:paraId="2AD997A0" w14:textId="0256EA35" w:rsidR="000028E7" w:rsidRPr="0064544A" w:rsidRDefault="00673FB3" w:rsidP="00FF5B7A">
      <w:pPr>
        <w:pStyle w:val="Bijschrift"/>
        <w:jc w:val="center"/>
      </w:pPr>
      <w:bookmarkStart w:id="87" w:name="_Toc42077146"/>
      <w:r>
        <w:t xml:space="preserve">Figure </w:t>
      </w:r>
      <w:fldSimple w:instr=" SEQ Figure \* ARABIC ">
        <w:r w:rsidR="00EB27B4">
          <w:rPr>
            <w:noProof/>
          </w:rPr>
          <w:t>26</w:t>
        </w:r>
      </w:fldSimple>
      <w:r>
        <w:t xml:space="preserve">: </w:t>
      </w:r>
      <w:r w:rsidRPr="001E68CF">
        <w:t>OTM part one.</w:t>
      </w:r>
      <w:bookmarkEnd w:id="87"/>
    </w:p>
    <w:p w14:paraId="7A7B5AEF" w14:textId="09238563" w:rsidR="00016A94" w:rsidRPr="0064544A" w:rsidRDefault="00016A94" w:rsidP="00016A94">
      <w:pPr>
        <w:rPr>
          <w:color w:val="000000" w:themeColor="text1"/>
        </w:rPr>
      </w:pPr>
      <w:r w:rsidRPr="0064544A">
        <w:rPr>
          <w:color w:val="000000" w:themeColor="text1"/>
        </w:rPr>
        <w:t>Many records are</w:t>
      </w:r>
      <w:r w:rsidR="008C3348">
        <w:rPr>
          <w:color w:val="000000" w:themeColor="text1"/>
        </w:rPr>
        <w:t>,</w:t>
      </w:r>
      <w:r w:rsidRPr="0064544A">
        <w:rPr>
          <w:color w:val="000000" w:themeColor="text1"/>
        </w:rPr>
        <w:t xml:space="preserve"> again, the same. It’s also </w:t>
      </w:r>
      <w:r w:rsidR="00EC41D7" w:rsidRPr="0064544A">
        <w:rPr>
          <w:color w:val="000000" w:themeColor="text1"/>
        </w:rPr>
        <w:t>apparent</w:t>
      </w:r>
      <w:r w:rsidRPr="0064544A">
        <w:rPr>
          <w:color w:val="000000" w:themeColor="text1"/>
        </w:rPr>
        <w:t xml:space="preserve"> that OTM uses the same </w:t>
      </w:r>
      <w:r w:rsidR="00852E6D" w:rsidRPr="0064544A">
        <w:rPr>
          <w:color w:val="000000" w:themeColor="text1"/>
        </w:rPr>
        <w:t>six-digit</w:t>
      </w:r>
      <w:r w:rsidRPr="0064544A">
        <w:rPr>
          <w:color w:val="000000" w:themeColor="text1"/>
        </w:rPr>
        <w:t xml:space="preserve"> codes as R12</w:t>
      </w:r>
      <w:r w:rsidR="00CD0E5C">
        <w:rPr>
          <w:color w:val="000000" w:themeColor="text1"/>
        </w:rPr>
        <w:t>.</w:t>
      </w:r>
    </w:p>
    <w:p w14:paraId="578B105D" w14:textId="77777777" w:rsidR="00673FB3" w:rsidRDefault="000028E7" w:rsidP="00673FB3">
      <w:pPr>
        <w:keepNext/>
      </w:pPr>
      <w:r w:rsidRPr="0064544A">
        <w:rPr>
          <w:color w:val="000000" w:themeColor="text1"/>
        </w:rPr>
        <w:t xml:space="preserve">Part </w:t>
      </w:r>
      <w:r w:rsidR="00CD0E5C">
        <w:rPr>
          <w:color w:val="000000" w:themeColor="text1"/>
        </w:rPr>
        <w:t>two</w:t>
      </w:r>
      <w:r w:rsidRPr="0064544A">
        <w:rPr>
          <w:color w:val="000000" w:themeColor="text1"/>
        </w:rPr>
        <w:t>:</w:t>
      </w:r>
      <w:r w:rsidR="00CD0E5C">
        <w:rPr>
          <w:color w:val="000000" w:themeColor="text1"/>
        </w:rPr>
        <w:t xml:space="preserve"> OTM screen for Forwarders continued. Looking for new records to add.</w:t>
      </w:r>
      <w:r w:rsidRPr="0064544A">
        <w:rPr>
          <w:color w:val="000000" w:themeColor="text1"/>
        </w:rPr>
        <w:br/>
      </w:r>
      <w:r w:rsidRPr="0064544A">
        <w:rPr>
          <w:noProof/>
        </w:rPr>
        <w:drawing>
          <wp:inline distT="0" distB="0" distL="0" distR="0" wp14:anchorId="6B98FC9C" wp14:editId="510A3F1C">
            <wp:extent cx="5760720" cy="4093210"/>
            <wp:effectExtent l="0" t="0" r="0" b="25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093210"/>
                    </a:xfrm>
                    <a:prstGeom prst="rect">
                      <a:avLst/>
                    </a:prstGeom>
                  </pic:spPr>
                </pic:pic>
              </a:graphicData>
            </a:graphic>
          </wp:inline>
        </w:drawing>
      </w:r>
    </w:p>
    <w:p w14:paraId="7765309D" w14:textId="66E708B8" w:rsidR="000028E7" w:rsidRPr="0064544A" w:rsidRDefault="00673FB3" w:rsidP="00FF5B7A">
      <w:pPr>
        <w:pStyle w:val="Bijschrift"/>
        <w:jc w:val="center"/>
      </w:pPr>
      <w:bookmarkStart w:id="88" w:name="_Toc42077147"/>
      <w:r>
        <w:t xml:space="preserve">Figure </w:t>
      </w:r>
      <w:fldSimple w:instr=" SEQ Figure \* ARABIC ">
        <w:r w:rsidR="00EB27B4">
          <w:rPr>
            <w:noProof/>
          </w:rPr>
          <w:t>27</w:t>
        </w:r>
      </w:fldSimple>
      <w:r>
        <w:t xml:space="preserve">: </w:t>
      </w:r>
      <w:r w:rsidRPr="00146634">
        <w:t>OTM part two.</w:t>
      </w:r>
      <w:bookmarkEnd w:id="88"/>
    </w:p>
    <w:p w14:paraId="08C11302" w14:textId="76158178" w:rsidR="000028E7" w:rsidRPr="0064544A" w:rsidRDefault="000028E7" w:rsidP="000028E7">
      <w:pPr>
        <w:pStyle w:val="Bijschrift"/>
        <w:jc w:val="right"/>
        <w:rPr>
          <w:color w:val="000000" w:themeColor="text1"/>
        </w:rPr>
      </w:pPr>
    </w:p>
    <w:p w14:paraId="2D105B2F" w14:textId="16C82E5D" w:rsidR="000028E7" w:rsidRPr="0064544A" w:rsidRDefault="000028E7" w:rsidP="00016A94">
      <w:pPr>
        <w:rPr>
          <w:color w:val="000000" w:themeColor="text1"/>
        </w:rPr>
      </w:pPr>
      <w:r w:rsidRPr="0064544A">
        <w:rPr>
          <w:color w:val="000000" w:themeColor="text1"/>
        </w:rPr>
        <w:t xml:space="preserve">Accept spot bids is a new record found here. </w:t>
      </w:r>
    </w:p>
    <w:p w14:paraId="3083DFE6" w14:textId="77777777" w:rsidR="00673FB3" w:rsidRDefault="000028E7" w:rsidP="00673FB3">
      <w:pPr>
        <w:keepNext/>
      </w:pPr>
      <w:r w:rsidRPr="0064544A">
        <w:rPr>
          <w:color w:val="000000" w:themeColor="text1"/>
        </w:rPr>
        <w:lastRenderedPageBreak/>
        <w:t xml:space="preserve">Part </w:t>
      </w:r>
      <w:r w:rsidR="00CD0E5C">
        <w:rPr>
          <w:color w:val="000000" w:themeColor="text1"/>
        </w:rPr>
        <w:t>three</w:t>
      </w:r>
      <w:r w:rsidRPr="0064544A">
        <w:rPr>
          <w:color w:val="000000" w:themeColor="text1"/>
        </w:rPr>
        <w:t>:</w:t>
      </w:r>
      <w:r w:rsidRPr="0064544A">
        <w:rPr>
          <w:color w:val="000000" w:themeColor="text1"/>
        </w:rPr>
        <w:br/>
      </w:r>
      <w:r w:rsidRPr="0064544A">
        <w:rPr>
          <w:noProof/>
        </w:rPr>
        <w:drawing>
          <wp:inline distT="0" distB="0" distL="0" distR="0" wp14:anchorId="1D37EFC9" wp14:editId="79A0F380">
            <wp:extent cx="6230067" cy="3093058"/>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57030" cy="3106445"/>
                    </a:xfrm>
                    <a:prstGeom prst="rect">
                      <a:avLst/>
                    </a:prstGeom>
                  </pic:spPr>
                </pic:pic>
              </a:graphicData>
            </a:graphic>
          </wp:inline>
        </w:drawing>
      </w:r>
    </w:p>
    <w:p w14:paraId="00DA9615" w14:textId="0A339FED" w:rsidR="000028E7" w:rsidRPr="0064544A" w:rsidRDefault="00673FB3" w:rsidP="00FF5B7A">
      <w:pPr>
        <w:pStyle w:val="Bijschrift"/>
        <w:jc w:val="center"/>
      </w:pPr>
      <w:bookmarkStart w:id="89" w:name="_Toc42077148"/>
      <w:r>
        <w:t xml:space="preserve">Figure </w:t>
      </w:r>
      <w:fldSimple w:instr=" SEQ Figure \* ARABIC ">
        <w:r w:rsidR="00EB27B4">
          <w:rPr>
            <w:noProof/>
          </w:rPr>
          <w:t>28</w:t>
        </w:r>
      </w:fldSimple>
      <w:r>
        <w:t xml:space="preserve">: </w:t>
      </w:r>
      <w:r w:rsidRPr="00A67677">
        <w:t>OTM part three.</w:t>
      </w:r>
      <w:bookmarkEnd w:id="89"/>
    </w:p>
    <w:p w14:paraId="5A48CAC4" w14:textId="75C4AAC2" w:rsidR="00016A94" w:rsidRPr="0064544A" w:rsidRDefault="000028E7" w:rsidP="00016A94">
      <w:pPr>
        <w:rPr>
          <w:color w:val="000000" w:themeColor="text1"/>
        </w:rPr>
      </w:pPr>
      <w:r w:rsidRPr="0064544A">
        <w:rPr>
          <w:color w:val="000000" w:themeColor="text1"/>
        </w:rPr>
        <w:t>The new records found here are volume and weight. Currency is a duplicate.</w:t>
      </w:r>
    </w:p>
    <w:p w14:paraId="14D7C5FF" w14:textId="6F8045C9" w:rsidR="000028E7" w:rsidRPr="0064544A" w:rsidRDefault="000028E7" w:rsidP="00016A94">
      <w:pPr>
        <w:rPr>
          <w:color w:val="000000" w:themeColor="text1"/>
        </w:rPr>
      </w:pPr>
      <w:r w:rsidRPr="0064544A">
        <w:rPr>
          <w:color w:val="000000" w:themeColor="text1"/>
        </w:rPr>
        <w:t>An extra data source here were something called EVOLV</w:t>
      </w:r>
      <w:r w:rsidR="008C3348">
        <w:rPr>
          <w:color w:val="000000" w:themeColor="text1"/>
        </w:rPr>
        <w:t>-</w:t>
      </w:r>
      <w:r w:rsidRPr="0064544A">
        <w:rPr>
          <w:color w:val="000000" w:themeColor="text1"/>
        </w:rPr>
        <w:t xml:space="preserve">templates. </w:t>
      </w:r>
      <w:r w:rsidR="008C3348">
        <w:rPr>
          <w:color w:val="000000" w:themeColor="text1"/>
        </w:rPr>
        <w:t>As mentioned before, t</w:t>
      </w:r>
      <w:r w:rsidRPr="0064544A">
        <w:rPr>
          <w:color w:val="000000" w:themeColor="text1"/>
        </w:rPr>
        <w:t xml:space="preserve">hese are Excel spreadsheets with pertinent data that needs to be fed into OTM. These are still a work in progress so </w:t>
      </w:r>
      <w:r w:rsidR="008C3348">
        <w:rPr>
          <w:color w:val="000000" w:themeColor="text1"/>
        </w:rPr>
        <w:t>there</w:t>
      </w:r>
      <w:r w:rsidRPr="0064544A">
        <w:rPr>
          <w:color w:val="000000" w:themeColor="text1"/>
        </w:rPr>
        <w:t xml:space="preserve"> was still</w:t>
      </w:r>
      <w:r w:rsidR="008C3348">
        <w:rPr>
          <w:color w:val="000000" w:themeColor="text1"/>
        </w:rPr>
        <w:t xml:space="preserve"> a </w:t>
      </w:r>
      <w:r w:rsidRPr="0064544A">
        <w:rPr>
          <w:color w:val="000000" w:themeColor="text1"/>
        </w:rPr>
        <w:t xml:space="preserve">need to </w:t>
      </w:r>
      <w:r w:rsidR="00CD0E5C">
        <w:rPr>
          <w:color w:val="000000" w:themeColor="text1"/>
        </w:rPr>
        <w:t>double check the data with the</w:t>
      </w:r>
      <w:r w:rsidR="008C3348">
        <w:rPr>
          <w:color w:val="000000" w:themeColor="text1"/>
        </w:rPr>
        <w:t xml:space="preserve"> </w:t>
      </w:r>
      <w:r w:rsidRPr="0064544A">
        <w:rPr>
          <w:color w:val="000000" w:themeColor="text1"/>
        </w:rPr>
        <w:t>OTM screenshots</w:t>
      </w:r>
      <w:r w:rsidR="00CD0E5C">
        <w:rPr>
          <w:color w:val="000000" w:themeColor="text1"/>
        </w:rPr>
        <w:t xml:space="preserve">. </w:t>
      </w:r>
      <w:r w:rsidR="008B5C12" w:rsidRPr="0064544A">
        <w:rPr>
          <w:color w:val="000000" w:themeColor="text1"/>
        </w:rPr>
        <w:t>There are EVOL</w:t>
      </w:r>
      <w:r w:rsidR="008C3348">
        <w:rPr>
          <w:color w:val="000000" w:themeColor="text1"/>
        </w:rPr>
        <w:t>V-</w:t>
      </w:r>
      <w:r w:rsidR="008B5C12" w:rsidRPr="0064544A">
        <w:rPr>
          <w:color w:val="000000" w:themeColor="text1"/>
        </w:rPr>
        <w:t xml:space="preserve">templates for many different groups like suppliers, supplier currency, calendars etc. The one </w:t>
      </w:r>
      <w:r w:rsidR="008C3348">
        <w:rPr>
          <w:color w:val="000000" w:themeColor="text1"/>
        </w:rPr>
        <w:t>relevant</w:t>
      </w:r>
      <w:r w:rsidR="008B5C12" w:rsidRPr="0064544A">
        <w:rPr>
          <w:color w:val="000000" w:themeColor="text1"/>
        </w:rPr>
        <w:t xml:space="preserve"> to this research is</w:t>
      </w:r>
      <w:r w:rsidR="008C3348">
        <w:rPr>
          <w:color w:val="000000" w:themeColor="text1"/>
        </w:rPr>
        <w:t>,</w:t>
      </w:r>
      <w:r w:rsidR="008B5C12" w:rsidRPr="0064544A">
        <w:rPr>
          <w:color w:val="000000" w:themeColor="text1"/>
        </w:rPr>
        <w:t xml:space="preserve"> of course</w:t>
      </w:r>
      <w:r w:rsidR="008C3348">
        <w:rPr>
          <w:color w:val="000000" w:themeColor="text1"/>
        </w:rPr>
        <w:t>,</w:t>
      </w:r>
      <w:r w:rsidR="008B5C12" w:rsidRPr="0064544A">
        <w:rPr>
          <w:color w:val="000000" w:themeColor="text1"/>
        </w:rPr>
        <w:t xml:space="preserve"> the Forwarders one. </w:t>
      </w:r>
    </w:p>
    <w:p w14:paraId="324AB441" w14:textId="77777777" w:rsidR="00673FB3" w:rsidRDefault="008B5C12" w:rsidP="00673FB3">
      <w:pPr>
        <w:keepNext/>
      </w:pPr>
      <w:r w:rsidRPr="0064544A">
        <w:rPr>
          <w:noProof/>
        </w:rPr>
        <w:drawing>
          <wp:inline distT="0" distB="0" distL="0" distR="0" wp14:anchorId="1446E9B1" wp14:editId="22AFC516">
            <wp:extent cx="6346701" cy="2544417"/>
            <wp:effectExtent l="0" t="0" r="0" b="889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8804" cy="2557287"/>
                    </a:xfrm>
                    <a:prstGeom prst="rect">
                      <a:avLst/>
                    </a:prstGeom>
                  </pic:spPr>
                </pic:pic>
              </a:graphicData>
            </a:graphic>
          </wp:inline>
        </w:drawing>
      </w:r>
    </w:p>
    <w:p w14:paraId="39BF8CD7" w14:textId="56B5FEEB" w:rsidR="00DC4A39" w:rsidRPr="0064544A" w:rsidRDefault="00673FB3" w:rsidP="00FF5B7A">
      <w:pPr>
        <w:pStyle w:val="Bijschrift"/>
        <w:jc w:val="center"/>
      </w:pPr>
      <w:bookmarkStart w:id="90" w:name="_Toc42077149"/>
      <w:r>
        <w:t xml:space="preserve">Figure </w:t>
      </w:r>
      <w:fldSimple w:instr=" SEQ Figure \* ARABIC ">
        <w:r w:rsidR="00EB27B4">
          <w:rPr>
            <w:noProof/>
          </w:rPr>
          <w:t>29</w:t>
        </w:r>
      </w:fldSimple>
      <w:r>
        <w:t xml:space="preserve">: </w:t>
      </w:r>
      <w:r w:rsidRPr="00FD2801">
        <w:t>EVOLV Template: Forwarders.</w:t>
      </w:r>
      <w:bookmarkEnd w:id="90"/>
    </w:p>
    <w:p w14:paraId="3671DC07" w14:textId="27021DF1" w:rsidR="00DD0231" w:rsidRPr="0064544A" w:rsidRDefault="008B5C12" w:rsidP="000028E7">
      <w:pPr>
        <w:rPr>
          <w:color w:val="000000" w:themeColor="text1"/>
        </w:rPr>
      </w:pPr>
      <w:r w:rsidRPr="0064544A">
        <w:rPr>
          <w:color w:val="000000" w:themeColor="text1"/>
        </w:rPr>
        <w:t xml:space="preserve">There is a lot to take in here, but upon closer inspection, all the same records are present here. Even with an OTM check if these will be used or not. Meeting with OTM specialists gave conclusive information </w:t>
      </w:r>
      <w:r w:rsidR="00EC41D7" w:rsidRPr="0064544A">
        <w:rPr>
          <w:color w:val="000000" w:themeColor="text1"/>
        </w:rPr>
        <w:t>about</w:t>
      </w:r>
      <w:r w:rsidRPr="0064544A">
        <w:rPr>
          <w:color w:val="000000" w:themeColor="text1"/>
        </w:rPr>
        <w:t xml:space="preserve"> this. A good thing to note here are the lead sources and the data source. Meaning, before any information was uploaded, there had to be a form to fill out. </w:t>
      </w:r>
    </w:p>
    <w:p w14:paraId="302F5A24" w14:textId="1093712E" w:rsidR="008B5C12" w:rsidRPr="0064544A" w:rsidRDefault="008B5C12" w:rsidP="000028E7">
      <w:pPr>
        <w:rPr>
          <w:color w:val="000000" w:themeColor="text1"/>
        </w:rPr>
      </w:pPr>
      <w:r w:rsidRPr="0064544A">
        <w:rPr>
          <w:color w:val="000000" w:themeColor="text1"/>
        </w:rPr>
        <w:lastRenderedPageBreak/>
        <w:t>The EVOLV</w:t>
      </w:r>
      <w:r w:rsidR="008C3348">
        <w:rPr>
          <w:color w:val="000000" w:themeColor="text1"/>
        </w:rPr>
        <w:t>-</w:t>
      </w:r>
      <w:r w:rsidRPr="0064544A">
        <w:rPr>
          <w:color w:val="000000" w:themeColor="text1"/>
        </w:rPr>
        <w:t>templates are a great upload tool, with a lot of technical information for the OTM people doing the uploading. It’s also a great springboard to make a visualization</w:t>
      </w:r>
      <w:r w:rsidR="009E1181" w:rsidRPr="0064544A">
        <w:rPr>
          <w:color w:val="000000" w:themeColor="text1"/>
        </w:rPr>
        <w:t xml:space="preserve"> CDE.</w:t>
      </w:r>
    </w:p>
    <w:p w14:paraId="3597AE73" w14:textId="7F794726" w:rsidR="00016A94" w:rsidRPr="0064544A" w:rsidRDefault="00016A94" w:rsidP="00FF5B7A">
      <w:pPr>
        <w:pStyle w:val="Kop3"/>
      </w:pPr>
      <w:bookmarkStart w:id="91" w:name="_Toc42160295"/>
      <w:r w:rsidRPr="00FF5B7A">
        <w:t>3.2. Data consolidation.</w:t>
      </w:r>
      <w:bookmarkEnd w:id="91"/>
      <w:r w:rsidRPr="0064544A">
        <w:t xml:space="preserve"> </w:t>
      </w:r>
    </w:p>
    <w:p w14:paraId="2AFA9B75" w14:textId="0B5E0712" w:rsidR="00016A94" w:rsidRPr="0064544A" w:rsidRDefault="009E1181" w:rsidP="00426532">
      <w:pPr>
        <w:rPr>
          <w:color w:val="000000" w:themeColor="text1"/>
        </w:rPr>
      </w:pPr>
      <w:r w:rsidRPr="0064544A">
        <w:rPr>
          <w:color w:val="000000" w:themeColor="text1"/>
        </w:rPr>
        <w:t xml:space="preserve">There are a few things that need to be added to the </w:t>
      </w:r>
      <w:r w:rsidR="00852E6D" w:rsidRPr="0064544A">
        <w:rPr>
          <w:color w:val="000000" w:themeColor="text1"/>
        </w:rPr>
        <w:t>table,</w:t>
      </w:r>
      <w:r w:rsidRPr="0064544A">
        <w:rPr>
          <w:color w:val="000000" w:themeColor="text1"/>
        </w:rPr>
        <w:t xml:space="preserve"> such as a legend with L, which stands for Lead </w:t>
      </w:r>
      <w:r w:rsidR="00CD0E5C">
        <w:rPr>
          <w:color w:val="000000" w:themeColor="text1"/>
        </w:rPr>
        <w:t>S</w:t>
      </w:r>
      <w:r w:rsidRPr="0064544A">
        <w:rPr>
          <w:color w:val="000000" w:themeColor="text1"/>
        </w:rPr>
        <w:t xml:space="preserve">ource and X stands for </w:t>
      </w:r>
      <w:r w:rsidR="00CD0E5C">
        <w:rPr>
          <w:color w:val="000000" w:themeColor="text1"/>
        </w:rPr>
        <w:t>‘</w:t>
      </w:r>
      <w:r w:rsidRPr="0064544A">
        <w:rPr>
          <w:color w:val="000000" w:themeColor="text1"/>
        </w:rPr>
        <w:t>data is found on platform</w:t>
      </w:r>
      <w:r w:rsidR="00CD0E5C">
        <w:rPr>
          <w:color w:val="000000" w:themeColor="text1"/>
        </w:rPr>
        <w:t>’</w:t>
      </w:r>
      <w:r w:rsidRPr="0064544A">
        <w:rPr>
          <w:color w:val="000000" w:themeColor="text1"/>
        </w:rPr>
        <w:t xml:space="preserve">. </w:t>
      </w:r>
      <w:r w:rsidRPr="0064544A">
        <w:rPr>
          <w:color w:val="000000" w:themeColor="text1"/>
        </w:rPr>
        <w:br/>
        <w:t>New records:</w:t>
      </w:r>
    </w:p>
    <w:p w14:paraId="294D0971" w14:textId="1ADE8481" w:rsidR="009E1181" w:rsidRPr="0064544A" w:rsidRDefault="009E1181" w:rsidP="009E1181">
      <w:pPr>
        <w:pStyle w:val="Lijstalinea"/>
        <w:numPr>
          <w:ilvl w:val="0"/>
          <w:numId w:val="22"/>
        </w:numPr>
        <w:rPr>
          <w:color w:val="000000" w:themeColor="text1"/>
        </w:rPr>
      </w:pPr>
      <w:r w:rsidRPr="0064544A">
        <w:rPr>
          <w:color w:val="000000" w:themeColor="text1"/>
        </w:rPr>
        <w:t>Accept spot bid: Y/N</w:t>
      </w:r>
    </w:p>
    <w:p w14:paraId="658E0EFF" w14:textId="115BEBE9" w:rsidR="009E1181" w:rsidRPr="0064544A" w:rsidRDefault="009E1181" w:rsidP="009E1181">
      <w:pPr>
        <w:pStyle w:val="Lijstalinea"/>
        <w:numPr>
          <w:ilvl w:val="0"/>
          <w:numId w:val="22"/>
        </w:numPr>
        <w:rPr>
          <w:color w:val="000000" w:themeColor="text1"/>
        </w:rPr>
      </w:pPr>
      <w:r w:rsidRPr="0064544A">
        <w:rPr>
          <w:color w:val="000000" w:themeColor="text1"/>
        </w:rPr>
        <w:t>Weight UOM</w:t>
      </w:r>
    </w:p>
    <w:p w14:paraId="0E75FBA0" w14:textId="218AF14D" w:rsidR="009E1181" w:rsidRPr="0064544A" w:rsidRDefault="009E1181" w:rsidP="009E1181">
      <w:pPr>
        <w:pStyle w:val="Lijstalinea"/>
        <w:numPr>
          <w:ilvl w:val="0"/>
          <w:numId w:val="22"/>
        </w:numPr>
        <w:rPr>
          <w:color w:val="000000" w:themeColor="text1"/>
        </w:rPr>
      </w:pPr>
      <w:r w:rsidRPr="0064544A">
        <w:rPr>
          <w:color w:val="000000" w:themeColor="text1"/>
        </w:rPr>
        <w:t>Volume UOM</w:t>
      </w:r>
    </w:p>
    <w:p w14:paraId="6A57DBFB" w14:textId="7AADF0EF" w:rsidR="009E1181" w:rsidRPr="0064544A" w:rsidRDefault="009E1181" w:rsidP="009E1181">
      <w:pPr>
        <w:pStyle w:val="Lijstalinea"/>
        <w:numPr>
          <w:ilvl w:val="0"/>
          <w:numId w:val="22"/>
        </w:numPr>
        <w:rPr>
          <w:color w:val="000000" w:themeColor="text1"/>
        </w:rPr>
      </w:pPr>
      <w:r w:rsidRPr="0064544A">
        <w:rPr>
          <w:color w:val="000000" w:themeColor="text1"/>
        </w:rPr>
        <w:t>Date format</w:t>
      </w:r>
    </w:p>
    <w:p w14:paraId="7E00EFA4" w14:textId="65B55949" w:rsidR="009E1181" w:rsidRPr="0064544A" w:rsidRDefault="009E1181" w:rsidP="009E1181">
      <w:pPr>
        <w:pStyle w:val="Lijstalinea"/>
        <w:numPr>
          <w:ilvl w:val="0"/>
          <w:numId w:val="22"/>
        </w:numPr>
        <w:rPr>
          <w:color w:val="000000" w:themeColor="text1"/>
        </w:rPr>
      </w:pPr>
      <w:r w:rsidRPr="0064544A">
        <w:rPr>
          <w:color w:val="000000" w:themeColor="text1"/>
        </w:rPr>
        <w:t>Domain</w:t>
      </w:r>
    </w:p>
    <w:p w14:paraId="13F8A1DA" w14:textId="6B33E346" w:rsidR="00DC4A39" w:rsidRPr="0064544A" w:rsidRDefault="009E1181" w:rsidP="00DC4A39">
      <w:pPr>
        <w:pStyle w:val="Lijstalinea"/>
        <w:numPr>
          <w:ilvl w:val="0"/>
          <w:numId w:val="22"/>
        </w:numPr>
        <w:rPr>
          <w:color w:val="000000" w:themeColor="text1"/>
        </w:rPr>
      </w:pPr>
      <w:r w:rsidRPr="0064544A">
        <w:rPr>
          <w:color w:val="000000" w:themeColor="text1"/>
        </w:rPr>
        <w:t>Time Zone</w:t>
      </w:r>
    </w:p>
    <w:tbl>
      <w:tblPr>
        <w:tblW w:w="8138" w:type="dxa"/>
        <w:tblLook w:val="04A0" w:firstRow="1" w:lastRow="0" w:firstColumn="1" w:lastColumn="0" w:noHBand="0" w:noVBand="1"/>
      </w:tblPr>
      <w:tblGrid>
        <w:gridCol w:w="1960"/>
        <w:gridCol w:w="2338"/>
        <w:gridCol w:w="960"/>
        <w:gridCol w:w="960"/>
        <w:gridCol w:w="960"/>
        <w:gridCol w:w="960"/>
      </w:tblGrid>
      <w:tr w:rsidR="00DC4A39" w:rsidRPr="0064544A" w14:paraId="10431A9F" w14:textId="77777777" w:rsidTr="00DC4A39">
        <w:trPr>
          <w:trHeight w:val="300"/>
        </w:trPr>
        <w:tc>
          <w:tcPr>
            <w:tcW w:w="1960" w:type="dxa"/>
            <w:tcBorders>
              <w:top w:val="nil"/>
              <w:left w:val="nil"/>
              <w:bottom w:val="nil"/>
              <w:right w:val="nil"/>
            </w:tcBorders>
            <w:shd w:val="clear" w:color="auto" w:fill="auto"/>
            <w:noWrap/>
            <w:vAlign w:val="bottom"/>
            <w:hideMark/>
          </w:tcPr>
          <w:p w14:paraId="3263079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Legend: </w:t>
            </w:r>
          </w:p>
        </w:tc>
        <w:tc>
          <w:tcPr>
            <w:tcW w:w="2338" w:type="dxa"/>
            <w:tcBorders>
              <w:top w:val="nil"/>
              <w:left w:val="nil"/>
              <w:bottom w:val="nil"/>
              <w:right w:val="nil"/>
            </w:tcBorders>
            <w:shd w:val="clear" w:color="auto" w:fill="auto"/>
            <w:noWrap/>
            <w:vAlign w:val="bottom"/>
            <w:hideMark/>
          </w:tcPr>
          <w:p w14:paraId="1C26CCF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Lead source</w:t>
            </w:r>
          </w:p>
        </w:tc>
        <w:tc>
          <w:tcPr>
            <w:tcW w:w="960" w:type="dxa"/>
            <w:tcBorders>
              <w:top w:val="nil"/>
              <w:left w:val="nil"/>
              <w:bottom w:val="nil"/>
              <w:right w:val="nil"/>
            </w:tcBorders>
            <w:shd w:val="clear" w:color="auto" w:fill="auto"/>
            <w:noWrap/>
            <w:vAlign w:val="bottom"/>
            <w:hideMark/>
          </w:tcPr>
          <w:p w14:paraId="1792513D" w14:textId="77777777" w:rsidR="00DC4A39" w:rsidRPr="0064544A" w:rsidRDefault="00DC4A39" w:rsidP="00DC4A3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3435066" w14:textId="77777777" w:rsidR="00DC4A39" w:rsidRPr="0064544A" w:rsidRDefault="00DC4A39" w:rsidP="00DC4A3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703E96" w14:textId="77777777" w:rsidR="00DC4A39" w:rsidRPr="0064544A" w:rsidRDefault="00DC4A39" w:rsidP="00DC4A3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1DB8AF" w14:textId="77777777" w:rsidR="00DC4A39" w:rsidRPr="0064544A" w:rsidRDefault="00DC4A39" w:rsidP="00DC4A39">
            <w:pPr>
              <w:spacing w:after="0" w:line="240" w:lineRule="auto"/>
              <w:rPr>
                <w:rFonts w:ascii="Times New Roman" w:eastAsia="Times New Roman" w:hAnsi="Times New Roman" w:cs="Times New Roman"/>
                <w:sz w:val="20"/>
                <w:szCs w:val="20"/>
              </w:rPr>
            </w:pPr>
          </w:p>
        </w:tc>
      </w:tr>
      <w:tr w:rsidR="00DC4A39" w:rsidRPr="0064544A" w14:paraId="1531098E" w14:textId="77777777" w:rsidTr="00DC4A39">
        <w:trPr>
          <w:trHeight w:val="300"/>
        </w:trPr>
        <w:tc>
          <w:tcPr>
            <w:tcW w:w="1960" w:type="dxa"/>
            <w:tcBorders>
              <w:top w:val="nil"/>
              <w:left w:val="nil"/>
              <w:bottom w:val="nil"/>
              <w:right w:val="nil"/>
            </w:tcBorders>
            <w:shd w:val="clear" w:color="auto" w:fill="auto"/>
            <w:noWrap/>
            <w:vAlign w:val="bottom"/>
            <w:hideMark/>
          </w:tcPr>
          <w:p w14:paraId="796101C7" w14:textId="77777777" w:rsidR="00DC4A39" w:rsidRPr="0064544A" w:rsidRDefault="00DC4A39" w:rsidP="00DC4A39">
            <w:pPr>
              <w:spacing w:after="0" w:line="240" w:lineRule="auto"/>
              <w:rPr>
                <w:rFonts w:ascii="Times New Roman" w:eastAsia="Times New Roman" w:hAnsi="Times New Roman" w:cs="Times New Roman"/>
                <w:sz w:val="20"/>
                <w:szCs w:val="20"/>
              </w:rPr>
            </w:pPr>
          </w:p>
        </w:tc>
        <w:tc>
          <w:tcPr>
            <w:tcW w:w="3298" w:type="dxa"/>
            <w:gridSpan w:val="2"/>
            <w:tcBorders>
              <w:top w:val="nil"/>
              <w:left w:val="nil"/>
              <w:bottom w:val="nil"/>
              <w:right w:val="nil"/>
            </w:tcBorders>
            <w:shd w:val="clear" w:color="auto" w:fill="auto"/>
            <w:noWrap/>
            <w:vAlign w:val="bottom"/>
            <w:hideMark/>
          </w:tcPr>
          <w:p w14:paraId="198E1C1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 data is found on platform</w:t>
            </w:r>
          </w:p>
        </w:tc>
        <w:tc>
          <w:tcPr>
            <w:tcW w:w="960" w:type="dxa"/>
            <w:tcBorders>
              <w:top w:val="nil"/>
              <w:left w:val="nil"/>
              <w:bottom w:val="nil"/>
              <w:right w:val="nil"/>
            </w:tcBorders>
            <w:shd w:val="clear" w:color="auto" w:fill="auto"/>
            <w:noWrap/>
            <w:vAlign w:val="bottom"/>
            <w:hideMark/>
          </w:tcPr>
          <w:p w14:paraId="7BD86E4D" w14:textId="77777777" w:rsidR="00DC4A39" w:rsidRPr="0064544A" w:rsidRDefault="00DC4A39" w:rsidP="00DC4A3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90C78E8" w14:textId="77777777" w:rsidR="00DC4A39" w:rsidRPr="0064544A" w:rsidRDefault="00DC4A39" w:rsidP="00DC4A3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873CB7" w14:textId="77777777" w:rsidR="00DC4A39" w:rsidRPr="0064544A" w:rsidRDefault="00DC4A39" w:rsidP="00DC4A39">
            <w:pPr>
              <w:spacing w:after="0" w:line="240" w:lineRule="auto"/>
              <w:rPr>
                <w:rFonts w:ascii="Times New Roman" w:eastAsia="Times New Roman" w:hAnsi="Times New Roman" w:cs="Times New Roman"/>
                <w:sz w:val="20"/>
                <w:szCs w:val="20"/>
              </w:rPr>
            </w:pPr>
          </w:p>
        </w:tc>
      </w:tr>
      <w:tr w:rsidR="00DC4A39" w:rsidRPr="0064544A" w14:paraId="3873F421" w14:textId="77777777" w:rsidTr="00DC4A39">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548549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Record</w:t>
            </w:r>
          </w:p>
        </w:tc>
        <w:tc>
          <w:tcPr>
            <w:tcW w:w="2338" w:type="dxa"/>
            <w:tcBorders>
              <w:top w:val="single" w:sz="4" w:space="0" w:color="auto"/>
              <w:left w:val="nil"/>
              <w:bottom w:val="single" w:sz="4" w:space="0" w:color="auto"/>
              <w:right w:val="single" w:sz="4" w:space="0" w:color="auto"/>
            </w:tcBorders>
            <w:shd w:val="clear" w:color="000000" w:fill="FFE699"/>
            <w:noWrap/>
            <w:vAlign w:val="center"/>
            <w:hideMark/>
          </w:tcPr>
          <w:p w14:paraId="12E2140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Definition</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0627FF7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NPA</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4780D37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AS400</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343D8ED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R12</w:t>
            </w:r>
          </w:p>
        </w:tc>
        <w:tc>
          <w:tcPr>
            <w:tcW w:w="960" w:type="dxa"/>
            <w:tcBorders>
              <w:top w:val="single" w:sz="4" w:space="0" w:color="auto"/>
              <w:left w:val="nil"/>
              <w:bottom w:val="single" w:sz="4" w:space="0" w:color="auto"/>
              <w:right w:val="single" w:sz="4" w:space="0" w:color="auto"/>
            </w:tcBorders>
            <w:shd w:val="clear" w:color="000000" w:fill="FFE699"/>
            <w:noWrap/>
            <w:vAlign w:val="bottom"/>
            <w:hideMark/>
          </w:tcPr>
          <w:p w14:paraId="389EA02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r>
      <w:tr w:rsidR="00DC4A39" w:rsidRPr="0064544A" w14:paraId="0A417BD4"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36973A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FWDFRW</w:t>
            </w:r>
          </w:p>
        </w:tc>
        <w:tc>
          <w:tcPr>
            <w:tcW w:w="2338" w:type="dxa"/>
            <w:tcBorders>
              <w:top w:val="nil"/>
              <w:left w:val="nil"/>
              <w:bottom w:val="single" w:sz="4" w:space="0" w:color="auto"/>
              <w:right w:val="single" w:sz="4" w:space="0" w:color="auto"/>
            </w:tcBorders>
            <w:shd w:val="clear" w:color="auto" w:fill="auto"/>
            <w:noWrap/>
            <w:vAlign w:val="bottom"/>
            <w:hideMark/>
          </w:tcPr>
          <w:p w14:paraId="0F86831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 code</w:t>
            </w:r>
          </w:p>
        </w:tc>
        <w:tc>
          <w:tcPr>
            <w:tcW w:w="960" w:type="dxa"/>
            <w:tcBorders>
              <w:top w:val="nil"/>
              <w:left w:val="nil"/>
              <w:bottom w:val="single" w:sz="4" w:space="0" w:color="auto"/>
              <w:right w:val="single" w:sz="4" w:space="0" w:color="auto"/>
            </w:tcBorders>
            <w:shd w:val="clear" w:color="auto" w:fill="auto"/>
            <w:noWrap/>
            <w:vAlign w:val="bottom"/>
            <w:hideMark/>
          </w:tcPr>
          <w:p w14:paraId="365FF6C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A8A051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BF1CE9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68F808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0DA96763"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D3838E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FWDCNT</w:t>
            </w:r>
          </w:p>
        </w:tc>
        <w:tc>
          <w:tcPr>
            <w:tcW w:w="2338" w:type="dxa"/>
            <w:tcBorders>
              <w:top w:val="nil"/>
              <w:left w:val="nil"/>
              <w:bottom w:val="single" w:sz="4" w:space="0" w:color="auto"/>
              <w:right w:val="single" w:sz="4" w:space="0" w:color="auto"/>
            </w:tcBorders>
            <w:shd w:val="clear" w:color="auto" w:fill="auto"/>
            <w:noWrap/>
            <w:vAlign w:val="bottom"/>
            <w:hideMark/>
          </w:tcPr>
          <w:p w14:paraId="40EAC07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Country </w:t>
            </w:r>
          </w:p>
        </w:tc>
        <w:tc>
          <w:tcPr>
            <w:tcW w:w="960" w:type="dxa"/>
            <w:tcBorders>
              <w:top w:val="nil"/>
              <w:left w:val="nil"/>
              <w:bottom w:val="single" w:sz="4" w:space="0" w:color="auto"/>
              <w:right w:val="single" w:sz="4" w:space="0" w:color="auto"/>
            </w:tcBorders>
            <w:shd w:val="clear" w:color="auto" w:fill="auto"/>
            <w:noWrap/>
            <w:vAlign w:val="bottom"/>
            <w:hideMark/>
          </w:tcPr>
          <w:p w14:paraId="08E58B7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923201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3936C2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9A9AEF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55379517"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6F002E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FWDNAM</w:t>
            </w:r>
          </w:p>
        </w:tc>
        <w:tc>
          <w:tcPr>
            <w:tcW w:w="2338" w:type="dxa"/>
            <w:tcBorders>
              <w:top w:val="nil"/>
              <w:left w:val="nil"/>
              <w:bottom w:val="single" w:sz="4" w:space="0" w:color="auto"/>
              <w:right w:val="single" w:sz="4" w:space="0" w:color="auto"/>
            </w:tcBorders>
            <w:shd w:val="clear" w:color="auto" w:fill="auto"/>
            <w:noWrap/>
            <w:vAlign w:val="bottom"/>
            <w:hideMark/>
          </w:tcPr>
          <w:p w14:paraId="30AC2BC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Name</w:t>
            </w:r>
          </w:p>
        </w:tc>
        <w:tc>
          <w:tcPr>
            <w:tcW w:w="960" w:type="dxa"/>
            <w:tcBorders>
              <w:top w:val="nil"/>
              <w:left w:val="nil"/>
              <w:bottom w:val="single" w:sz="4" w:space="0" w:color="auto"/>
              <w:right w:val="single" w:sz="4" w:space="0" w:color="auto"/>
            </w:tcBorders>
            <w:shd w:val="clear" w:color="auto" w:fill="auto"/>
            <w:noWrap/>
            <w:vAlign w:val="bottom"/>
            <w:hideMark/>
          </w:tcPr>
          <w:p w14:paraId="5817BB7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180C0F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376B42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BEAAE8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6D18B08F"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05F77D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FWDSTR</w:t>
            </w:r>
          </w:p>
        </w:tc>
        <w:tc>
          <w:tcPr>
            <w:tcW w:w="2338" w:type="dxa"/>
            <w:tcBorders>
              <w:top w:val="nil"/>
              <w:left w:val="nil"/>
              <w:bottom w:val="single" w:sz="4" w:space="0" w:color="auto"/>
              <w:right w:val="single" w:sz="4" w:space="0" w:color="auto"/>
            </w:tcBorders>
            <w:shd w:val="clear" w:color="auto" w:fill="auto"/>
            <w:noWrap/>
            <w:vAlign w:val="bottom"/>
            <w:hideMark/>
          </w:tcPr>
          <w:p w14:paraId="7985167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Street</w:t>
            </w:r>
          </w:p>
        </w:tc>
        <w:tc>
          <w:tcPr>
            <w:tcW w:w="960" w:type="dxa"/>
            <w:tcBorders>
              <w:top w:val="nil"/>
              <w:left w:val="nil"/>
              <w:bottom w:val="single" w:sz="4" w:space="0" w:color="auto"/>
              <w:right w:val="single" w:sz="4" w:space="0" w:color="auto"/>
            </w:tcBorders>
            <w:shd w:val="clear" w:color="auto" w:fill="auto"/>
            <w:noWrap/>
            <w:vAlign w:val="bottom"/>
            <w:hideMark/>
          </w:tcPr>
          <w:p w14:paraId="01BBEF9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1E3EA7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FA5E8C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AE061E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051D9171"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73A4F6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FWDCTY</w:t>
            </w:r>
          </w:p>
        </w:tc>
        <w:tc>
          <w:tcPr>
            <w:tcW w:w="2338" w:type="dxa"/>
            <w:tcBorders>
              <w:top w:val="nil"/>
              <w:left w:val="nil"/>
              <w:bottom w:val="single" w:sz="4" w:space="0" w:color="auto"/>
              <w:right w:val="single" w:sz="4" w:space="0" w:color="auto"/>
            </w:tcBorders>
            <w:shd w:val="clear" w:color="auto" w:fill="auto"/>
            <w:noWrap/>
            <w:vAlign w:val="bottom"/>
            <w:hideMark/>
          </w:tcPr>
          <w:p w14:paraId="4304897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City</w:t>
            </w:r>
          </w:p>
        </w:tc>
        <w:tc>
          <w:tcPr>
            <w:tcW w:w="960" w:type="dxa"/>
            <w:tcBorders>
              <w:top w:val="nil"/>
              <w:left w:val="nil"/>
              <w:bottom w:val="single" w:sz="4" w:space="0" w:color="auto"/>
              <w:right w:val="single" w:sz="4" w:space="0" w:color="auto"/>
            </w:tcBorders>
            <w:shd w:val="clear" w:color="auto" w:fill="auto"/>
            <w:noWrap/>
            <w:vAlign w:val="bottom"/>
            <w:hideMark/>
          </w:tcPr>
          <w:p w14:paraId="201A87C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4D7A63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00FC24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79BF54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3ACE28C8"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A615E1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FWDZIP</w:t>
            </w:r>
          </w:p>
        </w:tc>
        <w:tc>
          <w:tcPr>
            <w:tcW w:w="2338" w:type="dxa"/>
            <w:tcBorders>
              <w:top w:val="nil"/>
              <w:left w:val="nil"/>
              <w:bottom w:val="single" w:sz="4" w:space="0" w:color="auto"/>
              <w:right w:val="single" w:sz="4" w:space="0" w:color="auto"/>
            </w:tcBorders>
            <w:shd w:val="clear" w:color="auto" w:fill="auto"/>
            <w:noWrap/>
            <w:vAlign w:val="bottom"/>
            <w:hideMark/>
          </w:tcPr>
          <w:p w14:paraId="646266A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Zip code</w:t>
            </w:r>
          </w:p>
        </w:tc>
        <w:tc>
          <w:tcPr>
            <w:tcW w:w="960" w:type="dxa"/>
            <w:tcBorders>
              <w:top w:val="nil"/>
              <w:left w:val="nil"/>
              <w:bottom w:val="single" w:sz="4" w:space="0" w:color="auto"/>
              <w:right w:val="single" w:sz="4" w:space="0" w:color="auto"/>
            </w:tcBorders>
            <w:shd w:val="clear" w:color="auto" w:fill="auto"/>
            <w:noWrap/>
            <w:vAlign w:val="bottom"/>
            <w:hideMark/>
          </w:tcPr>
          <w:p w14:paraId="2E07E7A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04F089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308C27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21A6CD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38B367A"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1FF4EB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FWDREG</w:t>
            </w:r>
          </w:p>
        </w:tc>
        <w:tc>
          <w:tcPr>
            <w:tcW w:w="2338" w:type="dxa"/>
            <w:tcBorders>
              <w:top w:val="nil"/>
              <w:left w:val="nil"/>
              <w:bottom w:val="single" w:sz="4" w:space="0" w:color="auto"/>
              <w:right w:val="single" w:sz="4" w:space="0" w:color="auto"/>
            </w:tcBorders>
            <w:shd w:val="clear" w:color="000000" w:fill="FFFFFF"/>
            <w:noWrap/>
            <w:vAlign w:val="bottom"/>
            <w:hideMark/>
          </w:tcPr>
          <w:p w14:paraId="0A7C401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Region</w:t>
            </w:r>
          </w:p>
        </w:tc>
        <w:tc>
          <w:tcPr>
            <w:tcW w:w="960" w:type="dxa"/>
            <w:tcBorders>
              <w:top w:val="nil"/>
              <w:left w:val="nil"/>
              <w:bottom w:val="single" w:sz="4" w:space="0" w:color="auto"/>
              <w:right w:val="single" w:sz="4" w:space="0" w:color="auto"/>
            </w:tcBorders>
            <w:shd w:val="clear" w:color="auto" w:fill="auto"/>
            <w:noWrap/>
            <w:vAlign w:val="bottom"/>
            <w:hideMark/>
          </w:tcPr>
          <w:p w14:paraId="5BB46CC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3BD083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5F2347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7D2F84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3ACC956E"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EB59DC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FWDCTR</w:t>
            </w:r>
          </w:p>
        </w:tc>
        <w:tc>
          <w:tcPr>
            <w:tcW w:w="2338" w:type="dxa"/>
            <w:tcBorders>
              <w:top w:val="nil"/>
              <w:left w:val="nil"/>
              <w:bottom w:val="single" w:sz="4" w:space="0" w:color="auto"/>
              <w:right w:val="single" w:sz="4" w:space="0" w:color="auto"/>
            </w:tcBorders>
            <w:shd w:val="clear" w:color="auto" w:fill="auto"/>
            <w:noWrap/>
            <w:vAlign w:val="bottom"/>
            <w:hideMark/>
          </w:tcPr>
          <w:p w14:paraId="087251E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Country code</w:t>
            </w:r>
          </w:p>
        </w:tc>
        <w:tc>
          <w:tcPr>
            <w:tcW w:w="960" w:type="dxa"/>
            <w:tcBorders>
              <w:top w:val="nil"/>
              <w:left w:val="nil"/>
              <w:bottom w:val="single" w:sz="4" w:space="0" w:color="auto"/>
              <w:right w:val="single" w:sz="4" w:space="0" w:color="auto"/>
            </w:tcBorders>
            <w:shd w:val="clear" w:color="auto" w:fill="auto"/>
            <w:noWrap/>
            <w:vAlign w:val="bottom"/>
            <w:hideMark/>
          </w:tcPr>
          <w:p w14:paraId="24BDD64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1D1375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24488C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A4100E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54EA5BDE"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58D6BE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FWDTEL</w:t>
            </w:r>
          </w:p>
        </w:tc>
        <w:tc>
          <w:tcPr>
            <w:tcW w:w="2338" w:type="dxa"/>
            <w:tcBorders>
              <w:top w:val="nil"/>
              <w:left w:val="nil"/>
              <w:bottom w:val="single" w:sz="4" w:space="0" w:color="auto"/>
              <w:right w:val="single" w:sz="4" w:space="0" w:color="auto"/>
            </w:tcBorders>
            <w:shd w:val="clear" w:color="auto" w:fill="auto"/>
            <w:noWrap/>
            <w:vAlign w:val="bottom"/>
            <w:hideMark/>
          </w:tcPr>
          <w:p w14:paraId="2D729AE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Phone </w:t>
            </w:r>
          </w:p>
        </w:tc>
        <w:tc>
          <w:tcPr>
            <w:tcW w:w="960" w:type="dxa"/>
            <w:tcBorders>
              <w:top w:val="nil"/>
              <w:left w:val="nil"/>
              <w:bottom w:val="single" w:sz="4" w:space="0" w:color="auto"/>
              <w:right w:val="single" w:sz="4" w:space="0" w:color="auto"/>
            </w:tcBorders>
            <w:shd w:val="clear" w:color="auto" w:fill="auto"/>
            <w:noWrap/>
            <w:vAlign w:val="bottom"/>
            <w:hideMark/>
          </w:tcPr>
          <w:p w14:paraId="20AD32B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F7E483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AA4CA8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EFB975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671AE44A"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DD33D5F" w14:textId="77777777" w:rsidR="00DC4A39" w:rsidRPr="0064544A" w:rsidRDefault="00DC4A39" w:rsidP="00DC4A39">
            <w:pPr>
              <w:spacing w:after="0" w:line="240" w:lineRule="auto"/>
              <w:rPr>
                <w:rFonts w:ascii="Calibri" w:eastAsia="Times New Roman" w:hAnsi="Calibri" w:cs="Calibri"/>
                <w:color w:val="FF0000"/>
              </w:rPr>
            </w:pPr>
            <w:r w:rsidRPr="0064544A">
              <w:rPr>
                <w:rFonts w:ascii="Calibri" w:eastAsia="Times New Roman" w:hAnsi="Calibri" w:cs="Calibri"/>
                <w:color w:val="FF0000"/>
              </w:rPr>
              <w:t>FWDFAX</w:t>
            </w:r>
          </w:p>
        </w:tc>
        <w:tc>
          <w:tcPr>
            <w:tcW w:w="2338" w:type="dxa"/>
            <w:tcBorders>
              <w:top w:val="nil"/>
              <w:left w:val="nil"/>
              <w:bottom w:val="single" w:sz="4" w:space="0" w:color="auto"/>
              <w:right w:val="single" w:sz="4" w:space="0" w:color="auto"/>
            </w:tcBorders>
            <w:shd w:val="clear" w:color="auto" w:fill="auto"/>
            <w:noWrap/>
            <w:vAlign w:val="bottom"/>
            <w:hideMark/>
          </w:tcPr>
          <w:p w14:paraId="6BE64AA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Fax</w:t>
            </w:r>
          </w:p>
        </w:tc>
        <w:tc>
          <w:tcPr>
            <w:tcW w:w="960" w:type="dxa"/>
            <w:tcBorders>
              <w:top w:val="nil"/>
              <w:left w:val="nil"/>
              <w:bottom w:val="single" w:sz="4" w:space="0" w:color="auto"/>
              <w:right w:val="single" w:sz="4" w:space="0" w:color="auto"/>
            </w:tcBorders>
            <w:shd w:val="clear" w:color="auto" w:fill="auto"/>
            <w:noWrap/>
            <w:vAlign w:val="bottom"/>
            <w:hideMark/>
          </w:tcPr>
          <w:p w14:paraId="7CCB3DD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C10321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45EF6E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A338FA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571FF3D8"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DB4D6E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FWDEMA</w:t>
            </w:r>
          </w:p>
        </w:tc>
        <w:tc>
          <w:tcPr>
            <w:tcW w:w="2338" w:type="dxa"/>
            <w:tcBorders>
              <w:top w:val="nil"/>
              <w:left w:val="nil"/>
              <w:bottom w:val="single" w:sz="4" w:space="0" w:color="auto"/>
              <w:right w:val="single" w:sz="4" w:space="0" w:color="auto"/>
            </w:tcBorders>
            <w:shd w:val="clear" w:color="auto" w:fill="auto"/>
            <w:noWrap/>
            <w:vAlign w:val="bottom"/>
            <w:hideMark/>
          </w:tcPr>
          <w:p w14:paraId="6DA63F7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Email</w:t>
            </w:r>
          </w:p>
        </w:tc>
        <w:tc>
          <w:tcPr>
            <w:tcW w:w="960" w:type="dxa"/>
            <w:tcBorders>
              <w:top w:val="nil"/>
              <w:left w:val="nil"/>
              <w:bottom w:val="single" w:sz="4" w:space="0" w:color="auto"/>
              <w:right w:val="single" w:sz="4" w:space="0" w:color="auto"/>
            </w:tcBorders>
            <w:shd w:val="clear" w:color="auto" w:fill="auto"/>
            <w:noWrap/>
            <w:vAlign w:val="bottom"/>
            <w:hideMark/>
          </w:tcPr>
          <w:p w14:paraId="1DDD1A9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650BC7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25BC76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5FD728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0C1729BE"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FDA8BE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FWDVAT</w:t>
            </w:r>
          </w:p>
        </w:tc>
        <w:tc>
          <w:tcPr>
            <w:tcW w:w="2338" w:type="dxa"/>
            <w:tcBorders>
              <w:top w:val="nil"/>
              <w:left w:val="nil"/>
              <w:bottom w:val="single" w:sz="4" w:space="0" w:color="auto"/>
              <w:right w:val="single" w:sz="4" w:space="0" w:color="auto"/>
            </w:tcBorders>
            <w:shd w:val="clear" w:color="auto" w:fill="auto"/>
            <w:noWrap/>
            <w:vAlign w:val="bottom"/>
            <w:hideMark/>
          </w:tcPr>
          <w:p w14:paraId="7E35B5A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V.A.T.</w:t>
            </w:r>
          </w:p>
        </w:tc>
        <w:tc>
          <w:tcPr>
            <w:tcW w:w="960" w:type="dxa"/>
            <w:tcBorders>
              <w:top w:val="nil"/>
              <w:left w:val="nil"/>
              <w:bottom w:val="single" w:sz="4" w:space="0" w:color="auto"/>
              <w:right w:val="single" w:sz="4" w:space="0" w:color="auto"/>
            </w:tcBorders>
            <w:shd w:val="clear" w:color="auto" w:fill="auto"/>
            <w:noWrap/>
            <w:vAlign w:val="bottom"/>
            <w:hideMark/>
          </w:tcPr>
          <w:p w14:paraId="6D8652A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51ED20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A6C10E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ED1A79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336A6419"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FA9285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FWDSBF</w:t>
            </w:r>
          </w:p>
        </w:tc>
        <w:tc>
          <w:tcPr>
            <w:tcW w:w="2338" w:type="dxa"/>
            <w:tcBorders>
              <w:top w:val="nil"/>
              <w:left w:val="nil"/>
              <w:bottom w:val="single" w:sz="4" w:space="0" w:color="auto"/>
              <w:right w:val="single" w:sz="4" w:space="0" w:color="auto"/>
            </w:tcBorders>
            <w:shd w:val="clear" w:color="auto" w:fill="auto"/>
            <w:noWrap/>
            <w:vAlign w:val="bottom"/>
            <w:hideMark/>
          </w:tcPr>
          <w:p w14:paraId="477DE5BA" w14:textId="0C70D68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Real </w:t>
            </w:r>
            <w:r w:rsidR="008C3348">
              <w:rPr>
                <w:rFonts w:ascii="Calibri" w:eastAsia="Times New Roman" w:hAnsi="Calibri" w:cs="Calibri"/>
                <w:color w:val="000000"/>
              </w:rPr>
              <w:t>FWD</w:t>
            </w:r>
            <w:r w:rsidRPr="0064544A">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14:paraId="43E2F31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49500D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34D19A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FDD2F4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7983EA46"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38ECF4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FWDCTC</w:t>
            </w:r>
          </w:p>
        </w:tc>
        <w:tc>
          <w:tcPr>
            <w:tcW w:w="2338" w:type="dxa"/>
            <w:tcBorders>
              <w:top w:val="nil"/>
              <w:left w:val="nil"/>
              <w:bottom w:val="single" w:sz="4" w:space="0" w:color="auto"/>
              <w:right w:val="single" w:sz="4" w:space="0" w:color="auto"/>
            </w:tcBorders>
            <w:shd w:val="clear" w:color="auto" w:fill="auto"/>
            <w:noWrap/>
            <w:vAlign w:val="bottom"/>
            <w:hideMark/>
          </w:tcPr>
          <w:p w14:paraId="68B19E9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Contact at depot</w:t>
            </w:r>
          </w:p>
        </w:tc>
        <w:tc>
          <w:tcPr>
            <w:tcW w:w="960" w:type="dxa"/>
            <w:tcBorders>
              <w:top w:val="nil"/>
              <w:left w:val="nil"/>
              <w:bottom w:val="single" w:sz="4" w:space="0" w:color="auto"/>
              <w:right w:val="single" w:sz="4" w:space="0" w:color="auto"/>
            </w:tcBorders>
            <w:shd w:val="clear" w:color="auto" w:fill="auto"/>
            <w:noWrap/>
            <w:vAlign w:val="bottom"/>
            <w:hideMark/>
          </w:tcPr>
          <w:p w14:paraId="011F017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D882BE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C09894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E3280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3DEC7C3"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4BF717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FWDCUR</w:t>
            </w:r>
          </w:p>
        </w:tc>
        <w:tc>
          <w:tcPr>
            <w:tcW w:w="2338" w:type="dxa"/>
            <w:tcBorders>
              <w:top w:val="nil"/>
              <w:left w:val="nil"/>
              <w:bottom w:val="single" w:sz="4" w:space="0" w:color="auto"/>
              <w:right w:val="single" w:sz="4" w:space="0" w:color="auto"/>
            </w:tcBorders>
            <w:shd w:val="clear" w:color="auto" w:fill="auto"/>
            <w:noWrap/>
            <w:vAlign w:val="bottom"/>
            <w:hideMark/>
          </w:tcPr>
          <w:p w14:paraId="4F70F41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Currency</w:t>
            </w:r>
          </w:p>
        </w:tc>
        <w:tc>
          <w:tcPr>
            <w:tcW w:w="960" w:type="dxa"/>
            <w:tcBorders>
              <w:top w:val="nil"/>
              <w:left w:val="nil"/>
              <w:bottom w:val="single" w:sz="4" w:space="0" w:color="auto"/>
              <w:right w:val="single" w:sz="4" w:space="0" w:color="auto"/>
            </w:tcBorders>
            <w:shd w:val="clear" w:color="auto" w:fill="auto"/>
            <w:noWrap/>
            <w:vAlign w:val="bottom"/>
            <w:hideMark/>
          </w:tcPr>
          <w:p w14:paraId="3B51EF7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15CE73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41F4F9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703E5F6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2A78597"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4A2597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FWDCCL</w:t>
            </w:r>
          </w:p>
        </w:tc>
        <w:tc>
          <w:tcPr>
            <w:tcW w:w="2338" w:type="dxa"/>
            <w:tcBorders>
              <w:top w:val="nil"/>
              <w:left w:val="nil"/>
              <w:bottom w:val="single" w:sz="4" w:space="0" w:color="auto"/>
              <w:right w:val="single" w:sz="4" w:space="0" w:color="auto"/>
            </w:tcBorders>
            <w:shd w:val="clear" w:color="auto" w:fill="auto"/>
            <w:noWrap/>
            <w:vAlign w:val="bottom"/>
            <w:hideMark/>
          </w:tcPr>
          <w:p w14:paraId="534FB52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Customs clearing license </w:t>
            </w:r>
          </w:p>
        </w:tc>
        <w:tc>
          <w:tcPr>
            <w:tcW w:w="960" w:type="dxa"/>
            <w:tcBorders>
              <w:top w:val="nil"/>
              <w:left w:val="nil"/>
              <w:bottom w:val="single" w:sz="4" w:space="0" w:color="auto"/>
              <w:right w:val="single" w:sz="4" w:space="0" w:color="auto"/>
            </w:tcBorders>
            <w:shd w:val="clear" w:color="auto" w:fill="auto"/>
            <w:noWrap/>
            <w:vAlign w:val="bottom"/>
            <w:hideMark/>
          </w:tcPr>
          <w:p w14:paraId="33E4669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C4174A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624AF1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85DD45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7D70A275"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FBCBAF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FWDRCF</w:t>
            </w:r>
          </w:p>
        </w:tc>
        <w:tc>
          <w:tcPr>
            <w:tcW w:w="2338" w:type="dxa"/>
            <w:tcBorders>
              <w:top w:val="nil"/>
              <w:left w:val="nil"/>
              <w:bottom w:val="single" w:sz="4" w:space="0" w:color="auto"/>
              <w:right w:val="single" w:sz="4" w:space="0" w:color="auto"/>
            </w:tcBorders>
            <w:shd w:val="clear" w:color="auto" w:fill="auto"/>
            <w:noWrap/>
            <w:vAlign w:val="bottom"/>
            <w:hideMark/>
          </w:tcPr>
          <w:p w14:paraId="565E3A2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Refresh from central flag</w:t>
            </w:r>
          </w:p>
        </w:tc>
        <w:tc>
          <w:tcPr>
            <w:tcW w:w="960" w:type="dxa"/>
            <w:tcBorders>
              <w:top w:val="nil"/>
              <w:left w:val="nil"/>
              <w:bottom w:val="single" w:sz="4" w:space="0" w:color="auto"/>
              <w:right w:val="single" w:sz="4" w:space="0" w:color="auto"/>
            </w:tcBorders>
            <w:shd w:val="clear" w:color="auto" w:fill="auto"/>
            <w:noWrap/>
            <w:vAlign w:val="bottom"/>
            <w:hideMark/>
          </w:tcPr>
          <w:p w14:paraId="77EAA80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003C68D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288F9DC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8A5D88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44B97E5"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515668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FWDRNT</w:t>
            </w:r>
          </w:p>
        </w:tc>
        <w:tc>
          <w:tcPr>
            <w:tcW w:w="2338" w:type="dxa"/>
            <w:tcBorders>
              <w:top w:val="nil"/>
              <w:left w:val="nil"/>
              <w:bottom w:val="single" w:sz="4" w:space="0" w:color="auto"/>
              <w:right w:val="single" w:sz="4" w:space="0" w:color="auto"/>
            </w:tcBorders>
            <w:shd w:val="clear" w:color="auto" w:fill="auto"/>
            <w:noWrap/>
            <w:vAlign w:val="bottom"/>
            <w:hideMark/>
          </w:tcPr>
          <w:p w14:paraId="010B24F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Returns notifications type</w:t>
            </w:r>
          </w:p>
        </w:tc>
        <w:tc>
          <w:tcPr>
            <w:tcW w:w="960" w:type="dxa"/>
            <w:tcBorders>
              <w:top w:val="nil"/>
              <w:left w:val="nil"/>
              <w:bottom w:val="single" w:sz="4" w:space="0" w:color="auto"/>
              <w:right w:val="single" w:sz="4" w:space="0" w:color="auto"/>
            </w:tcBorders>
            <w:shd w:val="clear" w:color="auto" w:fill="auto"/>
            <w:noWrap/>
            <w:vAlign w:val="bottom"/>
            <w:hideMark/>
          </w:tcPr>
          <w:p w14:paraId="2396862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0A55F4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3444B3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E0581A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0DB53E34"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30EF6D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FWDEM2</w:t>
            </w:r>
          </w:p>
        </w:tc>
        <w:tc>
          <w:tcPr>
            <w:tcW w:w="2338" w:type="dxa"/>
            <w:tcBorders>
              <w:top w:val="nil"/>
              <w:left w:val="nil"/>
              <w:bottom w:val="single" w:sz="4" w:space="0" w:color="auto"/>
              <w:right w:val="single" w:sz="4" w:space="0" w:color="auto"/>
            </w:tcBorders>
            <w:shd w:val="clear" w:color="auto" w:fill="auto"/>
            <w:noWrap/>
            <w:vAlign w:val="bottom"/>
            <w:hideMark/>
          </w:tcPr>
          <w:p w14:paraId="701FACD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Email 2</w:t>
            </w:r>
          </w:p>
        </w:tc>
        <w:tc>
          <w:tcPr>
            <w:tcW w:w="960" w:type="dxa"/>
            <w:tcBorders>
              <w:top w:val="nil"/>
              <w:left w:val="nil"/>
              <w:bottom w:val="single" w:sz="4" w:space="0" w:color="auto"/>
              <w:right w:val="single" w:sz="4" w:space="0" w:color="auto"/>
            </w:tcBorders>
            <w:shd w:val="clear" w:color="auto" w:fill="auto"/>
            <w:noWrap/>
            <w:vAlign w:val="bottom"/>
            <w:hideMark/>
          </w:tcPr>
          <w:p w14:paraId="0A36395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D4317A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1F0037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FC2C2B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99FC830"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D20023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FWDEM3</w:t>
            </w:r>
          </w:p>
        </w:tc>
        <w:tc>
          <w:tcPr>
            <w:tcW w:w="2338" w:type="dxa"/>
            <w:tcBorders>
              <w:top w:val="nil"/>
              <w:left w:val="nil"/>
              <w:bottom w:val="single" w:sz="4" w:space="0" w:color="auto"/>
              <w:right w:val="single" w:sz="4" w:space="0" w:color="auto"/>
            </w:tcBorders>
            <w:shd w:val="clear" w:color="auto" w:fill="auto"/>
            <w:noWrap/>
            <w:vAlign w:val="bottom"/>
            <w:hideMark/>
          </w:tcPr>
          <w:p w14:paraId="5000FF9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Email 3</w:t>
            </w:r>
          </w:p>
        </w:tc>
        <w:tc>
          <w:tcPr>
            <w:tcW w:w="960" w:type="dxa"/>
            <w:tcBorders>
              <w:top w:val="nil"/>
              <w:left w:val="nil"/>
              <w:bottom w:val="single" w:sz="4" w:space="0" w:color="auto"/>
              <w:right w:val="single" w:sz="4" w:space="0" w:color="auto"/>
            </w:tcBorders>
            <w:shd w:val="clear" w:color="auto" w:fill="auto"/>
            <w:noWrap/>
            <w:vAlign w:val="bottom"/>
            <w:hideMark/>
          </w:tcPr>
          <w:p w14:paraId="515961E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D0E8B6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207B5A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CFC40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45976895"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1CFA12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FWDEM4</w:t>
            </w:r>
          </w:p>
        </w:tc>
        <w:tc>
          <w:tcPr>
            <w:tcW w:w="2338" w:type="dxa"/>
            <w:tcBorders>
              <w:top w:val="nil"/>
              <w:left w:val="nil"/>
              <w:bottom w:val="single" w:sz="4" w:space="0" w:color="auto"/>
              <w:right w:val="single" w:sz="4" w:space="0" w:color="auto"/>
            </w:tcBorders>
            <w:shd w:val="clear" w:color="auto" w:fill="auto"/>
            <w:noWrap/>
            <w:vAlign w:val="bottom"/>
            <w:hideMark/>
          </w:tcPr>
          <w:p w14:paraId="4565DBC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Email 4</w:t>
            </w:r>
          </w:p>
        </w:tc>
        <w:tc>
          <w:tcPr>
            <w:tcW w:w="960" w:type="dxa"/>
            <w:tcBorders>
              <w:top w:val="nil"/>
              <w:left w:val="nil"/>
              <w:bottom w:val="single" w:sz="4" w:space="0" w:color="auto"/>
              <w:right w:val="single" w:sz="4" w:space="0" w:color="auto"/>
            </w:tcBorders>
            <w:shd w:val="clear" w:color="auto" w:fill="auto"/>
            <w:noWrap/>
            <w:vAlign w:val="bottom"/>
            <w:hideMark/>
          </w:tcPr>
          <w:p w14:paraId="6FACA11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4CAC62E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C5BA58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2E9921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491A49E9"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C93F43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FWDDTD</w:t>
            </w:r>
          </w:p>
        </w:tc>
        <w:tc>
          <w:tcPr>
            <w:tcW w:w="2338" w:type="dxa"/>
            <w:tcBorders>
              <w:top w:val="nil"/>
              <w:left w:val="nil"/>
              <w:bottom w:val="single" w:sz="4" w:space="0" w:color="auto"/>
              <w:right w:val="single" w:sz="4" w:space="0" w:color="auto"/>
            </w:tcBorders>
            <w:shd w:val="clear" w:color="auto" w:fill="auto"/>
            <w:noWrap/>
            <w:vAlign w:val="center"/>
            <w:hideMark/>
          </w:tcPr>
          <w:p w14:paraId="330DDFB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Detention days</w:t>
            </w:r>
          </w:p>
        </w:tc>
        <w:tc>
          <w:tcPr>
            <w:tcW w:w="960" w:type="dxa"/>
            <w:tcBorders>
              <w:top w:val="nil"/>
              <w:left w:val="nil"/>
              <w:bottom w:val="single" w:sz="4" w:space="0" w:color="auto"/>
              <w:right w:val="single" w:sz="4" w:space="0" w:color="auto"/>
            </w:tcBorders>
            <w:shd w:val="clear" w:color="auto" w:fill="auto"/>
            <w:noWrap/>
            <w:vAlign w:val="bottom"/>
            <w:hideMark/>
          </w:tcPr>
          <w:p w14:paraId="364D411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CC794C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FA38CA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058C8C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0695966A"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092598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FWDLDT</w:t>
            </w:r>
          </w:p>
        </w:tc>
        <w:tc>
          <w:tcPr>
            <w:tcW w:w="2338" w:type="dxa"/>
            <w:tcBorders>
              <w:top w:val="nil"/>
              <w:left w:val="nil"/>
              <w:bottom w:val="single" w:sz="4" w:space="0" w:color="auto"/>
              <w:right w:val="single" w:sz="4" w:space="0" w:color="auto"/>
            </w:tcBorders>
            <w:shd w:val="clear" w:color="auto" w:fill="auto"/>
            <w:noWrap/>
            <w:vAlign w:val="center"/>
            <w:hideMark/>
          </w:tcPr>
          <w:p w14:paraId="5981100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day</w:t>
            </w:r>
          </w:p>
        </w:tc>
        <w:tc>
          <w:tcPr>
            <w:tcW w:w="960" w:type="dxa"/>
            <w:tcBorders>
              <w:top w:val="nil"/>
              <w:left w:val="nil"/>
              <w:bottom w:val="single" w:sz="4" w:space="0" w:color="auto"/>
              <w:right w:val="single" w:sz="4" w:space="0" w:color="auto"/>
            </w:tcBorders>
            <w:shd w:val="clear" w:color="auto" w:fill="auto"/>
            <w:noWrap/>
            <w:vAlign w:val="bottom"/>
            <w:hideMark/>
          </w:tcPr>
          <w:p w14:paraId="47514FD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570966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B4739E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84FAC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773D492B"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3B8061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FWDLTM</w:t>
            </w:r>
          </w:p>
        </w:tc>
        <w:tc>
          <w:tcPr>
            <w:tcW w:w="2338" w:type="dxa"/>
            <w:tcBorders>
              <w:top w:val="nil"/>
              <w:left w:val="nil"/>
              <w:bottom w:val="single" w:sz="4" w:space="0" w:color="auto"/>
              <w:right w:val="single" w:sz="4" w:space="0" w:color="auto"/>
            </w:tcBorders>
            <w:shd w:val="clear" w:color="auto" w:fill="auto"/>
            <w:noWrap/>
            <w:vAlign w:val="center"/>
            <w:hideMark/>
          </w:tcPr>
          <w:p w14:paraId="35CFB42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time</w:t>
            </w:r>
          </w:p>
        </w:tc>
        <w:tc>
          <w:tcPr>
            <w:tcW w:w="960" w:type="dxa"/>
            <w:tcBorders>
              <w:top w:val="nil"/>
              <w:left w:val="nil"/>
              <w:bottom w:val="single" w:sz="4" w:space="0" w:color="auto"/>
              <w:right w:val="single" w:sz="4" w:space="0" w:color="auto"/>
            </w:tcBorders>
            <w:shd w:val="clear" w:color="auto" w:fill="auto"/>
            <w:noWrap/>
            <w:vAlign w:val="bottom"/>
            <w:hideMark/>
          </w:tcPr>
          <w:p w14:paraId="7C3EC3F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F08A0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3CEB603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CD80B7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376241B5"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52CEE8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FWDLBY</w:t>
            </w:r>
          </w:p>
        </w:tc>
        <w:tc>
          <w:tcPr>
            <w:tcW w:w="2338" w:type="dxa"/>
            <w:tcBorders>
              <w:top w:val="nil"/>
              <w:left w:val="nil"/>
              <w:bottom w:val="single" w:sz="4" w:space="0" w:color="auto"/>
              <w:right w:val="single" w:sz="4" w:space="0" w:color="auto"/>
            </w:tcBorders>
            <w:shd w:val="clear" w:color="auto" w:fill="auto"/>
            <w:noWrap/>
            <w:vAlign w:val="center"/>
            <w:hideMark/>
          </w:tcPr>
          <w:p w14:paraId="27C6BCA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Last maintenance by</w:t>
            </w:r>
          </w:p>
        </w:tc>
        <w:tc>
          <w:tcPr>
            <w:tcW w:w="960" w:type="dxa"/>
            <w:tcBorders>
              <w:top w:val="nil"/>
              <w:left w:val="nil"/>
              <w:bottom w:val="single" w:sz="4" w:space="0" w:color="auto"/>
              <w:right w:val="single" w:sz="4" w:space="0" w:color="auto"/>
            </w:tcBorders>
            <w:shd w:val="clear" w:color="auto" w:fill="auto"/>
            <w:noWrap/>
            <w:vAlign w:val="bottom"/>
            <w:hideMark/>
          </w:tcPr>
          <w:p w14:paraId="0E4135A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6B51F3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1D7B540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F5267B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5BF6FE27"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F7F8F4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R12 Code</w:t>
            </w:r>
          </w:p>
        </w:tc>
        <w:tc>
          <w:tcPr>
            <w:tcW w:w="2338" w:type="dxa"/>
            <w:tcBorders>
              <w:top w:val="nil"/>
              <w:left w:val="nil"/>
              <w:bottom w:val="single" w:sz="4" w:space="0" w:color="auto"/>
              <w:right w:val="single" w:sz="4" w:space="0" w:color="auto"/>
            </w:tcBorders>
            <w:shd w:val="clear" w:color="auto" w:fill="auto"/>
            <w:noWrap/>
            <w:vAlign w:val="bottom"/>
            <w:hideMark/>
          </w:tcPr>
          <w:p w14:paraId="6BA76390" w14:textId="6E514F07" w:rsidR="00DC4A39" w:rsidRPr="0064544A" w:rsidRDefault="00852E6D"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6-digit</w:t>
            </w:r>
            <w:r w:rsidR="00DC4A39" w:rsidRPr="0064544A">
              <w:rPr>
                <w:rFonts w:ascii="Calibri" w:eastAsia="Times New Roman" w:hAnsi="Calibri" w:cs="Calibri"/>
                <w:color w:val="000000"/>
              </w:rPr>
              <w:t xml:space="preserve"> R12 FWD </w:t>
            </w:r>
            <w:r w:rsidR="00EC41D7" w:rsidRPr="0064544A">
              <w:rPr>
                <w:rFonts w:ascii="Calibri" w:eastAsia="Times New Roman" w:hAnsi="Calibri" w:cs="Calibri"/>
                <w:color w:val="000000"/>
              </w:rPr>
              <w:t>code</w:t>
            </w:r>
          </w:p>
        </w:tc>
        <w:tc>
          <w:tcPr>
            <w:tcW w:w="960" w:type="dxa"/>
            <w:tcBorders>
              <w:top w:val="nil"/>
              <w:left w:val="nil"/>
              <w:bottom w:val="single" w:sz="4" w:space="0" w:color="auto"/>
              <w:right w:val="single" w:sz="4" w:space="0" w:color="auto"/>
            </w:tcBorders>
            <w:shd w:val="clear" w:color="auto" w:fill="auto"/>
            <w:noWrap/>
            <w:vAlign w:val="bottom"/>
            <w:hideMark/>
          </w:tcPr>
          <w:p w14:paraId="0FA378F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D6338C7"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285D68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5382CCC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7719FB9F" w14:textId="77777777" w:rsidTr="00DC4A3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D8114C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lastRenderedPageBreak/>
              <w:t>R12 Site</w:t>
            </w:r>
          </w:p>
        </w:tc>
        <w:tc>
          <w:tcPr>
            <w:tcW w:w="2338" w:type="dxa"/>
            <w:tcBorders>
              <w:top w:val="nil"/>
              <w:left w:val="nil"/>
              <w:bottom w:val="single" w:sz="4" w:space="0" w:color="auto"/>
              <w:right w:val="single" w:sz="4" w:space="0" w:color="auto"/>
            </w:tcBorders>
            <w:shd w:val="clear" w:color="auto" w:fill="auto"/>
            <w:noWrap/>
            <w:vAlign w:val="bottom"/>
            <w:hideMark/>
          </w:tcPr>
          <w:p w14:paraId="4C0704BD"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Where found in R12</w:t>
            </w:r>
          </w:p>
        </w:tc>
        <w:tc>
          <w:tcPr>
            <w:tcW w:w="960" w:type="dxa"/>
            <w:tcBorders>
              <w:top w:val="nil"/>
              <w:left w:val="nil"/>
              <w:bottom w:val="single" w:sz="4" w:space="0" w:color="auto"/>
              <w:right w:val="single" w:sz="4" w:space="0" w:color="auto"/>
            </w:tcBorders>
            <w:shd w:val="clear" w:color="auto" w:fill="auto"/>
            <w:noWrap/>
            <w:vAlign w:val="bottom"/>
            <w:hideMark/>
          </w:tcPr>
          <w:p w14:paraId="444D967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F91F18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CEAA406"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14:paraId="60A36301"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C4A39" w:rsidRPr="0064544A" w14:paraId="255D9E0B"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center"/>
            <w:hideMark/>
          </w:tcPr>
          <w:p w14:paraId="3AD6EFE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Accept spot bid Y/N</w:t>
            </w:r>
          </w:p>
        </w:tc>
        <w:tc>
          <w:tcPr>
            <w:tcW w:w="2338" w:type="dxa"/>
            <w:tcBorders>
              <w:top w:val="nil"/>
              <w:left w:val="nil"/>
              <w:bottom w:val="single" w:sz="4" w:space="0" w:color="auto"/>
              <w:right w:val="single" w:sz="4" w:space="0" w:color="auto"/>
            </w:tcBorders>
            <w:shd w:val="clear" w:color="auto" w:fill="auto"/>
            <w:noWrap/>
            <w:vAlign w:val="bottom"/>
            <w:hideMark/>
          </w:tcPr>
          <w:p w14:paraId="62BF7053" w14:textId="36739A00"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Fwd does </w:t>
            </w:r>
            <w:r w:rsidR="00EC41D7" w:rsidRPr="0064544A">
              <w:rPr>
                <w:rFonts w:ascii="Calibri" w:eastAsia="Times New Roman" w:hAnsi="Calibri" w:cs="Calibri"/>
                <w:color w:val="000000"/>
              </w:rPr>
              <w:t>spot bidding</w:t>
            </w:r>
            <w:r w:rsidRPr="0064544A">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14:paraId="65450B7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4D518D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E25BBD5"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8A38CC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r>
      <w:tr w:rsidR="00DC4A39" w:rsidRPr="0064544A" w14:paraId="7DA631FC"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bottom"/>
            <w:hideMark/>
          </w:tcPr>
          <w:p w14:paraId="1384D25B" w14:textId="77777777" w:rsidR="00DC4A39" w:rsidRPr="0064544A" w:rsidRDefault="00DC4A39" w:rsidP="00DC4A39">
            <w:pPr>
              <w:spacing w:after="0" w:line="240" w:lineRule="auto"/>
              <w:rPr>
                <w:rFonts w:ascii="Calibri" w:eastAsia="Times New Roman" w:hAnsi="Calibri" w:cs="Calibri"/>
              </w:rPr>
            </w:pPr>
            <w:r w:rsidRPr="0064544A">
              <w:rPr>
                <w:rFonts w:ascii="Calibri" w:eastAsia="Times New Roman" w:hAnsi="Calibri" w:cs="Calibri"/>
              </w:rPr>
              <w:t>Weight UOM</w:t>
            </w:r>
          </w:p>
        </w:tc>
        <w:tc>
          <w:tcPr>
            <w:tcW w:w="2338" w:type="dxa"/>
            <w:tcBorders>
              <w:top w:val="nil"/>
              <w:left w:val="nil"/>
              <w:bottom w:val="single" w:sz="4" w:space="0" w:color="auto"/>
              <w:right w:val="single" w:sz="4" w:space="0" w:color="auto"/>
            </w:tcBorders>
            <w:shd w:val="clear" w:color="auto" w:fill="auto"/>
            <w:noWrap/>
            <w:vAlign w:val="bottom"/>
            <w:hideMark/>
          </w:tcPr>
          <w:p w14:paraId="6986B60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Unit of measurement</w:t>
            </w:r>
          </w:p>
        </w:tc>
        <w:tc>
          <w:tcPr>
            <w:tcW w:w="960" w:type="dxa"/>
            <w:tcBorders>
              <w:top w:val="nil"/>
              <w:left w:val="nil"/>
              <w:bottom w:val="single" w:sz="4" w:space="0" w:color="auto"/>
              <w:right w:val="single" w:sz="4" w:space="0" w:color="auto"/>
            </w:tcBorders>
            <w:shd w:val="clear" w:color="auto" w:fill="auto"/>
            <w:noWrap/>
            <w:vAlign w:val="bottom"/>
            <w:hideMark/>
          </w:tcPr>
          <w:p w14:paraId="7002745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935741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2B2507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DC5F073"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r>
      <w:tr w:rsidR="00DC4A39" w:rsidRPr="0064544A" w14:paraId="2F3A8569"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bottom"/>
            <w:hideMark/>
          </w:tcPr>
          <w:p w14:paraId="6BD888F4" w14:textId="77777777" w:rsidR="00DC4A39" w:rsidRPr="0064544A" w:rsidRDefault="00DC4A39" w:rsidP="00DC4A39">
            <w:pPr>
              <w:spacing w:after="0" w:line="240" w:lineRule="auto"/>
              <w:rPr>
                <w:rFonts w:ascii="Calibri" w:eastAsia="Times New Roman" w:hAnsi="Calibri" w:cs="Calibri"/>
              </w:rPr>
            </w:pPr>
            <w:r w:rsidRPr="0064544A">
              <w:rPr>
                <w:rFonts w:ascii="Calibri" w:eastAsia="Times New Roman" w:hAnsi="Calibri" w:cs="Calibri"/>
              </w:rPr>
              <w:t>Volume UOM</w:t>
            </w:r>
          </w:p>
        </w:tc>
        <w:tc>
          <w:tcPr>
            <w:tcW w:w="2338" w:type="dxa"/>
            <w:tcBorders>
              <w:top w:val="nil"/>
              <w:left w:val="nil"/>
              <w:bottom w:val="single" w:sz="4" w:space="0" w:color="auto"/>
              <w:right w:val="single" w:sz="4" w:space="0" w:color="auto"/>
            </w:tcBorders>
            <w:shd w:val="clear" w:color="auto" w:fill="auto"/>
            <w:noWrap/>
            <w:vAlign w:val="bottom"/>
            <w:hideMark/>
          </w:tcPr>
          <w:p w14:paraId="6D0AF4F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Unit of measurement</w:t>
            </w:r>
          </w:p>
        </w:tc>
        <w:tc>
          <w:tcPr>
            <w:tcW w:w="960" w:type="dxa"/>
            <w:tcBorders>
              <w:top w:val="nil"/>
              <w:left w:val="nil"/>
              <w:bottom w:val="single" w:sz="4" w:space="0" w:color="auto"/>
              <w:right w:val="single" w:sz="4" w:space="0" w:color="auto"/>
            </w:tcBorders>
            <w:shd w:val="clear" w:color="auto" w:fill="auto"/>
            <w:noWrap/>
            <w:vAlign w:val="bottom"/>
            <w:hideMark/>
          </w:tcPr>
          <w:p w14:paraId="5863CEF0"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806C41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69DD70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4F59F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r>
      <w:tr w:rsidR="00DC4A39" w:rsidRPr="0064544A" w14:paraId="1C28E6B4"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bottom"/>
            <w:hideMark/>
          </w:tcPr>
          <w:p w14:paraId="731CE795" w14:textId="77777777" w:rsidR="00DC4A39" w:rsidRPr="0064544A" w:rsidRDefault="00DC4A39" w:rsidP="00DC4A39">
            <w:pPr>
              <w:spacing w:after="0" w:line="240" w:lineRule="auto"/>
              <w:rPr>
                <w:rFonts w:ascii="Calibri" w:eastAsia="Times New Roman" w:hAnsi="Calibri" w:cs="Calibri"/>
              </w:rPr>
            </w:pPr>
            <w:r w:rsidRPr="0064544A">
              <w:rPr>
                <w:rFonts w:ascii="Calibri" w:eastAsia="Times New Roman" w:hAnsi="Calibri" w:cs="Calibri"/>
              </w:rPr>
              <w:t>Date Format</w:t>
            </w:r>
          </w:p>
        </w:tc>
        <w:tc>
          <w:tcPr>
            <w:tcW w:w="2338" w:type="dxa"/>
            <w:tcBorders>
              <w:top w:val="nil"/>
              <w:left w:val="nil"/>
              <w:bottom w:val="single" w:sz="4" w:space="0" w:color="auto"/>
              <w:right w:val="single" w:sz="4" w:space="0" w:color="auto"/>
            </w:tcBorders>
            <w:shd w:val="clear" w:color="auto" w:fill="auto"/>
            <w:noWrap/>
            <w:vAlign w:val="bottom"/>
            <w:hideMark/>
          </w:tcPr>
          <w:p w14:paraId="36ED222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How is date formatted</w:t>
            </w:r>
          </w:p>
        </w:tc>
        <w:tc>
          <w:tcPr>
            <w:tcW w:w="960" w:type="dxa"/>
            <w:tcBorders>
              <w:top w:val="nil"/>
              <w:left w:val="nil"/>
              <w:bottom w:val="single" w:sz="4" w:space="0" w:color="auto"/>
              <w:right w:val="single" w:sz="4" w:space="0" w:color="auto"/>
            </w:tcBorders>
            <w:shd w:val="clear" w:color="auto" w:fill="auto"/>
            <w:noWrap/>
            <w:vAlign w:val="bottom"/>
            <w:hideMark/>
          </w:tcPr>
          <w:p w14:paraId="4245440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64EDFE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AEFD52A"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DD19408"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r>
      <w:tr w:rsidR="00DC4A39" w:rsidRPr="0064544A" w14:paraId="2128086A"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bottom"/>
            <w:hideMark/>
          </w:tcPr>
          <w:p w14:paraId="68273B2A" w14:textId="77777777" w:rsidR="00DC4A39" w:rsidRPr="0064544A" w:rsidRDefault="00DC4A39" w:rsidP="00DC4A39">
            <w:pPr>
              <w:spacing w:after="0" w:line="240" w:lineRule="auto"/>
              <w:rPr>
                <w:rFonts w:ascii="Calibri" w:eastAsia="Times New Roman" w:hAnsi="Calibri" w:cs="Calibri"/>
              </w:rPr>
            </w:pPr>
            <w:r w:rsidRPr="0064544A">
              <w:rPr>
                <w:rFonts w:ascii="Calibri" w:eastAsia="Times New Roman" w:hAnsi="Calibri" w:cs="Calibri"/>
              </w:rPr>
              <w:t>Domain</w:t>
            </w:r>
          </w:p>
        </w:tc>
        <w:tc>
          <w:tcPr>
            <w:tcW w:w="2338" w:type="dxa"/>
            <w:tcBorders>
              <w:top w:val="nil"/>
              <w:left w:val="nil"/>
              <w:bottom w:val="single" w:sz="4" w:space="0" w:color="auto"/>
              <w:right w:val="single" w:sz="4" w:space="0" w:color="auto"/>
            </w:tcBorders>
            <w:shd w:val="clear" w:color="auto" w:fill="auto"/>
            <w:noWrap/>
            <w:vAlign w:val="bottom"/>
            <w:hideMark/>
          </w:tcPr>
          <w:p w14:paraId="4415A7C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Location</w:t>
            </w:r>
          </w:p>
        </w:tc>
        <w:tc>
          <w:tcPr>
            <w:tcW w:w="960" w:type="dxa"/>
            <w:tcBorders>
              <w:top w:val="nil"/>
              <w:left w:val="nil"/>
              <w:bottom w:val="single" w:sz="4" w:space="0" w:color="auto"/>
              <w:right w:val="single" w:sz="4" w:space="0" w:color="auto"/>
            </w:tcBorders>
            <w:shd w:val="clear" w:color="auto" w:fill="auto"/>
            <w:noWrap/>
            <w:vAlign w:val="bottom"/>
            <w:hideMark/>
          </w:tcPr>
          <w:p w14:paraId="0DD352B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F1A12BE"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64E0D6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B65883B"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r>
      <w:tr w:rsidR="00DC4A39" w:rsidRPr="0064544A" w14:paraId="523FDE73" w14:textId="77777777" w:rsidTr="00DC4A39">
        <w:trPr>
          <w:trHeight w:val="300"/>
        </w:trPr>
        <w:tc>
          <w:tcPr>
            <w:tcW w:w="1960" w:type="dxa"/>
            <w:tcBorders>
              <w:top w:val="nil"/>
              <w:left w:val="single" w:sz="4" w:space="0" w:color="auto"/>
              <w:bottom w:val="single" w:sz="4" w:space="0" w:color="auto"/>
              <w:right w:val="single" w:sz="4" w:space="0" w:color="auto"/>
            </w:tcBorders>
            <w:shd w:val="clear" w:color="000000" w:fill="8EA9DB"/>
            <w:noWrap/>
            <w:vAlign w:val="bottom"/>
            <w:hideMark/>
          </w:tcPr>
          <w:p w14:paraId="17D7A134"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Time zone</w:t>
            </w:r>
          </w:p>
        </w:tc>
        <w:tc>
          <w:tcPr>
            <w:tcW w:w="2338" w:type="dxa"/>
            <w:tcBorders>
              <w:top w:val="nil"/>
              <w:left w:val="nil"/>
              <w:bottom w:val="single" w:sz="4" w:space="0" w:color="auto"/>
              <w:right w:val="single" w:sz="4" w:space="0" w:color="auto"/>
            </w:tcBorders>
            <w:shd w:val="clear" w:color="auto" w:fill="auto"/>
            <w:noWrap/>
            <w:vAlign w:val="bottom"/>
            <w:hideMark/>
          </w:tcPr>
          <w:p w14:paraId="4650016F"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Time zone. </w:t>
            </w:r>
          </w:p>
        </w:tc>
        <w:tc>
          <w:tcPr>
            <w:tcW w:w="960" w:type="dxa"/>
            <w:tcBorders>
              <w:top w:val="nil"/>
              <w:left w:val="nil"/>
              <w:bottom w:val="single" w:sz="4" w:space="0" w:color="auto"/>
              <w:right w:val="single" w:sz="4" w:space="0" w:color="auto"/>
            </w:tcBorders>
            <w:shd w:val="clear" w:color="auto" w:fill="auto"/>
            <w:noWrap/>
            <w:vAlign w:val="bottom"/>
            <w:hideMark/>
          </w:tcPr>
          <w:p w14:paraId="0653EC59"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9ED0D2"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3BDF4DC" w14:textId="77777777" w:rsidR="00DC4A39" w:rsidRPr="0064544A" w:rsidRDefault="00DC4A39" w:rsidP="00DC4A39">
            <w:pPr>
              <w:spacing w:after="0" w:line="240" w:lineRule="auto"/>
              <w:rPr>
                <w:rFonts w:ascii="Calibri" w:eastAsia="Times New Roman" w:hAnsi="Calibri" w:cs="Calibri"/>
                <w:color w:val="000000"/>
              </w:rPr>
            </w:pPr>
            <w:r w:rsidRPr="0064544A">
              <w:rPr>
                <w:rFonts w:ascii="Calibri" w:eastAsia="Times New Roman" w:hAnsi="Calibri" w:cs="Calibri"/>
                <w:color w:val="000000"/>
              </w:rPr>
              <w:t>L X</w:t>
            </w:r>
          </w:p>
        </w:tc>
        <w:tc>
          <w:tcPr>
            <w:tcW w:w="960" w:type="dxa"/>
            <w:tcBorders>
              <w:top w:val="nil"/>
              <w:left w:val="nil"/>
              <w:bottom w:val="single" w:sz="4" w:space="0" w:color="auto"/>
              <w:right w:val="single" w:sz="4" w:space="0" w:color="auto"/>
            </w:tcBorders>
            <w:shd w:val="clear" w:color="auto" w:fill="auto"/>
            <w:noWrap/>
            <w:vAlign w:val="bottom"/>
            <w:hideMark/>
          </w:tcPr>
          <w:p w14:paraId="39677D54" w14:textId="77777777" w:rsidR="00DC4A39" w:rsidRPr="0064544A" w:rsidRDefault="00DC4A39" w:rsidP="00000D92">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bl>
    <w:p w14:paraId="4A0784E3" w14:textId="499BDE10" w:rsidR="00DC4A39" w:rsidRPr="0064544A" w:rsidRDefault="00000D92" w:rsidP="00000D92">
      <w:pPr>
        <w:pStyle w:val="Bijschrift"/>
        <w:rPr>
          <w:color w:val="000000" w:themeColor="text1"/>
          <w:highlight w:val="green"/>
        </w:rPr>
      </w:pPr>
      <w:bookmarkStart w:id="92" w:name="_Toc42083222"/>
      <w:r>
        <w:t xml:space="preserve">Table </w:t>
      </w:r>
      <w:fldSimple w:instr=" SEQ Table \* ARABIC ">
        <w:r w:rsidR="002F7A92">
          <w:rPr>
            <w:noProof/>
          </w:rPr>
          <w:t>3</w:t>
        </w:r>
      </w:fldSimple>
      <w:r>
        <w:t xml:space="preserve">: </w:t>
      </w:r>
      <w:r w:rsidRPr="00E71840">
        <w:t xml:space="preserve">Updated </w:t>
      </w:r>
      <w:r w:rsidR="002F7A92">
        <w:t>T</w:t>
      </w:r>
      <w:r w:rsidRPr="00E71840">
        <w:t>able, draft for CDE.</w:t>
      </w:r>
      <w:bookmarkEnd w:id="92"/>
    </w:p>
    <w:p w14:paraId="6BFDC9BD" w14:textId="7745C0EF" w:rsidR="001641DD" w:rsidRPr="0064544A" w:rsidRDefault="00016A94" w:rsidP="00426532">
      <w:pPr>
        <w:rPr>
          <w:color w:val="000000" w:themeColor="text1"/>
        </w:rPr>
      </w:pPr>
      <w:bookmarkStart w:id="93" w:name="_Toc42160296"/>
      <w:r w:rsidRPr="00541391">
        <w:rPr>
          <w:rStyle w:val="Kop2Char"/>
          <w:lang w:val="en-GB"/>
        </w:rPr>
        <w:t>4</w:t>
      </w:r>
      <w:r w:rsidR="001641DD" w:rsidRPr="00541391">
        <w:rPr>
          <w:rStyle w:val="Kop2Char"/>
          <w:lang w:val="en-GB"/>
        </w:rPr>
        <w:t>. Data obtained from additional, smaller sources.</w:t>
      </w:r>
      <w:bookmarkEnd w:id="93"/>
      <w:r w:rsidR="001641DD" w:rsidRPr="0064544A">
        <w:rPr>
          <w:color w:val="000000" w:themeColor="text1"/>
        </w:rPr>
        <w:br/>
      </w:r>
      <w:r w:rsidRPr="00541391">
        <w:rPr>
          <w:rStyle w:val="Kop3Char"/>
          <w:lang w:val="en-GB"/>
        </w:rPr>
        <w:t>4</w:t>
      </w:r>
      <w:r w:rsidR="001641DD" w:rsidRPr="00541391">
        <w:rPr>
          <w:rStyle w:val="Kop3Char"/>
          <w:lang w:val="en-GB"/>
        </w:rPr>
        <w:t>.1. Data gathering.</w:t>
      </w:r>
      <w:r w:rsidR="001641DD" w:rsidRPr="0064544A">
        <w:rPr>
          <w:color w:val="000000" w:themeColor="text1"/>
        </w:rPr>
        <w:t xml:space="preserve"> </w:t>
      </w:r>
    </w:p>
    <w:p w14:paraId="0C5F9931" w14:textId="57E838BD" w:rsidR="001641DD" w:rsidRPr="0064544A" w:rsidRDefault="001641DD" w:rsidP="00426532">
      <w:pPr>
        <w:rPr>
          <w:color w:val="000000" w:themeColor="text1"/>
        </w:rPr>
      </w:pPr>
      <w:r w:rsidRPr="0064544A">
        <w:rPr>
          <w:color w:val="000000" w:themeColor="text1"/>
        </w:rPr>
        <w:t xml:space="preserve">As seen in the current situation (AS-IS) </w:t>
      </w:r>
      <w:r w:rsidR="00EC41D7" w:rsidRPr="0064544A">
        <w:rPr>
          <w:color w:val="000000" w:themeColor="text1"/>
        </w:rPr>
        <w:t>graphics</w:t>
      </w:r>
      <w:r w:rsidRPr="0064544A">
        <w:rPr>
          <w:color w:val="000000" w:themeColor="text1"/>
        </w:rPr>
        <w:t xml:space="preserve"> there were additional sources. For Forwarders specifically there are a few additional sources:</w:t>
      </w:r>
    </w:p>
    <w:p w14:paraId="62466D51" w14:textId="496BFC43" w:rsidR="001641DD" w:rsidRPr="0064544A" w:rsidRDefault="001641DD" w:rsidP="001641DD">
      <w:pPr>
        <w:pStyle w:val="Lijstalinea"/>
        <w:numPr>
          <w:ilvl w:val="0"/>
          <w:numId w:val="17"/>
        </w:numPr>
        <w:rPr>
          <w:color w:val="000000" w:themeColor="text1"/>
        </w:rPr>
      </w:pPr>
      <w:r w:rsidRPr="0064544A">
        <w:rPr>
          <w:color w:val="000000" w:themeColor="text1"/>
        </w:rPr>
        <w:t xml:space="preserve">Carrier </w:t>
      </w:r>
      <w:r w:rsidR="00CD0E5C">
        <w:rPr>
          <w:color w:val="000000" w:themeColor="text1"/>
        </w:rPr>
        <w:t>P</w:t>
      </w:r>
      <w:r w:rsidRPr="0064544A">
        <w:rPr>
          <w:color w:val="000000" w:themeColor="text1"/>
        </w:rPr>
        <w:t>ortal</w:t>
      </w:r>
    </w:p>
    <w:p w14:paraId="2A54B2D3" w14:textId="3D840A31" w:rsidR="001641DD" w:rsidRPr="0064544A" w:rsidRDefault="001641DD" w:rsidP="001641DD">
      <w:pPr>
        <w:pStyle w:val="Lijstalinea"/>
        <w:numPr>
          <w:ilvl w:val="0"/>
          <w:numId w:val="17"/>
        </w:numPr>
        <w:rPr>
          <w:color w:val="000000" w:themeColor="text1"/>
        </w:rPr>
      </w:pPr>
      <w:r w:rsidRPr="0064544A">
        <w:rPr>
          <w:color w:val="000000" w:themeColor="text1"/>
        </w:rPr>
        <w:t xml:space="preserve">Supplier </w:t>
      </w:r>
      <w:r w:rsidR="00CD0E5C">
        <w:rPr>
          <w:color w:val="000000" w:themeColor="text1"/>
        </w:rPr>
        <w:t>P</w:t>
      </w:r>
      <w:r w:rsidRPr="0064544A">
        <w:rPr>
          <w:color w:val="000000" w:themeColor="text1"/>
        </w:rPr>
        <w:t>ortal</w:t>
      </w:r>
    </w:p>
    <w:p w14:paraId="0EB2DAB6" w14:textId="0E46EEBA" w:rsidR="001641DD" w:rsidRPr="0064544A" w:rsidRDefault="001641DD" w:rsidP="001641DD">
      <w:pPr>
        <w:pStyle w:val="Lijstalinea"/>
        <w:numPr>
          <w:ilvl w:val="0"/>
          <w:numId w:val="17"/>
        </w:numPr>
        <w:rPr>
          <w:color w:val="000000" w:themeColor="text1"/>
        </w:rPr>
      </w:pPr>
      <w:r w:rsidRPr="0064544A">
        <w:rPr>
          <w:color w:val="000000" w:themeColor="text1"/>
        </w:rPr>
        <w:t>Excel files</w:t>
      </w:r>
    </w:p>
    <w:p w14:paraId="0D305A47" w14:textId="30701646" w:rsidR="001641DD" w:rsidRPr="0064544A" w:rsidRDefault="001641DD" w:rsidP="001641DD">
      <w:pPr>
        <w:pStyle w:val="Lijstalinea"/>
        <w:numPr>
          <w:ilvl w:val="0"/>
          <w:numId w:val="17"/>
        </w:numPr>
        <w:rPr>
          <w:color w:val="000000" w:themeColor="text1"/>
        </w:rPr>
      </w:pPr>
      <w:r w:rsidRPr="0064544A">
        <w:rPr>
          <w:color w:val="000000" w:themeColor="text1"/>
        </w:rPr>
        <w:t>The Yard C3 software program</w:t>
      </w:r>
    </w:p>
    <w:p w14:paraId="57134263" w14:textId="621CB575" w:rsidR="004C1C7C" w:rsidRPr="0064544A" w:rsidRDefault="004C1C7C" w:rsidP="001641DD">
      <w:pPr>
        <w:pStyle w:val="Lijstalinea"/>
        <w:numPr>
          <w:ilvl w:val="0"/>
          <w:numId w:val="17"/>
        </w:numPr>
        <w:rPr>
          <w:color w:val="000000" w:themeColor="text1"/>
        </w:rPr>
      </w:pPr>
      <w:r w:rsidRPr="0064544A">
        <w:rPr>
          <w:color w:val="000000" w:themeColor="text1"/>
        </w:rPr>
        <w:t>E-doc</w:t>
      </w:r>
    </w:p>
    <w:p w14:paraId="6F48EC0C" w14:textId="18122432" w:rsidR="001641DD" w:rsidRPr="0064544A" w:rsidRDefault="001641DD" w:rsidP="001641DD">
      <w:pPr>
        <w:rPr>
          <w:color w:val="000000" w:themeColor="text1"/>
        </w:rPr>
      </w:pPr>
      <w:r w:rsidRPr="0064544A">
        <w:rPr>
          <w:color w:val="000000" w:themeColor="text1"/>
        </w:rPr>
        <w:t xml:space="preserve">The </w:t>
      </w:r>
      <w:r w:rsidR="00CD0E5C">
        <w:rPr>
          <w:color w:val="000000" w:themeColor="text1"/>
        </w:rPr>
        <w:t>C</w:t>
      </w:r>
      <w:r w:rsidRPr="0064544A">
        <w:rPr>
          <w:color w:val="000000" w:themeColor="text1"/>
        </w:rPr>
        <w:t xml:space="preserve">arrier and </w:t>
      </w:r>
      <w:r w:rsidR="00CD0E5C">
        <w:rPr>
          <w:color w:val="000000" w:themeColor="text1"/>
        </w:rPr>
        <w:t>S</w:t>
      </w:r>
      <w:r w:rsidRPr="0064544A">
        <w:rPr>
          <w:color w:val="000000" w:themeColor="text1"/>
        </w:rPr>
        <w:t xml:space="preserve">upplier </w:t>
      </w:r>
      <w:r w:rsidR="00CD0E5C">
        <w:rPr>
          <w:color w:val="000000" w:themeColor="text1"/>
        </w:rPr>
        <w:t>P</w:t>
      </w:r>
      <w:r w:rsidRPr="0064544A">
        <w:rPr>
          <w:color w:val="000000" w:themeColor="text1"/>
        </w:rPr>
        <w:t xml:space="preserve">ortals are designed to gather and dispense data easily. The Forwarder Fact </w:t>
      </w:r>
      <w:r w:rsidR="00CD0E5C">
        <w:rPr>
          <w:color w:val="000000" w:themeColor="text1"/>
        </w:rPr>
        <w:t>S</w:t>
      </w:r>
      <w:r w:rsidRPr="0064544A">
        <w:rPr>
          <w:color w:val="000000" w:themeColor="text1"/>
        </w:rPr>
        <w:t>heet</w:t>
      </w:r>
      <w:r w:rsidR="008C3348">
        <w:rPr>
          <w:color w:val="000000" w:themeColor="text1"/>
        </w:rPr>
        <w:t>,</w:t>
      </w:r>
      <w:r w:rsidRPr="0064544A">
        <w:rPr>
          <w:color w:val="000000" w:themeColor="text1"/>
        </w:rPr>
        <w:t xml:space="preserve"> for instance</w:t>
      </w:r>
      <w:r w:rsidR="008C3348">
        <w:rPr>
          <w:color w:val="000000" w:themeColor="text1"/>
        </w:rPr>
        <w:t>,</w:t>
      </w:r>
      <w:r w:rsidRPr="0064544A">
        <w:rPr>
          <w:color w:val="000000" w:themeColor="text1"/>
        </w:rPr>
        <w:t xml:space="preserve"> is in development. This will centralize all the relevant data pertaining to Carriers (also </w:t>
      </w:r>
      <w:r w:rsidR="00EC41D7" w:rsidRPr="0064544A">
        <w:rPr>
          <w:color w:val="000000" w:themeColor="text1"/>
        </w:rPr>
        <w:t>known</w:t>
      </w:r>
      <w:r w:rsidRPr="0064544A">
        <w:rPr>
          <w:color w:val="000000" w:themeColor="text1"/>
        </w:rPr>
        <w:t xml:space="preserve"> as Forwarders) and Suppliers.</w:t>
      </w:r>
    </w:p>
    <w:p w14:paraId="509A2BE3" w14:textId="38815AF0" w:rsidR="001641DD" w:rsidRPr="0064544A" w:rsidRDefault="00016A94" w:rsidP="001641DD">
      <w:pPr>
        <w:rPr>
          <w:color w:val="000000" w:themeColor="text1"/>
        </w:rPr>
      </w:pPr>
      <w:bookmarkStart w:id="94" w:name="_Toc42160297"/>
      <w:r w:rsidRPr="00541391">
        <w:rPr>
          <w:rStyle w:val="Kop3Char"/>
          <w:lang w:val="en-GB"/>
        </w:rPr>
        <w:t>4</w:t>
      </w:r>
      <w:r w:rsidR="001641DD" w:rsidRPr="00541391">
        <w:rPr>
          <w:rStyle w:val="Kop3Char"/>
          <w:lang w:val="en-GB"/>
        </w:rPr>
        <w:t>.2. Data consolidation.</w:t>
      </w:r>
      <w:bookmarkEnd w:id="94"/>
      <w:r w:rsidR="001641DD" w:rsidRPr="0064544A">
        <w:rPr>
          <w:color w:val="000000" w:themeColor="text1"/>
        </w:rPr>
        <w:br/>
        <w:t>These</w:t>
      </w:r>
      <w:r w:rsidR="008C3348">
        <w:rPr>
          <w:color w:val="000000" w:themeColor="text1"/>
        </w:rPr>
        <w:t xml:space="preserve"> </w:t>
      </w:r>
      <w:r w:rsidR="00CD4924">
        <w:rPr>
          <w:color w:val="000000" w:themeColor="text1"/>
        </w:rPr>
        <w:t>records</w:t>
      </w:r>
      <w:r w:rsidR="001641DD" w:rsidRPr="0064544A">
        <w:rPr>
          <w:color w:val="000000" w:themeColor="text1"/>
        </w:rPr>
        <w:t xml:space="preserve"> had a fairly low impact for now. Data was obtained by meeting with the relevant people, showing them the Excel table that </w:t>
      </w:r>
      <w:r w:rsidR="00CD4924">
        <w:rPr>
          <w:color w:val="000000" w:themeColor="text1"/>
        </w:rPr>
        <w:t>was being</w:t>
      </w:r>
      <w:r w:rsidR="001641DD" w:rsidRPr="0064544A">
        <w:rPr>
          <w:color w:val="000000" w:themeColor="text1"/>
        </w:rPr>
        <w:t xml:space="preserve"> worked on</w:t>
      </w:r>
      <w:r w:rsidR="007D1A8B" w:rsidRPr="0064544A">
        <w:rPr>
          <w:color w:val="000000" w:themeColor="text1"/>
        </w:rPr>
        <w:t>. Four more columns were added and X’s were put where the relevant data record was found per platform.</w:t>
      </w:r>
      <w:r w:rsidR="007D1A8B" w:rsidRPr="0064544A">
        <w:rPr>
          <w:color w:val="000000" w:themeColor="text1"/>
        </w:rPr>
        <w:br/>
      </w:r>
      <w:r w:rsidR="004C1C7C" w:rsidRPr="0064544A">
        <w:rPr>
          <w:color w:val="000000" w:themeColor="text1"/>
        </w:rPr>
        <w:t>Since there are no new records added, the table will only be shown part</w:t>
      </w:r>
      <w:r w:rsidR="00CD4924">
        <w:rPr>
          <w:color w:val="000000" w:themeColor="text1"/>
        </w:rPr>
        <w:t>l</w:t>
      </w:r>
      <w:r w:rsidR="004C1C7C" w:rsidRPr="0064544A">
        <w:rPr>
          <w:color w:val="000000" w:themeColor="text1"/>
        </w:rPr>
        <w:t>y, just to reflect the new columns added.</w:t>
      </w:r>
    </w:p>
    <w:tbl>
      <w:tblPr>
        <w:tblW w:w="10402" w:type="dxa"/>
        <w:tblInd w:w="-672" w:type="dxa"/>
        <w:tblLook w:val="04A0" w:firstRow="1" w:lastRow="0" w:firstColumn="1" w:lastColumn="0" w:noHBand="0" w:noVBand="1"/>
      </w:tblPr>
      <w:tblGrid>
        <w:gridCol w:w="1430"/>
        <w:gridCol w:w="1678"/>
        <w:gridCol w:w="700"/>
        <w:gridCol w:w="779"/>
        <w:gridCol w:w="700"/>
        <w:gridCol w:w="700"/>
        <w:gridCol w:w="752"/>
        <w:gridCol w:w="752"/>
        <w:gridCol w:w="700"/>
        <w:gridCol w:w="700"/>
        <w:gridCol w:w="700"/>
        <w:gridCol w:w="811"/>
      </w:tblGrid>
      <w:tr w:rsidR="004C1C7C" w:rsidRPr="0064544A" w14:paraId="32666BAB" w14:textId="77777777" w:rsidTr="004C1C7C">
        <w:trPr>
          <w:trHeight w:val="238"/>
        </w:trPr>
        <w:tc>
          <w:tcPr>
            <w:tcW w:w="143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D5D746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Record</w:t>
            </w:r>
          </w:p>
        </w:tc>
        <w:tc>
          <w:tcPr>
            <w:tcW w:w="1678" w:type="dxa"/>
            <w:tcBorders>
              <w:top w:val="single" w:sz="4" w:space="0" w:color="auto"/>
              <w:left w:val="nil"/>
              <w:bottom w:val="single" w:sz="4" w:space="0" w:color="auto"/>
              <w:right w:val="single" w:sz="4" w:space="0" w:color="auto"/>
            </w:tcBorders>
            <w:shd w:val="clear" w:color="000000" w:fill="FFE699"/>
            <w:noWrap/>
            <w:vAlign w:val="center"/>
            <w:hideMark/>
          </w:tcPr>
          <w:p w14:paraId="25473C8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Definition</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38EAE2B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NPA</w:t>
            </w:r>
          </w:p>
        </w:tc>
        <w:tc>
          <w:tcPr>
            <w:tcW w:w="779" w:type="dxa"/>
            <w:tcBorders>
              <w:top w:val="single" w:sz="4" w:space="0" w:color="auto"/>
              <w:left w:val="nil"/>
              <w:bottom w:val="single" w:sz="4" w:space="0" w:color="auto"/>
              <w:right w:val="single" w:sz="4" w:space="0" w:color="auto"/>
            </w:tcBorders>
            <w:shd w:val="clear" w:color="000000" w:fill="FFE699"/>
            <w:noWrap/>
            <w:vAlign w:val="bottom"/>
            <w:hideMark/>
          </w:tcPr>
          <w:p w14:paraId="260832C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AS400</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23904A1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R12</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717739B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752" w:type="dxa"/>
            <w:tcBorders>
              <w:top w:val="single" w:sz="4" w:space="0" w:color="auto"/>
              <w:left w:val="nil"/>
              <w:bottom w:val="single" w:sz="4" w:space="0" w:color="auto"/>
              <w:right w:val="single" w:sz="4" w:space="0" w:color="auto"/>
            </w:tcBorders>
            <w:shd w:val="clear" w:color="000000" w:fill="FFE699"/>
            <w:noWrap/>
            <w:vAlign w:val="bottom"/>
            <w:hideMark/>
          </w:tcPr>
          <w:p w14:paraId="05EEB1E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Car. Portal</w:t>
            </w:r>
          </w:p>
        </w:tc>
        <w:tc>
          <w:tcPr>
            <w:tcW w:w="752" w:type="dxa"/>
            <w:tcBorders>
              <w:top w:val="single" w:sz="4" w:space="0" w:color="auto"/>
              <w:left w:val="nil"/>
              <w:bottom w:val="single" w:sz="4" w:space="0" w:color="auto"/>
              <w:right w:val="single" w:sz="4" w:space="0" w:color="auto"/>
            </w:tcBorders>
            <w:shd w:val="clear" w:color="000000" w:fill="FFE699"/>
            <w:noWrap/>
            <w:vAlign w:val="bottom"/>
            <w:hideMark/>
          </w:tcPr>
          <w:p w14:paraId="312C6F4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Sup. Portal</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10B671C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Yard C3</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4238B25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E-doc</w:t>
            </w:r>
          </w:p>
        </w:tc>
        <w:tc>
          <w:tcPr>
            <w:tcW w:w="700" w:type="dxa"/>
            <w:tcBorders>
              <w:top w:val="single" w:sz="4" w:space="0" w:color="auto"/>
              <w:left w:val="nil"/>
              <w:bottom w:val="single" w:sz="4" w:space="0" w:color="auto"/>
              <w:right w:val="single" w:sz="4" w:space="0" w:color="auto"/>
            </w:tcBorders>
            <w:shd w:val="clear" w:color="000000" w:fill="FFE699"/>
            <w:noWrap/>
            <w:vAlign w:val="bottom"/>
            <w:hideMark/>
          </w:tcPr>
          <w:p w14:paraId="141EB0E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Excel</w:t>
            </w:r>
          </w:p>
        </w:tc>
        <w:tc>
          <w:tcPr>
            <w:tcW w:w="811" w:type="dxa"/>
            <w:tcBorders>
              <w:top w:val="single" w:sz="4" w:space="0" w:color="auto"/>
              <w:left w:val="nil"/>
              <w:bottom w:val="single" w:sz="4" w:space="0" w:color="auto"/>
              <w:right w:val="single" w:sz="4" w:space="0" w:color="auto"/>
            </w:tcBorders>
            <w:shd w:val="clear" w:color="000000" w:fill="FFE699"/>
            <w:noWrap/>
            <w:vAlign w:val="bottom"/>
            <w:hideMark/>
          </w:tcPr>
          <w:p w14:paraId="7874C2E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Access</w:t>
            </w:r>
          </w:p>
        </w:tc>
      </w:tr>
      <w:tr w:rsidR="004C1C7C" w:rsidRPr="0064544A" w14:paraId="06F251B0"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E3D3EE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FWDFRW</w:t>
            </w:r>
          </w:p>
        </w:tc>
        <w:tc>
          <w:tcPr>
            <w:tcW w:w="1678" w:type="dxa"/>
            <w:tcBorders>
              <w:top w:val="nil"/>
              <w:left w:val="nil"/>
              <w:bottom w:val="single" w:sz="4" w:space="0" w:color="auto"/>
              <w:right w:val="single" w:sz="4" w:space="0" w:color="auto"/>
            </w:tcBorders>
            <w:shd w:val="clear" w:color="auto" w:fill="auto"/>
            <w:noWrap/>
            <w:vAlign w:val="bottom"/>
            <w:hideMark/>
          </w:tcPr>
          <w:p w14:paraId="2EA2540C" w14:textId="0B7E1E5A" w:rsidR="004C1C7C" w:rsidRPr="0064544A" w:rsidRDefault="00CD4924" w:rsidP="004C1C7C">
            <w:pPr>
              <w:spacing w:after="0" w:line="240" w:lineRule="auto"/>
              <w:rPr>
                <w:rFonts w:ascii="Calibri" w:eastAsia="Times New Roman" w:hAnsi="Calibri" w:cs="Calibri"/>
                <w:color w:val="000000"/>
              </w:rPr>
            </w:pPr>
            <w:r>
              <w:rPr>
                <w:rFonts w:ascii="Calibri" w:eastAsia="Times New Roman" w:hAnsi="Calibri" w:cs="Calibri"/>
                <w:color w:val="000000"/>
              </w:rPr>
              <w:t>FWD</w:t>
            </w:r>
            <w:r w:rsidR="004C1C7C" w:rsidRPr="0064544A">
              <w:rPr>
                <w:rFonts w:ascii="Calibri" w:eastAsia="Times New Roman" w:hAnsi="Calibri" w:cs="Calibri"/>
                <w:color w:val="000000"/>
              </w:rPr>
              <w:t xml:space="preserve"> code</w:t>
            </w:r>
          </w:p>
        </w:tc>
        <w:tc>
          <w:tcPr>
            <w:tcW w:w="700" w:type="dxa"/>
            <w:tcBorders>
              <w:top w:val="nil"/>
              <w:left w:val="nil"/>
              <w:bottom w:val="single" w:sz="4" w:space="0" w:color="auto"/>
              <w:right w:val="single" w:sz="4" w:space="0" w:color="auto"/>
            </w:tcBorders>
            <w:shd w:val="clear" w:color="auto" w:fill="auto"/>
            <w:noWrap/>
            <w:vAlign w:val="bottom"/>
            <w:hideMark/>
          </w:tcPr>
          <w:p w14:paraId="247F121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39E521D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2650252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6BAD054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67B1628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1B1D526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4EEFC55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5F73493D"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64CD9BC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3EDEDDD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7954377E"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9347DB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FWDCNT</w:t>
            </w:r>
          </w:p>
        </w:tc>
        <w:tc>
          <w:tcPr>
            <w:tcW w:w="1678" w:type="dxa"/>
            <w:tcBorders>
              <w:top w:val="nil"/>
              <w:left w:val="nil"/>
              <w:bottom w:val="single" w:sz="4" w:space="0" w:color="auto"/>
              <w:right w:val="single" w:sz="4" w:space="0" w:color="auto"/>
            </w:tcBorders>
            <w:shd w:val="clear" w:color="auto" w:fill="auto"/>
            <w:noWrap/>
            <w:vAlign w:val="bottom"/>
            <w:hideMark/>
          </w:tcPr>
          <w:p w14:paraId="0DC7B8D7"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Country </w:t>
            </w:r>
          </w:p>
        </w:tc>
        <w:tc>
          <w:tcPr>
            <w:tcW w:w="700" w:type="dxa"/>
            <w:tcBorders>
              <w:top w:val="nil"/>
              <w:left w:val="nil"/>
              <w:bottom w:val="single" w:sz="4" w:space="0" w:color="auto"/>
              <w:right w:val="single" w:sz="4" w:space="0" w:color="auto"/>
            </w:tcBorders>
            <w:shd w:val="clear" w:color="auto" w:fill="auto"/>
            <w:noWrap/>
            <w:vAlign w:val="bottom"/>
            <w:hideMark/>
          </w:tcPr>
          <w:p w14:paraId="420ABE0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3129465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177D81F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44EF4681"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2A70AD0A"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3FAB1AD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2232A65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0C25375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0AC8101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381E314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504243AB"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2EE1D56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FWDNAM</w:t>
            </w:r>
          </w:p>
        </w:tc>
        <w:tc>
          <w:tcPr>
            <w:tcW w:w="1678" w:type="dxa"/>
            <w:tcBorders>
              <w:top w:val="nil"/>
              <w:left w:val="nil"/>
              <w:bottom w:val="single" w:sz="4" w:space="0" w:color="auto"/>
              <w:right w:val="single" w:sz="4" w:space="0" w:color="auto"/>
            </w:tcBorders>
            <w:shd w:val="clear" w:color="auto" w:fill="auto"/>
            <w:noWrap/>
            <w:vAlign w:val="bottom"/>
            <w:hideMark/>
          </w:tcPr>
          <w:p w14:paraId="28C4E1B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Name</w:t>
            </w:r>
          </w:p>
        </w:tc>
        <w:tc>
          <w:tcPr>
            <w:tcW w:w="700" w:type="dxa"/>
            <w:tcBorders>
              <w:top w:val="nil"/>
              <w:left w:val="nil"/>
              <w:bottom w:val="single" w:sz="4" w:space="0" w:color="auto"/>
              <w:right w:val="single" w:sz="4" w:space="0" w:color="auto"/>
            </w:tcBorders>
            <w:shd w:val="clear" w:color="auto" w:fill="auto"/>
            <w:noWrap/>
            <w:vAlign w:val="bottom"/>
            <w:hideMark/>
          </w:tcPr>
          <w:p w14:paraId="241397F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1EB90BCA"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3C05F4F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4B9269A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4AEB72D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45A2BAFD"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0EEC5DE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1CDBCA5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36EDB6B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58870E7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4FD18847"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92AD48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FWDSTR</w:t>
            </w:r>
          </w:p>
        </w:tc>
        <w:tc>
          <w:tcPr>
            <w:tcW w:w="1678" w:type="dxa"/>
            <w:tcBorders>
              <w:top w:val="nil"/>
              <w:left w:val="nil"/>
              <w:bottom w:val="single" w:sz="4" w:space="0" w:color="auto"/>
              <w:right w:val="single" w:sz="4" w:space="0" w:color="auto"/>
            </w:tcBorders>
            <w:shd w:val="clear" w:color="auto" w:fill="auto"/>
            <w:noWrap/>
            <w:vAlign w:val="bottom"/>
            <w:hideMark/>
          </w:tcPr>
          <w:p w14:paraId="1B2938D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Street</w:t>
            </w:r>
          </w:p>
        </w:tc>
        <w:tc>
          <w:tcPr>
            <w:tcW w:w="700" w:type="dxa"/>
            <w:tcBorders>
              <w:top w:val="nil"/>
              <w:left w:val="nil"/>
              <w:bottom w:val="single" w:sz="4" w:space="0" w:color="auto"/>
              <w:right w:val="single" w:sz="4" w:space="0" w:color="auto"/>
            </w:tcBorders>
            <w:shd w:val="clear" w:color="auto" w:fill="auto"/>
            <w:noWrap/>
            <w:vAlign w:val="bottom"/>
            <w:hideMark/>
          </w:tcPr>
          <w:p w14:paraId="177616C7"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28548A2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4E44433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2BD49C4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167B57B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14DFA7E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6338D56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1660C39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193D320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5BB5282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0E2BC5B1"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3465E32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FWDCTY</w:t>
            </w:r>
          </w:p>
        </w:tc>
        <w:tc>
          <w:tcPr>
            <w:tcW w:w="1678" w:type="dxa"/>
            <w:tcBorders>
              <w:top w:val="nil"/>
              <w:left w:val="nil"/>
              <w:bottom w:val="single" w:sz="4" w:space="0" w:color="auto"/>
              <w:right w:val="single" w:sz="4" w:space="0" w:color="auto"/>
            </w:tcBorders>
            <w:shd w:val="clear" w:color="auto" w:fill="auto"/>
            <w:noWrap/>
            <w:vAlign w:val="bottom"/>
            <w:hideMark/>
          </w:tcPr>
          <w:p w14:paraId="43C86DC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City</w:t>
            </w:r>
          </w:p>
        </w:tc>
        <w:tc>
          <w:tcPr>
            <w:tcW w:w="700" w:type="dxa"/>
            <w:tcBorders>
              <w:top w:val="nil"/>
              <w:left w:val="nil"/>
              <w:bottom w:val="single" w:sz="4" w:space="0" w:color="auto"/>
              <w:right w:val="single" w:sz="4" w:space="0" w:color="auto"/>
            </w:tcBorders>
            <w:shd w:val="clear" w:color="auto" w:fill="auto"/>
            <w:noWrap/>
            <w:vAlign w:val="bottom"/>
            <w:hideMark/>
          </w:tcPr>
          <w:p w14:paraId="7B28CCAD"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6740F11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416D32D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1544C3F1"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0A1DB9DD"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3170077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31DA175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16BE8C0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270D873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4D09DB3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3CFEA972"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404BE2A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FWDZIP</w:t>
            </w:r>
          </w:p>
        </w:tc>
        <w:tc>
          <w:tcPr>
            <w:tcW w:w="1678" w:type="dxa"/>
            <w:tcBorders>
              <w:top w:val="nil"/>
              <w:left w:val="nil"/>
              <w:bottom w:val="single" w:sz="4" w:space="0" w:color="auto"/>
              <w:right w:val="single" w:sz="4" w:space="0" w:color="auto"/>
            </w:tcBorders>
            <w:shd w:val="clear" w:color="auto" w:fill="auto"/>
            <w:noWrap/>
            <w:vAlign w:val="bottom"/>
            <w:hideMark/>
          </w:tcPr>
          <w:p w14:paraId="3A43FCB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Zip code</w:t>
            </w:r>
          </w:p>
        </w:tc>
        <w:tc>
          <w:tcPr>
            <w:tcW w:w="700" w:type="dxa"/>
            <w:tcBorders>
              <w:top w:val="nil"/>
              <w:left w:val="nil"/>
              <w:bottom w:val="single" w:sz="4" w:space="0" w:color="auto"/>
              <w:right w:val="single" w:sz="4" w:space="0" w:color="auto"/>
            </w:tcBorders>
            <w:shd w:val="clear" w:color="auto" w:fill="auto"/>
            <w:noWrap/>
            <w:vAlign w:val="bottom"/>
            <w:hideMark/>
          </w:tcPr>
          <w:p w14:paraId="5D42A13D"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60309A2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43974ADF"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1E20326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5439F6F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4EC3B33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44BE8D1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5D374B8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2D58446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2E458B53"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4615F53A"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0B7606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FWDREG</w:t>
            </w:r>
          </w:p>
        </w:tc>
        <w:tc>
          <w:tcPr>
            <w:tcW w:w="1678" w:type="dxa"/>
            <w:tcBorders>
              <w:top w:val="nil"/>
              <w:left w:val="nil"/>
              <w:bottom w:val="single" w:sz="4" w:space="0" w:color="auto"/>
              <w:right w:val="single" w:sz="4" w:space="0" w:color="auto"/>
            </w:tcBorders>
            <w:shd w:val="clear" w:color="000000" w:fill="FFFFFF"/>
            <w:noWrap/>
            <w:vAlign w:val="bottom"/>
            <w:hideMark/>
          </w:tcPr>
          <w:p w14:paraId="65F9BE5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Region</w:t>
            </w:r>
          </w:p>
        </w:tc>
        <w:tc>
          <w:tcPr>
            <w:tcW w:w="700" w:type="dxa"/>
            <w:tcBorders>
              <w:top w:val="nil"/>
              <w:left w:val="nil"/>
              <w:bottom w:val="single" w:sz="4" w:space="0" w:color="auto"/>
              <w:right w:val="single" w:sz="4" w:space="0" w:color="auto"/>
            </w:tcBorders>
            <w:shd w:val="clear" w:color="auto" w:fill="auto"/>
            <w:noWrap/>
            <w:vAlign w:val="bottom"/>
            <w:hideMark/>
          </w:tcPr>
          <w:p w14:paraId="3907B33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777269B7"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7B4E888A"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0ED9081A"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37188B90"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43AEDD0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2662BEA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35389D01"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57EBF9C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12D9BC3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64FE811F"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536D7FD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FWDCTR</w:t>
            </w:r>
          </w:p>
        </w:tc>
        <w:tc>
          <w:tcPr>
            <w:tcW w:w="1678" w:type="dxa"/>
            <w:tcBorders>
              <w:top w:val="nil"/>
              <w:left w:val="nil"/>
              <w:bottom w:val="single" w:sz="4" w:space="0" w:color="auto"/>
              <w:right w:val="single" w:sz="4" w:space="0" w:color="auto"/>
            </w:tcBorders>
            <w:shd w:val="clear" w:color="auto" w:fill="auto"/>
            <w:noWrap/>
            <w:vAlign w:val="bottom"/>
            <w:hideMark/>
          </w:tcPr>
          <w:p w14:paraId="2ACE702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Country code</w:t>
            </w:r>
          </w:p>
        </w:tc>
        <w:tc>
          <w:tcPr>
            <w:tcW w:w="700" w:type="dxa"/>
            <w:tcBorders>
              <w:top w:val="nil"/>
              <w:left w:val="nil"/>
              <w:bottom w:val="single" w:sz="4" w:space="0" w:color="auto"/>
              <w:right w:val="single" w:sz="4" w:space="0" w:color="auto"/>
            </w:tcBorders>
            <w:shd w:val="clear" w:color="auto" w:fill="auto"/>
            <w:noWrap/>
            <w:vAlign w:val="bottom"/>
            <w:hideMark/>
          </w:tcPr>
          <w:p w14:paraId="4CB0D36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36AB8E8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6E86D482"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459383C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47332935"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10C0ADC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4AD73E66"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3E81B51C"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110DB5C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5603A5DA"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4C1C7C" w:rsidRPr="0064544A" w14:paraId="2517B620" w14:textId="77777777" w:rsidTr="004C1C7C">
        <w:trPr>
          <w:trHeight w:val="23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2AC75C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FWDTEL</w:t>
            </w:r>
          </w:p>
        </w:tc>
        <w:tc>
          <w:tcPr>
            <w:tcW w:w="1678" w:type="dxa"/>
            <w:tcBorders>
              <w:top w:val="nil"/>
              <w:left w:val="nil"/>
              <w:bottom w:val="single" w:sz="4" w:space="0" w:color="auto"/>
              <w:right w:val="single" w:sz="4" w:space="0" w:color="auto"/>
            </w:tcBorders>
            <w:shd w:val="clear" w:color="auto" w:fill="auto"/>
            <w:noWrap/>
            <w:vAlign w:val="bottom"/>
            <w:hideMark/>
          </w:tcPr>
          <w:p w14:paraId="7D3016C1"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Phone </w:t>
            </w:r>
          </w:p>
        </w:tc>
        <w:tc>
          <w:tcPr>
            <w:tcW w:w="700" w:type="dxa"/>
            <w:tcBorders>
              <w:top w:val="nil"/>
              <w:left w:val="nil"/>
              <w:bottom w:val="single" w:sz="4" w:space="0" w:color="auto"/>
              <w:right w:val="single" w:sz="4" w:space="0" w:color="auto"/>
            </w:tcBorders>
            <w:shd w:val="clear" w:color="auto" w:fill="auto"/>
            <w:noWrap/>
            <w:vAlign w:val="bottom"/>
            <w:hideMark/>
          </w:tcPr>
          <w:p w14:paraId="38E5EFC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79" w:type="dxa"/>
            <w:tcBorders>
              <w:top w:val="nil"/>
              <w:left w:val="nil"/>
              <w:bottom w:val="single" w:sz="4" w:space="0" w:color="auto"/>
              <w:right w:val="single" w:sz="4" w:space="0" w:color="auto"/>
            </w:tcBorders>
            <w:shd w:val="clear" w:color="auto" w:fill="auto"/>
            <w:noWrap/>
            <w:vAlign w:val="bottom"/>
            <w:hideMark/>
          </w:tcPr>
          <w:p w14:paraId="682CCDA8"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19DA857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X</w:t>
            </w:r>
          </w:p>
        </w:tc>
        <w:tc>
          <w:tcPr>
            <w:tcW w:w="700" w:type="dxa"/>
            <w:tcBorders>
              <w:top w:val="nil"/>
              <w:left w:val="nil"/>
              <w:bottom w:val="single" w:sz="4" w:space="0" w:color="auto"/>
              <w:right w:val="single" w:sz="4" w:space="0" w:color="auto"/>
            </w:tcBorders>
            <w:shd w:val="clear" w:color="auto" w:fill="auto"/>
            <w:noWrap/>
            <w:vAlign w:val="bottom"/>
            <w:hideMark/>
          </w:tcPr>
          <w:p w14:paraId="6F3FF5F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03CC9BC4"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bottom"/>
            <w:hideMark/>
          </w:tcPr>
          <w:p w14:paraId="5B807229"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69A8856E"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0113B471"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6BFE009B" w14:textId="77777777" w:rsidR="004C1C7C" w:rsidRPr="0064544A" w:rsidRDefault="004C1C7C" w:rsidP="004C1C7C">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14:paraId="0A6A24F0" w14:textId="77777777" w:rsidR="004C1C7C" w:rsidRPr="0064544A" w:rsidRDefault="004C1C7C" w:rsidP="00000D92">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bl>
    <w:p w14:paraId="73DCF79D" w14:textId="084DF41E" w:rsidR="004C1C7C" w:rsidRPr="0064544A" w:rsidRDefault="00000D92" w:rsidP="00000D92">
      <w:pPr>
        <w:pStyle w:val="Bijschrift"/>
        <w:rPr>
          <w:color w:val="000000" w:themeColor="text1"/>
        </w:rPr>
      </w:pPr>
      <w:bookmarkStart w:id="95" w:name="_Toc42083223"/>
      <w:r>
        <w:t xml:space="preserve">Table </w:t>
      </w:r>
      <w:fldSimple w:instr=" SEQ Table \* ARABIC ">
        <w:r w:rsidR="002F7A92">
          <w:rPr>
            <w:noProof/>
          </w:rPr>
          <w:t>4</w:t>
        </w:r>
      </w:fldSimple>
      <w:r>
        <w:t xml:space="preserve">: </w:t>
      </w:r>
      <w:r w:rsidRPr="004B1CB5">
        <w:t>Updated with extra platforms.</w:t>
      </w:r>
      <w:bookmarkEnd w:id="95"/>
    </w:p>
    <w:p w14:paraId="441ED3DC" w14:textId="6DB27A1B" w:rsidR="004C1C7C" w:rsidRPr="0064544A" w:rsidRDefault="004C1C7C" w:rsidP="001641DD">
      <w:pPr>
        <w:rPr>
          <w:color w:val="000000" w:themeColor="text1"/>
        </w:rPr>
      </w:pPr>
    </w:p>
    <w:p w14:paraId="7303602E" w14:textId="77777777" w:rsidR="004C1C7C" w:rsidRPr="0064544A" w:rsidRDefault="004C1C7C" w:rsidP="001641DD">
      <w:pPr>
        <w:rPr>
          <w:color w:val="000000" w:themeColor="text1"/>
        </w:rPr>
      </w:pPr>
    </w:p>
    <w:p w14:paraId="5C88D248" w14:textId="77777777" w:rsidR="00DD0231" w:rsidRPr="0064544A" w:rsidRDefault="007D1A8B" w:rsidP="00FF5B7A">
      <w:pPr>
        <w:pStyle w:val="Kop2"/>
      </w:pPr>
      <w:bookmarkStart w:id="96" w:name="_Toc42160298"/>
      <w:r w:rsidRPr="00FF5B7A">
        <w:lastRenderedPageBreak/>
        <w:t xml:space="preserve">5. Making the CDE </w:t>
      </w:r>
      <w:r w:rsidR="00DD0231" w:rsidRPr="00FF5B7A">
        <w:t>based on all previous work.</w:t>
      </w:r>
      <w:bookmarkEnd w:id="96"/>
      <w:r w:rsidRPr="0064544A">
        <w:t xml:space="preserve"> </w:t>
      </w:r>
    </w:p>
    <w:p w14:paraId="56A8C995" w14:textId="3E6D3EBE" w:rsidR="00DD0231" w:rsidRPr="0064544A" w:rsidRDefault="00DD0231" w:rsidP="00426532">
      <w:r w:rsidRPr="0064544A">
        <w:t xml:space="preserve">The latest iteration of the </w:t>
      </w:r>
      <w:r w:rsidR="00EC41D7" w:rsidRPr="0064544A">
        <w:t>worktable</w:t>
      </w:r>
      <w:r w:rsidRPr="0064544A">
        <w:t xml:space="preserve"> became the basis for the Critical Data Element (CDE). Through meetings however, a few things were found, that needed to be added.</w:t>
      </w:r>
      <w:r w:rsidRPr="0064544A">
        <w:br/>
        <w:t xml:space="preserve">Where does the lead source get </w:t>
      </w:r>
      <w:r w:rsidR="00EC41D7" w:rsidRPr="0064544A">
        <w:t>its</w:t>
      </w:r>
      <w:r w:rsidRPr="0064544A">
        <w:t xml:space="preserve"> data from, meaning the original data source? This is good to know, in case there is a mistake. In that way they can track down easily where the information came from and the responsible person can be addressed.</w:t>
      </w:r>
    </w:p>
    <w:p w14:paraId="54468D0F" w14:textId="5FDD8BFB" w:rsidR="00544324" w:rsidRPr="0064544A" w:rsidRDefault="00DD0231" w:rsidP="00426532">
      <w:r w:rsidRPr="0064544A">
        <w:t xml:space="preserve">As an example of this Original </w:t>
      </w:r>
      <w:r w:rsidR="00544324" w:rsidRPr="0064544A">
        <w:t>Data Source,</w:t>
      </w:r>
      <w:r w:rsidRPr="0064544A">
        <w:t xml:space="preserve"> an </w:t>
      </w:r>
      <w:r w:rsidR="00EC41D7" w:rsidRPr="0064544A">
        <w:t>excerpt</w:t>
      </w:r>
      <w:r w:rsidRPr="0064544A">
        <w:t xml:space="preserve"> of the Bank Account Approval Form. Something new Forwarders are required to fill out.</w:t>
      </w:r>
    </w:p>
    <w:p w14:paraId="61B9E994" w14:textId="77777777" w:rsidR="00673FB3" w:rsidRDefault="00544324" w:rsidP="00673FB3">
      <w:pPr>
        <w:keepNext/>
      </w:pPr>
      <w:r w:rsidRPr="0064544A">
        <w:rPr>
          <w:noProof/>
        </w:rPr>
        <w:drawing>
          <wp:inline distT="0" distB="0" distL="0" distR="0" wp14:anchorId="06796F60" wp14:editId="592AC503">
            <wp:extent cx="5760720" cy="349059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490595"/>
                    </a:xfrm>
                    <a:prstGeom prst="rect">
                      <a:avLst/>
                    </a:prstGeom>
                  </pic:spPr>
                </pic:pic>
              </a:graphicData>
            </a:graphic>
          </wp:inline>
        </w:drawing>
      </w:r>
    </w:p>
    <w:p w14:paraId="3783DDAD" w14:textId="56FAC68C" w:rsidR="00544324" w:rsidRPr="0064544A" w:rsidRDefault="00673FB3" w:rsidP="00FF5B7A">
      <w:pPr>
        <w:pStyle w:val="Bijschrift"/>
        <w:jc w:val="center"/>
      </w:pPr>
      <w:bookmarkStart w:id="97" w:name="_Toc42077150"/>
      <w:r>
        <w:t xml:space="preserve">Figure </w:t>
      </w:r>
      <w:fldSimple w:instr=" SEQ Figure \* ARABIC ">
        <w:r w:rsidR="00EB27B4">
          <w:rPr>
            <w:noProof/>
          </w:rPr>
          <w:t>30</w:t>
        </w:r>
      </w:fldSimple>
      <w:r>
        <w:t xml:space="preserve">: </w:t>
      </w:r>
      <w:r w:rsidRPr="0040515B">
        <w:t>Bank Account Approval form excerpt.</w:t>
      </w:r>
      <w:bookmarkEnd w:id="97"/>
    </w:p>
    <w:p w14:paraId="347E40ED" w14:textId="5C9753FF" w:rsidR="00DD0231" w:rsidRPr="0064544A" w:rsidRDefault="00DD0231" w:rsidP="00426532">
      <w:r w:rsidRPr="0064544A">
        <w:t>The Lead source per record can be found in the EVOLV</w:t>
      </w:r>
      <w:r w:rsidR="00CD4924">
        <w:t>-</w:t>
      </w:r>
      <w:r w:rsidRPr="0064544A">
        <w:t xml:space="preserve">template. What about the other platforms? To continue the line of addressing the </w:t>
      </w:r>
      <w:r w:rsidR="00EC41D7" w:rsidRPr="0064544A">
        <w:t>responsible</w:t>
      </w:r>
      <w:r w:rsidRPr="0064544A">
        <w:t xml:space="preserve"> person, it was vital to find out if the information was put in manually or as a result of an automatic interface.</w:t>
      </w:r>
      <w:r w:rsidRPr="0064544A">
        <w:br/>
        <w:t xml:space="preserve">These two factors were added to the legend and many specialists were consulted per platform to establish the mode of input. </w:t>
      </w:r>
    </w:p>
    <w:p w14:paraId="3177C1C1" w14:textId="77777777" w:rsidR="00603990" w:rsidRPr="0064544A" w:rsidRDefault="00603990" w:rsidP="00A019AB">
      <w:r w:rsidRPr="0064544A">
        <w:t>Next steps to take in making a suitable lay-out:</w:t>
      </w:r>
    </w:p>
    <w:p w14:paraId="18694212" w14:textId="69C68190" w:rsidR="00070FB3" w:rsidRPr="0064544A" w:rsidRDefault="00070FB3" w:rsidP="00A019AB">
      <w:r w:rsidRPr="007459E9">
        <w:rPr>
          <w:u w:val="single"/>
        </w:rPr>
        <w:t>A)</w:t>
      </w:r>
      <w:r w:rsidRPr="0064544A">
        <w:t xml:space="preserve"> </w:t>
      </w:r>
      <w:r w:rsidR="00DA2CBF" w:rsidRPr="0064544A">
        <w:t xml:space="preserve">Take the earlier </w:t>
      </w:r>
      <w:r w:rsidR="00603990" w:rsidRPr="0064544A">
        <w:t xml:space="preserve">working </w:t>
      </w:r>
      <w:r w:rsidR="00CD0E5C">
        <w:t>t</w:t>
      </w:r>
      <w:r w:rsidR="00DA2CBF" w:rsidRPr="0064544A">
        <w:t xml:space="preserve">able and make a better layout. </w:t>
      </w:r>
      <w:r w:rsidR="00603990" w:rsidRPr="0064544A">
        <w:t>Add colors per platform.</w:t>
      </w:r>
    </w:p>
    <w:p w14:paraId="4471AEA3" w14:textId="6CEEB7AA" w:rsidR="00070FB3" w:rsidRPr="0064544A" w:rsidRDefault="00070FB3" w:rsidP="00A019AB">
      <w:r w:rsidRPr="007459E9">
        <w:rPr>
          <w:u w:val="single"/>
        </w:rPr>
        <w:t>B)</w:t>
      </w:r>
      <w:r w:rsidRPr="0064544A">
        <w:t xml:space="preserve"> Add definition</w:t>
      </w:r>
      <w:r w:rsidR="00CD0E5C">
        <w:t>s</w:t>
      </w:r>
      <w:r w:rsidRPr="0064544A">
        <w:t>, explaining the code</w:t>
      </w:r>
      <w:r w:rsidR="007459E9">
        <w:t>s.</w:t>
      </w:r>
      <w:r w:rsidR="00DF2992" w:rsidRPr="0064544A">
        <w:t xml:space="preserve"> Rudimentary, from the perspective of TRD</w:t>
      </w:r>
      <w:r w:rsidR="007459E9">
        <w:t>, meaning self</w:t>
      </w:r>
      <w:r w:rsidR="00CD4924">
        <w:t>-</w:t>
      </w:r>
      <w:r w:rsidR="007459E9">
        <w:t xml:space="preserve">explanatory terms for TRD are skipped for now. </w:t>
      </w:r>
    </w:p>
    <w:p w14:paraId="3CE6EBDE" w14:textId="729C62EC" w:rsidR="007459E9" w:rsidRDefault="00070FB3" w:rsidP="007459E9">
      <w:r w:rsidRPr="007459E9">
        <w:rPr>
          <w:u w:val="single"/>
        </w:rPr>
        <w:t>C)</w:t>
      </w:r>
      <w:r w:rsidRPr="0064544A">
        <w:t xml:space="preserve"> Add all platforms TRD comes into contact with. </w:t>
      </w:r>
      <w:r w:rsidR="00FF5B7A">
        <w:t>Codes were established.</w:t>
      </w:r>
      <w:r w:rsidRPr="0064544A">
        <w:br/>
      </w:r>
      <w:r w:rsidRPr="007459E9">
        <w:rPr>
          <w:b/>
          <w:bCs/>
        </w:rPr>
        <w:t>L</w:t>
      </w:r>
      <w:r w:rsidRPr="0064544A">
        <w:t>= Lead source and first manual input.</w:t>
      </w:r>
      <w:r w:rsidRPr="0064544A">
        <w:br/>
      </w:r>
      <w:r w:rsidRPr="007459E9">
        <w:rPr>
          <w:b/>
          <w:bCs/>
        </w:rPr>
        <w:t>I</w:t>
      </w:r>
      <w:r w:rsidR="003307F5" w:rsidRPr="007459E9">
        <w:rPr>
          <w:b/>
          <w:bCs/>
        </w:rPr>
        <w:t>F</w:t>
      </w:r>
      <w:r w:rsidRPr="0064544A">
        <w:t>= Interface, automatic input</w:t>
      </w:r>
      <w:r w:rsidR="007459E9">
        <w:br/>
      </w:r>
      <w:r w:rsidRPr="007459E9">
        <w:rPr>
          <w:b/>
          <w:bCs/>
        </w:rPr>
        <w:t>M</w:t>
      </w:r>
      <w:r w:rsidRPr="0064544A">
        <w:t>= Manual input</w:t>
      </w:r>
      <w:r w:rsidR="00603990" w:rsidRPr="0064544A">
        <w:br/>
      </w:r>
    </w:p>
    <w:p w14:paraId="0C23E728" w14:textId="4648D52C" w:rsidR="00673FB3" w:rsidRDefault="00CD4924" w:rsidP="00673FB3">
      <w:pPr>
        <w:keepNext/>
      </w:pPr>
      <w:r>
        <w:lastRenderedPageBreak/>
        <w:t>‘</w:t>
      </w:r>
      <w:r w:rsidR="00603990" w:rsidRPr="0064544A">
        <w:t>Lead in the future</w:t>
      </w:r>
      <w:r>
        <w:t>’</w:t>
      </w:r>
      <w:r w:rsidR="00603990" w:rsidRPr="0064544A">
        <w:t xml:space="preserve"> was added to the Legend, so it could be added in the future. </w:t>
      </w:r>
      <w:r w:rsidR="007459E9">
        <w:t xml:space="preserve">Currently there is no consensus yet, on who should be the </w:t>
      </w:r>
      <w:r>
        <w:t>‘</w:t>
      </w:r>
      <w:r w:rsidR="007459E9">
        <w:t>Lead in the future</w:t>
      </w:r>
      <w:r>
        <w:t>’</w:t>
      </w:r>
      <w:r w:rsidR="007459E9">
        <w:t>, so it’s skipped for now.</w:t>
      </w:r>
      <w:r w:rsidR="007459E9">
        <w:br/>
        <w:t>This results in the following lay-out.</w:t>
      </w:r>
      <w:r w:rsidR="00070FB3" w:rsidRPr="0064544A">
        <w:br/>
      </w:r>
      <w:r w:rsidR="00070FB3" w:rsidRPr="0064544A">
        <w:rPr>
          <w:noProof/>
        </w:rPr>
        <w:drawing>
          <wp:inline distT="0" distB="0" distL="0" distR="0" wp14:anchorId="1B926D44" wp14:editId="1EFF3E0E">
            <wp:extent cx="5760720" cy="143065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430655"/>
                    </a:xfrm>
                    <a:prstGeom prst="rect">
                      <a:avLst/>
                    </a:prstGeom>
                  </pic:spPr>
                </pic:pic>
              </a:graphicData>
            </a:graphic>
          </wp:inline>
        </w:drawing>
      </w:r>
    </w:p>
    <w:p w14:paraId="2BDB40B9" w14:textId="0EA9565F" w:rsidR="00603990" w:rsidRPr="0064544A" w:rsidRDefault="00673FB3" w:rsidP="00FF5B7A">
      <w:pPr>
        <w:pStyle w:val="Bijschrift"/>
        <w:jc w:val="center"/>
      </w:pPr>
      <w:bookmarkStart w:id="98" w:name="_Toc42077151"/>
      <w:r>
        <w:t xml:space="preserve">Figure </w:t>
      </w:r>
      <w:fldSimple w:instr=" SEQ Figure \* ARABIC ">
        <w:r w:rsidR="00EB27B4">
          <w:rPr>
            <w:noProof/>
          </w:rPr>
          <w:t>31</w:t>
        </w:r>
      </w:fldSimple>
      <w:r>
        <w:t>:</w:t>
      </w:r>
      <w:r w:rsidR="00EB27B4">
        <w:t xml:space="preserve"> </w:t>
      </w:r>
      <w:r w:rsidRPr="009C4532">
        <w:t>CDE lay-out example.</w:t>
      </w:r>
      <w:bookmarkEnd w:id="98"/>
    </w:p>
    <w:p w14:paraId="76228917" w14:textId="4D553474" w:rsidR="00810499" w:rsidRPr="0064544A" w:rsidRDefault="003307F5" w:rsidP="00A019AB">
      <w:r w:rsidRPr="0064544A">
        <w:t>Denoting the presence of Data with an ‘X’ was fairly nondescript however, so the X’s got changed into L, IF or M, depending on the input mode.</w:t>
      </w:r>
      <w:r w:rsidRPr="0064544A">
        <w:br/>
        <w:t>Th</w:t>
      </w:r>
      <w:r w:rsidR="00232271">
        <w:t>ose input modes</w:t>
      </w:r>
      <w:r w:rsidRPr="0064544A">
        <w:t xml:space="preserve"> w</w:t>
      </w:r>
      <w:r w:rsidR="00232271">
        <w:t>ere</w:t>
      </w:r>
      <w:r w:rsidRPr="0064544A">
        <w:t xml:space="preserve"> found out by s</w:t>
      </w:r>
      <w:r w:rsidR="00810499" w:rsidRPr="0064544A">
        <w:t>peaking to</w:t>
      </w:r>
      <w:r w:rsidR="00EB5332" w:rsidRPr="0064544A">
        <w:t xml:space="preserve"> many different</w:t>
      </w:r>
      <w:r w:rsidR="00810499" w:rsidRPr="0064544A">
        <w:t xml:space="preserve"> TRD</w:t>
      </w:r>
      <w:r w:rsidRPr="0064544A">
        <w:t>/OTM</w:t>
      </w:r>
      <w:r w:rsidR="00810499" w:rsidRPr="0064544A">
        <w:t xml:space="preserve"> specialists</w:t>
      </w:r>
      <w:r w:rsidRPr="0064544A">
        <w:t xml:space="preserve">. It was </w:t>
      </w:r>
      <w:r w:rsidR="00810499" w:rsidRPr="0064544A">
        <w:t xml:space="preserve">established which record existed on which platform and </w:t>
      </w:r>
      <w:r w:rsidR="00CD4924">
        <w:t xml:space="preserve">what </w:t>
      </w:r>
      <w:r w:rsidR="00810499" w:rsidRPr="0064544A">
        <w:t xml:space="preserve">mode of input (automatic/manual) </w:t>
      </w:r>
      <w:r w:rsidRPr="0064544A">
        <w:t>was used.</w:t>
      </w:r>
      <w:r w:rsidRPr="0064544A">
        <w:br/>
        <w:t>There are</w:t>
      </w:r>
      <w:r w:rsidR="00EB5332" w:rsidRPr="0064544A">
        <w:t xml:space="preserve"> specialists that only work with Yard, E-doc (</w:t>
      </w:r>
      <w:r w:rsidR="007459E9">
        <w:t>a</w:t>
      </w:r>
      <w:r w:rsidR="00EB5332" w:rsidRPr="0064544A">
        <w:t xml:space="preserve"> platform that offers transportation documents to carriers), etc. T</w:t>
      </w:r>
      <w:r w:rsidRPr="0064544A">
        <w:t xml:space="preserve">hese suggested people </w:t>
      </w:r>
      <w:r w:rsidR="00CD4924">
        <w:t>were</w:t>
      </w:r>
      <w:r w:rsidRPr="0064544A">
        <w:t xml:space="preserve"> contacted</w:t>
      </w:r>
      <w:r w:rsidR="00EB5332" w:rsidRPr="0064544A">
        <w:t xml:space="preserve"> and they offered their help and expertise.</w:t>
      </w:r>
    </w:p>
    <w:p w14:paraId="701F2623" w14:textId="11C40557" w:rsidR="00EB5332" w:rsidRPr="0064544A" w:rsidRDefault="00EB5332" w:rsidP="00A019AB">
      <w:r w:rsidRPr="0064544A">
        <w:t xml:space="preserve">In the case of R12, it was not possible to speak to someone from F&amp;A Poland. </w:t>
      </w:r>
      <w:r w:rsidR="00EC41D7" w:rsidRPr="0064544A">
        <w:t>So,</w:t>
      </w:r>
      <w:r w:rsidRPr="0064544A">
        <w:t xml:space="preserve"> screenshots were requested from the R12 screens</w:t>
      </w:r>
      <w:r w:rsidR="00CD4924">
        <w:t xml:space="preserve"> accessible by</w:t>
      </w:r>
      <w:r w:rsidRPr="0064544A">
        <w:t xml:space="preserve"> OTM people. </w:t>
      </w:r>
      <w:r w:rsidR="00E73240" w:rsidRPr="0064544A">
        <w:t xml:space="preserve">By examining these screenshots, it became </w:t>
      </w:r>
      <w:r w:rsidR="00EC41D7" w:rsidRPr="0064544A">
        <w:t>apparent</w:t>
      </w:r>
      <w:r w:rsidR="00E73240" w:rsidRPr="0064544A">
        <w:t xml:space="preserve"> which records were available in R12</w:t>
      </w:r>
      <w:r w:rsidR="00603990" w:rsidRPr="0064544A">
        <w:t>, as explained previously.</w:t>
      </w:r>
      <w:r w:rsidR="00E73240" w:rsidRPr="0064544A">
        <w:t xml:space="preserve"> The information about the type of input was supplied by OTM specialists.</w:t>
      </w:r>
    </w:p>
    <w:p w14:paraId="1841DB87" w14:textId="28176481" w:rsidR="00973F4B" w:rsidRPr="0064544A" w:rsidRDefault="00973F4B" w:rsidP="00A019AB">
      <w:r w:rsidRPr="0064544A">
        <w:t>It’s a good way to easily convey which data records are used by whom</w:t>
      </w:r>
      <w:r w:rsidR="002C089C" w:rsidRPr="0064544A">
        <w:t>, this also helps to narrow down possible source</w:t>
      </w:r>
      <w:r w:rsidR="00CD4924">
        <w:t>s</w:t>
      </w:r>
      <w:r w:rsidR="002C089C" w:rsidRPr="0064544A">
        <w:t xml:space="preserve"> of mistakes. </w:t>
      </w:r>
    </w:p>
    <w:p w14:paraId="51468797" w14:textId="24777105" w:rsidR="00DA2CBF" w:rsidRPr="0064544A" w:rsidRDefault="00DA2CBF" w:rsidP="00DA2CBF">
      <w:r w:rsidRPr="0064544A">
        <w:t>Conclusion: The two most important things are:</w:t>
      </w:r>
    </w:p>
    <w:p w14:paraId="5F22A388" w14:textId="41930767" w:rsidR="00DA2CBF" w:rsidRPr="0064544A" w:rsidRDefault="00DA2CBF" w:rsidP="00DA2CBF">
      <w:pPr>
        <w:pStyle w:val="Lijstalinea"/>
        <w:numPr>
          <w:ilvl w:val="0"/>
          <w:numId w:val="19"/>
        </w:numPr>
      </w:pPr>
      <w:r w:rsidRPr="0064544A">
        <w:t>Determining on which platforms the data is available</w:t>
      </w:r>
      <w:r w:rsidR="007459E9">
        <w:t>,</w:t>
      </w:r>
    </w:p>
    <w:p w14:paraId="66543937" w14:textId="60769437" w:rsidR="00DA2CBF" w:rsidRPr="0064544A" w:rsidRDefault="00DA2CBF" w:rsidP="00DA2CBF">
      <w:pPr>
        <w:pStyle w:val="Lijstalinea"/>
        <w:numPr>
          <w:ilvl w:val="0"/>
          <w:numId w:val="19"/>
        </w:numPr>
      </w:pPr>
      <w:r w:rsidRPr="0064544A">
        <w:t xml:space="preserve">Determining the mode of input, manual or interfaced/automatic. </w:t>
      </w:r>
    </w:p>
    <w:p w14:paraId="66C06487" w14:textId="2D15CA3D" w:rsidR="00426532" w:rsidRPr="0064544A" w:rsidRDefault="00DA2CBF" w:rsidP="00FF5B7A">
      <w:pPr>
        <w:pStyle w:val="Kop3"/>
      </w:pPr>
      <w:bookmarkStart w:id="99" w:name="_Toc42160299"/>
      <w:r w:rsidRPr="00FF5B7A">
        <w:t>5</w:t>
      </w:r>
      <w:r w:rsidR="00850B83" w:rsidRPr="00FF5B7A">
        <w:t>.</w:t>
      </w:r>
      <w:r w:rsidRPr="00FF5B7A">
        <w:t>1.</w:t>
      </w:r>
      <w:r w:rsidR="00850B83" w:rsidRPr="00FF5B7A">
        <w:t xml:space="preserve"> </w:t>
      </w:r>
      <w:r w:rsidR="00950C10" w:rsidRPr="00FF5B7A">
        <w:t>Risk analysis.</w:t>
      </w:r>
      <w:bookmarkEnd w:id="99"/>
      <w:r w:rsidR="00950C10" w:rsidRPr="0064544A">
        <w:t xml:space="preserve"> </w:t>
      </w:r>
    </w:p>
    <w:p w14:paraId="5BD050D9" w14:textId="61416038" w:rsidR="00950C10" w:rsidRPr="0064544A" w:rsidRDefault="00950C10" w:rsidP="00A019AB">
      <w:r w:rsidRPr="0064544A">
        <w:t xml:space="preserve">Many manual </w:t>
      </w:r>
      <w:r w:rsidR="00850B83" w:rsidRPr="0064544A">
        <w:t>inputs</w:t>
      </w:r>
      <w:r w:rsidR="00426532" w:rsidRPr="0064544A">
        <w:t xml:space="preserve"> means there is a lot of </w:t>
      </w:r>
      <w:r w:rsidR="00850B83" w:rsidRPr="0064544A">
        <w:t xml:space="preserve">room for </w:t>
      </w:r>
      <w:r w:rsidR="00426532" w:rsidRPr="0064544A">
        <w:t xml:space="preserve">mistakes. In order to </w:t>
      </w:r>
      <w:r w:rsidR="00973F4B" w:rsidRPr="0064544A">
        <w:t>track</w:t>
      </w:r>
      <w:r w:rsidR="00426532" w:rsidRPr="0064544A">
        <w:t xml:space="preserve"> this</w:t>
      </w:r>
      <w:r w:rsidR="00973F4B" w:rsidRPr="0064544A">
        <w:t>,</w:t>
      </w:r>
      <w:r w:rsidR="00426532" w:rsidRPr="0064544A">
        <w:t xml:space="preserve"> a risk analysis was made in Excel by using conditional formatting</w:t>
      </w:r>
      <w:r w:rsidR="00356825" w:rsidRPr="0064544A">
        <w:t xml:space="preserve"> with determined values. </w:t>
      </w:r>
      <w:r w:rsidR="00426532" w:rsidRPr="0064544A">
        <w:br/>
      </w:r>
      <w:r w:rsidR="00426532" w:rsidRPr="0064544A">
        <w:rPr>
          <w:color w:val="00B050"/>
        </w:rPr>
        <w:t>Green</w:t>
      </w:r>
      <w:r w:rsidR="00426532" w:rsidRPr="0064544A">
        <w:t>: Values &lt;</w:t>
      </w:r>
      <w:r w:rsidR="00232271">
        <w:t xml:space="preserve"> </w:t>
      </w:r>
      <w:r w:rsidR="00426532" w:rsidRPr="0064544A">
        <w:t xml:space="preserve">1. Aside from the Lead (a.k.a. the first manual input), there are no other manual inputs. Reducing the chance </w:t>
      </w:r>
      <w:r w:rsidR="00603990" w:rsidRPr="0064544A">
        <w:t xml:space="preserve">drastically, but never to zero, as there could be mistakes in the </w:t>
      </w:r>
      <w:r w:rsidR="00EC41D7" w:rsidRPr="0064544A">
        <w:t>Original</w:t>
      </w:r>
      <w:r w:rsidR="00603990" w:rsidRPr="0064544A">
        <w:t xml:space="preserve"> Data Source.</w:t>
      </w:r>
    </w:p>
    <w:p w14:paraId="1FEC8461" w14:textId="49D9B0B3" w:rsidR="00810499" w:rsidRPr="0064544A" w:rsidRDefault="00810499" w:rsidP="00A019AB">
      <w:r w:rsidRPr="0064544A">
        <w:rPr>
          <w:color w:val="FFC000"/>
        </w:rPr>
        <w:t>Orange</w:t>
      </w:r>
      <w:r w:rsidRPr="0064544A">
        <w:t>: Value</w:t>
      </w:r>
      <w:r w:rsidR="007459E9">
        <w:t xml:space="preserve"> =</w:t>
      </w:r>
      <w:r w:rsidRPr="0064544A">
        <w:t xml:space="preserve">1. Aside from the Lead, there is one other manual input. There is one chance for mistakes, but one extra input might be inevitable, hence the Orange annotation. </w:t>
      </w:r>
    </w:p>
    <w:p w14:paraId="5AE5CF37" w14:textId="77777777" w:rsidR="00232271" w:rsidRDefault="00810499" w:rsidP="00A019AB">
      <w:r w:rsidRPr="0064544A">
        <w:rPr>
          <w:color w:val="FF0000"/>
        </w:rPr>
        <w:t>Red</w:t>
      </w:r>
      <w:r w:rsidRPr="0064544A">
        <w:t xml:space="preserve">: Values </w:t>
      </w:r>
      <w:r w:rsidR="007459E9">
        <w:t>&gt; 1</w:t>
      </w:r>
      <w:r w:rsidR="00356825" w:rsidRPr="0064544A">
        <w:t>. As usual, aside from the Lead, there are several manual inputs here</w:t>
      </w:r>
      <w:r w:rsidR="00331715" w:rsidRPr="0064544A">
        <w:t>, which increases the risk</w:t>
      </w:r>
      <w:r w:rsidR="00603990" w:rsidRPr="0064544A">
        <w:t xml:space="preserve"> of making mistakes</w:t>
      </w:r>
      <w:r w:rsidR="00331715" w:rsidRPr="0064544A">
        <w:t xml:space="preserve"> </w:t>
      </w:r>
      <w:r w:rsidR="006A0E0F" w:rsidRPr="0064544A">
        <w:t xml:space="preserve">even more. </w:t>
      </w:r>
      <w:r w:rsidR="006A0E0F" w:rsidRPr="0064544A">
        <w:br/>
      </w:r>
      <w:r w:rsidR="006A0E0F" w:rsidRPr="0064544A">
        <w:br/>
      </w:r>
    </w:p>
    <w:p w14:paraId="10EBD924" w14:textId="77777777" w:rsidR="00232271" w:rsidRDefault="00232271" w:rsidP="00A019AB"/>
    <w:p w14:paraId="36C0F6EE" w14:textId="3D4B6844" w:rsidR="00973F4B" w:rsidRPr="0064544A" w:rsidRDefault="006A0E0F" w:rsidP="00A019AB">
      <w:r w:rsidRPr="0064544A">
        <w:lastRenderedPageBreak/>
        <w:t>This analysis serves two purposes</w:t>
      </w:r>
      <w:r w:rsidR="00973F4B" w:rsidRPr="0064544A">
        <w:t>:</w:t>
      </w:r>
      <w:r w:rsidRPr="0064544A">
        <w:t xml:space="preserve"> </w:t>
      </w:r>
    </w:p>
    <w:p w14:paraId="5EE98DF9" w14:textId="77777777" w:rsidR="00973F4B" w:rsidRPr="0064544A" w:rsidRDefault="00973F4B" w:rsidP="00973F4B">
      <w:pPr>
        <w:pStyle w:val="Lijstalinea"/>
        <w:numPr>
          <w:ilvl w:val="0"/>
          <w:numId w:val="13"/>
        </w:numPr>
      </w:pPr>
      <w:r w:rsidRPr="0064544A">
        <w:t>F</w:t>
      </w:r>
      <w:r w:rsidR="006A0E0F" w:rsidRPr="0064544A">
        <w:t>inding out which manual inputs could be automated</w:t>
      </w:r>
      <w:r w:rsidRPr="0064544A">
        <w:t xml:space="preserve">. </w:t>
      </w:r>
    </w:p>
    <w:p w14:paraId="267D0D19" w14:textId="7AE20C5C" w:rsidR="00973F4B" w:rsidRPr="0064544A" w:rsidRDefault="00973F4B" w:rsidP="00973F4B">
      <w:pPr>
        <w:pStyle w:val="Lijstalinea"/>
        <w:numPr>
          <w:ilvl w:val="0"/>
          <w:numId w:val="13"/>
        </w:numPr>
      </w:pPr>
      <w:r w:rsidRPr="0064544A">
        <w:t xml:space="preserve">To simply serve as a visualization to highlight problematic records. </w:t>
      </w:r>
    </w:p>
    <w:p w14:paraId="62D29499" w14:textId="77777777" w:rsidR="00EB27B4" w:rsidRDefault="00973F4B" w:rsidP="00EB27B4">
      <w:pPr>
        <w:keepNext/>
      </w:pPr>
      <w:r w:rsidRPr="0064544A">
        <w:t>Next to the Risk analysis is</w:t>
      </w:r>
      <w:r w:rsidR="002C089C" w:rsidRPr="0064544A">
        <w:t xml:space="preserve"> the Original Data Source (</w:t>
      </w:r>
      <w:r w:rsidR="007459E9">
        <w:t>a</w:t>
      </w:r>
      <w:r w:rsidR="002C089C" w:rsidRPr="0064544A">
        <w:t>lways for the lead)</w:t>
      </w:r>
      <w:r w:rsidR="007459E9">
        <w:t>.</w:t>
      </w:r>
      <w:r w:rsidR="002C089C" w:rsidRPr="0064544A">
        <w:br/>
      </w:r>
      <w:r w:rsidR="002C089C" w:rsidRPr="0064544A">
        <w:rPr>
          <w:noProof/>
        </w:rPr>
        <w:drawing>
          <wp:inline distT="0" distB="0" distL="0" distR="0" wp14:anchorId="0F8947C4" wp14:editId="272EF167">
            <wp:extent cx="5760720" cy="1159510"/>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159510"/>
                    </a:xfrm>
                    <a:prstGeom prst="rect">
                      <a:avLst/>
                    </a:prstGeom>
                  </pic:spPr>
                </pic:pic>
              </a:graphicData>
            </a:graphic>
          </wp:inline>
        </w:drawing>
      </w:r>
    </w:p>
    <w:p w14:paraId="30F48109" w14:textId="22973C9B" w:rsidR="00276B7D" w:rsidRPr="0064544A" w:rsidRDefault="00EB27B4" w:rsidP="00FF5B7A">
      <w:pPr>
        <w:pStyle w:val="Bijschrift"/>
        <w:jc w:val="center"/>
      </w:pPr>
      <w:bookmarkStart w:id="100" w:name="_Toc42077152"/>
      <w:r>
        <w:t xml:space="preserve">Figure </w:t>
      </w:r>
      <w:fldSimple w:instr=" SEQ Figure \* ARABIC ">
        <w:r>
          <w:rPr>
            <w:noProof/>
          </w:rPr>
          <w:t>32</w:t>
        </w:r>
      </w:fldSimple>
      <w:r>
        <w:t xml:space="preserve">: </w:t>
      </w:r>
      <w:r w:rsidRPr="00871E72">
        <w:t>CDE continued.</w:t>
      </w:r>
      <w:bookmarkEnd w:id="100"/>
    </w:p>
    <w:p w14:paraId="4E701C2D" w14:textId="1ABA1DA8" w:rsidR="002C089C" w:rsidRPr="0064544A" w:rsidRDefault="002C089C" w:rsidP="00973F4B">
      <w:r w:rsidRPr="0064544A">
        <w:t xml:space="preserve">For instance, the FWDEMA (E-mail) data record. There has been a mistake and no one knows where to start looking for the right E-mail </w:t>
      </w:r>
      <w:r w:rsidR="00EC41D7" w:rsidRPr="0064544A">
        <w:t>address</w:t>
      </w:r>
      <w:r w:rsidRPr="0064544A">
        <w:t xml:space="preserve">. This CDE appoints the Lead source, where all the others copy or interface their data from. If they can’t help, the CDE also provide the Original Data Source. In this example, the Forwarder Fact Sheet, which a new Forwarder has filled out, providing their information. The correct record should be listed there. If not, the Forwarder can be called, as a last resort. </w:t>
      </w:r>
    </w:p>
    <w:p w14:paraId="7B86CA7F" w14:textId="1537A396" w:rsidR="00850B83" w:rsidRPr="0064544A" w:rsidRDefault="00DA2CBF" w:rsidP="00A019AB">
      <w:bookmarkStart w:id="101" w:name="_Toc42160300"/>
      <w:r w:rsidRPr="00541391">
        <w:rPr>
          <w:rStyle w:val="Kop3Char"/>
          <w:lang w:val="en-GB"/>
        </w:rPr>
        <w:t>5.2</w:t>
      </w:r>
      <w:r w:rsidR="00850B83" w:rsidRPr="00541391">
        <w:rPr>
          <w:rStyle w:val="Kop3Char"/>
          <w:lang w:val="en-GB"/>
        </w:rPr>
        <w:t xml:space="preserve">. Basis for Rules and </w:t>
      </w:r>
      <w:r w:rsidR="00EC41D7" w:rsidRPr="00541391">
        <w:rPr>
          <w:rStyle w:val="Kop3Char"/>
          <w:lang w:val="en-GB"/>
        </w:rPr>
        <w:t>Responsibilities</w:t>
      </w:r>
      <w:r w:rsidR="00850B83" w:rsidRPr="00541391">
        <w:rPr>
          <w:rStyle w:val="Kop3Char"/>
          <w:lang w:val="en-GB"/>
        </w:rPr>
        <w:t xml:space="preserve"> determination.</w:t>
      </w:r>
      <w:bookmarkEnd w:id="101"/>
      <w:r w:rsidR="00850B83" w:rsidRPr="0064544A">
        <w:br/>
        <w:t>Meetings with specialists determine</w:t>
      </w:r>
      <w:r w:rsidR="00CD4924">
        <w:t>d</w:t>
      </w:r>
      <w:r w:rsidR="00850B83" w:rsidRPr="0064544A">
        <w:t xml:space="preserve"> the Lead source for each data record. Meaning, they are the ones that enter this data first. So when establishing </w:t>
      </w:r>
      <w:r w:rsidR="007459E9">
        <w:t>D</w:t>
      </w:r>
      <w:r w:rsidR="00850B83" w:rsidRPr="0064544A">
        <w:t xml:space="preserve">ata </w:t>
      </w:r>
      <w:r w:rsidR="007459E9">
        <w:t>O</w:t>
      </w:r>
      <w:r w:rsidR="00850B83" w:rsidRPr="0064544A">
        <w:t xml:space="preserve">wners and </w:t>
      </w:r>
      <w:r w:rsidR="007459E9">
        <w:t xml:space="preserve">Data </w:t>
      </w:r>
      <w:r w:rsidR="00850B83" w:rsidRPr="0064544A">
        <w:t>Stewards, this Lead will be the most plausible candidate for</w:t>
      </w:r>
      <w:r w:rsidR="008D5C0E" w:rsidRPr="0064544A">
        <w:t xml:space="preserve"> this role. </w:t>
      </w:r>
    </w:p>
    <w:p w14:paraId="207D0393" w14:textId="479E969C" w:rsidR="0076631B" w:rsidRPr="0064544A" w:rsidRDefault="00DA2CBF" w:rsidP="00FF5B7A">
      <w:pPr>
        <w:pStyle w:val="Kop2"/>
      </w:pPr>
      <w:bookmarkStart w:id="102" w:name="_Toc42160301"/>
      <w:r w:rsidRPr="00FF5B7A">
        <w:t>6</w:t>
      </w:r>
      <w:r w:rsidR="0076631B" w:rsidRPr="00FF5B7A">
        <w:t xml:space="preserve">. </w:t>
      </w:r>
      <w:r w:rsidRPr="00FF5B7A">
        <w:t>Conclusion.</w:t>
      </w:r>
      <w:bookmarkEnd w:id="102"/>
      <w:r w:rsidRPr="0064544A">
        <w:t xml:space="preserve"> </w:t>
      </w:r>
    </w:p>
    <w:p w14:paraId="17C1659B" w14:textId="26371B0E" w:rsidR="00950C10" w:rsidRPr="0064544A" w:rsidRDefault="00850B83" w:rsidP="00A019AB">
      <w:r w:rsidRPr="0064544A">
        <w:t xml:space="preserve">The CDE will serve as a basis for the </w:t>
      </w:r>
      <w:r w:rsidR="00CD4924">
        <w:t>B</w:t>
      </w:r>
      <w:r w:rsidRPr="0064544A">
        <w:t xml:space="preserve">usiness </w:t>
      </w:r>
      <w:r w:rsidR="00CD4924">
        <w:t>G</w:t>
      </w:r>
      <w:r w:rsidRPr="0064544A">
        <w:t xml:space="preserve">lossary. In </w:t>
      </w:r>
      <w:r w:rsidR="00EC41D7" w:rsidRPr="0064544A">
        <w:t>an</w:t>
      </w:r>
      <w:r w:rsidRPr="0064544A">
        <w:t xml:space="preserve"> IT and Business mix</w:t>
      </w:r>
      <w:r w:rsidR="00F822C7">
        <w:t>,</w:t>
      </w:r>
      <w:r w:rsidRPr="0064544A">
        <w:t xml:space="preserve"> </w:t>
      </w:r>
      <w:r w:rsidR="00F822C7">
        <w:t>s</w:t>
      </w:r>
      <w:r w:rsidRPr="0064544A">
        <w:t>ome of the information in the CDE is convenient during the transitional period, but may not be so relevant when serving as a business template</w:t>
      </w:r>
      <w:r w:rsidR="00F822C7">
        <w:t>. This</w:t>
      </w:r>
      <w:r w:rsidRPr="0064544A">
        <w:t xml:space="preserve"> will be discussed in the next chapter</w:t>
      </w:r>
      <w:r w:rsidR="00804EA6" w:rsidRPr="0064544A">
        <w:t>.</w:t>
      </w:r>
    </w:p>
    <w:p w14:paraId="13B4EDD1" w14:textId="184515BB" w:rsidR="00804EA6" w:rsidRPr="0064544A" w:rsidRDefault="00804EA6" w:rsidP="00A019AB">
      <w:r w:rsidRPr="0064544A">
        <w:t>Conclusion: The CDE serves as a tool to initially compile</w:t>
      </w:r>
      <w:r w:rsidR="00463E26" w:rsidRPr="0064544A">
        <w:t xml:space="preserve">, clean and visualize potential problems with the data. </w:t>
      </w:r>
      <w:r w:rsidR="007459E9">
        <w:t xml:space="preserve">It offers </w:t>
      </w:r>
      <w:r w:rsidR="00463E26" w:rsidRPr="0064544A">
        <w:t xml:space="preserve">a list of records that will definitely have to be included in OTM as Master Data. </w:t>
      </w:r>
    </w:p>
    <w:p w14:paraId="638916FB" w14:textId="2B15B663" w:rsidR="00463E26" w:rsidRPr="0064544A" w:rsidRDefault="00463E26" w:rsidP="00463E26">
      <w:r w:rsidRPr="0064544A">
        <w:t>Uses in the full Atlas project scope:</w:t>
      </w:r>
    </w:p>
    <w:p w14:paraId="1AB045E8" w14:textId="6C667CEA" w:rsidR="00463E26" w:rsidRPr="0064544A" w:rsidRDefault="00463E26" w:rsidP="00463E26">
      <w:pPr>
        <w:pStyle w:val="Lijstalinea"/>
        <w:numPr>
          <w:ilvl w:val="0"/>
          <w:numId w:val="15"/>
        </w:numPr>
      </w:pPr>
      <w:r w:rsidRPr="0064544A">
        <w:t>Serve as a template/ basis of comparison for the departments that are next in line for an overhaul.</w:t>
      </w:r>
    </w:p>
    <w:p w14:paraId="4874E945" w14:textId="4F55AB44" w:rsidR="008D5C0E" w:rsidRPr="0064544A" w:rsidRDefault="00463E26" w:rsidP="008D5C0E">
      <w:pPr>
        <w:pStyle w:val="Lijstalinea"/>
        <w:numPr>
          <w:ilvl w:val="0"/>
          <w:numId w:val="15"/>
        </w:numPr>
      </w:pPr>
      <w:r w:rsidRPr="0064544A">
        <w:t xml:space="preserve">The method of compilation can be copied and continually improved by gathering experience across the departments. </w:t>
      </w:r>
    </w:p>
    <w:p w14:paraId="24981C95" w14:textId="41EAB3FA" w:rsidR="008D5C0E" w:rsidRPr="0064544A" w:rsidRDefault="008D5C0E" w:rsidP="008D5C0E">
      <w:r w:rsidRPr="0064544A">
        <w:t xml:space="preserve">As </w:t>
      </w:r>
      <w:r w:rsidR="00EC41D7" w:rsidRPr="0064544A">
        <w:t>its</w:t>
      </w:r>
      <w:r w:rsidRPr="0064544A">
        <w:t xml:space="preserve"> own entity, the Risk </w:t>
      </w:r>
      <w:r w:rsidR="007459E9">
        <w:t>a</w:t>
      </w:r>
      <w:r w:rsidRPr="0064544A">
        <w:t>nalysis makes it stand out and it serves a purpose as a troubleshooting tool.</w:t>
      </w:r>
    </w:p>
    <w:p w14:paraId="02B17FAC" w14:textId="77777777" w:rsidR="00232271" w:rsidRPr="00541391" w:rsidRDefault="00232271" w:rsidP="00A019AB">
      <w:pPr>
        <w:rPr>
          <w:rStyle w:val="Kop2Char"/>
          <w:lang w:val="en-GB"/>
        </w:rPr>
      </w:pPr>
    </w:p>
    <w:p w14:paraId="14F4158E" w14:textId="77777777" w:rsidR="00232271" w:rsidRPr="00541391" w:rsidRDefault="00232271" w:rsidP="00A019AB">
      <w:pPr>
        <w:rPr>
          <w:rStyle w:val="Kop2Char"/>
          <w:lang w:val="en-GB"/>
        </w:rPr>
      </w:pPr>
    </w:p>
    <w:p w14:paraId="574FBB22" w14:textId="77777777" w:rsidR="00232271" w:rsidRPr="00541391" w:rsidRDefault="00232271" w:rsidP="00A019AB">
      <w:pPr>
        <w:rPr>
          <w:rStyle w:val="Kop2Char"/>
          <w:lang w:val="en-GB"/>
        </w:rPr>
      </w:pPr>
    </w:p>
    <w:p w14:paraId="0CEB46EC" w14:textId="77777777" w:rsidR="00232271" w:rsidRPr="00541391" w:rsidRDefault="00232271" w:rsidP="00A019AB">
      <w:pPr>
        <w:rPr>
          <w:rStyle w:val="Kop2Char"/>
          <w:lang w:val="en-GB"/>
        </w:rPr>
      </w:pPr>
    </w:p>
    <w:p w14:paraId="11C07751" w14:textId="7AADD044" w:rsidR="00850B83" w:rsidRPr="0064544A" w:rsidRDefault="00DA2CBF" w:rsidP="00A019AB">
      <w:bookmarkStart w:id="103" w:name="_Toc42160302"/>
      <w:r w:rsidRPr="00541391">
        <w:rPr>
          <w:rStyle w:val="Kop2Char"/>
          <w:lang w:val="en-GB"/>
        </w:rPr>
        <w:lastRenderedPageBreak/>
        <w:t>7</w:t>
      </w:r>
      <w:r w:rsidR="00850B83" w:rsidRPr="00541391">
        <w:rPr>
          <w:rStyle w:val="Kop2Char"/>
          <w:lang w:val="en-GB"/>
        </w:rPr>
        <w:t>. Materials and Methods.</w:t>
      </w:r>
      <w:bookmarkEnd w:id="103"/>
      <w:r w:rsidR="00850B83" w:rsidRPr="0064544A">
        <w:br/>
        <w:t xml:space="preserve">This information was obtained </w:t>
      </w:r>
      <w:r w:rsidR="00070FB3" w:rsidRPr="0064544A">
        <w:t>by meeting with OTM project people</w:t>
      </w:r>
      <w:r w:rsidR="00DF2992" w:rsidRPr="0064544A">
        <w:t>. The relevant data was lifted from the Data provided by I</w:t>
      </w:r>
      <w:r w:rsidR="00B3160B" w:rsidRPr="0064544A">
        <w:t xml:space="preserve">T specialists first and </w:t>
      </w:r>
      <w:r w:rsidR="008D5C0E" w:rsidRPr="0064544A">
        <w:t>a lot of</w:t>
      </w:r>
      <w:r w:rsidR="00B3160B" w:rsidRPr="0064544A">
        <w:t xml:space="preserve"> screenshots were provided by business specialists. </w:t>
      </w:r>
      <w:r w:rsidR="008D5C0E" w:rsidRPr="0064544A">
        <w:t>A work-in-progress table</w:t>
      </w:r>
      <w:r w:rsidR="00B3160B" w:rsidRPr="0064544A">
        <w:t xml:space="preserve"> w</w:t>
      </w:r>
      <w:r w:rsidR="008D5C0E" w:rsidRPr="0064544A">
        <w:t>as</w:t>
      </w:r>
      <w:r w:rsidR="00B3160B" w:rsidRPr="0064544A">
        <w:t xml:space="preserve"> compiled</w:t>
      </w:r>
      <w:r w:rsidR="008D5C0E" w:rsidRPr="0064544A">
        <w:t xml:space="preserve">, listing all the records found from the different tables, </w:t>
      </w:r>
      <w:r w:rsidR="00F822C7">
        <w:t>on</w:t>
      </w:r>
      <w:r w:rsidR="008D5C0E" w:rsidRPr="0064544A">
        <w:t xml:space="preserve"> different platform</w:t>
      </w:r>
      <w:r w:rsidR="00F822C7">
        <w:t>s</w:t>
      </w:r>
      <w:r w:rsidR="008D5C0E" w:rsidRPr="0064544A">
        <w:t>. W</w:t>
      </w:r>
      <w:r w:rsidR="00B3160B" w:rsidRPr="0064544A">
        <w:t>h</w:t>
      </w:r>
      <w:r w:rsidR="00F822C7">
        <w:t>ich</w:t>
      </w:r>
      <w:r w:rsidR="00EC41D7" w:rsidRPr="0064544A">
        <w:t xml:space="preserve"> </w:t>
      </w:r>
      <w:r w:rsidR="00B3160B" w:rsidRPr="0064544A">
        <w:t>were then discussed for correctness and validity</w:t>
      </w:r>
      <w:r w:rsidR="00F822C7">
        <w:t xml:space="preserve"> in meetings</w:t>
      </w:r>
      <w:r w:rsidR="00B3160B" w:rsidRPr="0064544A">
        <w:t xml:space="preserve"> with several </w:t>
      </w:r>
      <w:r w:rsidR="008D5C0E" w:rsidRPr="0064544A">
        <w:t xml:space="preserve">OTM </w:t>
      </w:r>
      <w:r w:rsidR="00B3160B" w:rsidRPr="0064544A">
        <w:t>professionals. Adjustments were made in real time during these meetings</w:t>
      </w:r>
      <w:r w:rsidR="008D5C0E" w:rsidRPr="0064544A">
        <w:t xml:space="preserve"> and afterwards.</w:t>
      </w:r>
      <w:r w:rsidR="0031617A" w:rsidRPr="0064544A">
        <w:br/>
        <w:t xml:space="preserve">If meetings with OTM members didn’t suffice, contact was made with </w:t>
      </w:r>
      <w:r w:rsidR="008D5C0E" w:rsidRPr="0064544A">
        <w:t xml:space="preserve">other </w:t>
      </w:r>
      <w:r w:rsidR="0031617A" w:rsidRPr="0064544A">
        <w:t>specialists that OTM members suggested</w:t>
      </w:r>
      <w:r w:rsidR="008D5C0E" w:rsidRPr="0064544A">
        <w:t xml:space="preserve">, in order to get a complete overview. These specialists provided additional tables, screenshots or even came by to dispense their information. </w:t>
      </w:r>
    </w:p>
    <w:p w14:paraId="4DF18AB5" w14:textId="77777777" w:rsidR="00091E51" w:rsidRPr="0064544A" w:rsidRDefault="00091E51" w:rsidP="00A019AB"/>
    <w:p w14:paraId="2E315B09" w14:textId="77777777" w:rsidR="00232271" w:rsidRDefault="00232271" w:rsidP="00FF5B7A">
      <w:pPr>
        <w:pStyle w:val="Kop1"/>
      </w:pPr>
    </w:p>
    <w:p w14:paraId="2054308B" w14:textId="77777777" w:rsidR="00232271" w:rsidRDefault="00232271" w:rsidP="00FF5B7A">
      <w:pPr>
        <w:pStyle w:val="Kop1"/>
      </w:pPr>
    </w:p>
    <w:p w14:paraId="4A8396AA" w14:textId="77777777" w:rsidR="00232271" w:rsidRDefault="00232271" w:rsidP="00FF5B7A">
      <w:pPr>
        <w:pStyle w:val="Kop1"/>
      </w:pPr>
    </w:p>
    <w:p w14:paraId="373D459A" w14:textId="77777777" w:rsidR="00232271" w:rsidRDefault="00232271" w:rsidP="00FF5B7A">
      <w:pPr>
        <w:pStyle w:val="Kop1"/>
      </w:pPr>
    </w:p>
    <w:p w14:paraId="62B173D8" w14:textId="77777777" w:rsidR="00232271" w:rsidRDefault="00232271" w:rsidP="00FF5B7A">
      <w:pPr>
        <w:pStyle w:val="Kop1"/>
      </w:pPr>
    </w:p>
    <w:p w14:paraId="00A821FE" w14:textId="77777777" w:rsidR="00232271" w:rsidRDefault="00232271" w:rsidP="00FF5B7A">
      <w:pPr>
        <w:pStyle w:val="Kop1"/>
      </w:pPr>
    </w:p>
    <w:p w14:paraId="46B23108" w14:textId="77777777" w:rsidR="00232271" w:rsidRDefault="00232271" w:rsidP="00FF5B7A">
      <w:pPr>
        <w:pStyle w:val="Kop1"/>
      </w:pPr>
    </w:p>
    <w:p w14:paraId="2194C36B" w14:textId="77777777" w:rsidR="00232271" w:rsidRDefault="00232271" w:rsidP="00FF5B7A">
      <w:pPr>
        <w:pStyle w:val="Kop1"/>
      </w:pPr>
    </w:p>
    <w:p w14:paraId="695B964D" w14:textId="77777777" w:rsidR="00232271" w:rsidRDefault="00232271" w:rsidP="00FF5B7A">
      <w:pPr>
        <w:pStyle w:val="Kop1"/>
      </w:pPr>
    </w:p>
    <w:p w14:paraId="55157B11" w14:textId="77777777" w:rsidR="00232271" w:rsidRDefault="00232271" w:rsidP="00FF5B7A">
      <w:pPr>
        <w:pStyle w:val="Kop1"/>
      </w:pPr>
    </w:p>
    <w:p w14:paraId="280B8567" w14:textId="77777777" w:rsidR="00232271" w:rsidRDefault="00232271" w:rsidP="00FF5B7A">
      <w:pPr>
        <w:pStyle w:val="Kop1"/>
      </w:pPr>
    </w:p>
    <w:p w14:paraId="51000F39" w14:textId="77777777" w:rsidR="00232271" w:rsidRDefault="00232271" w:rsidP="00FF5B7A">
      <w:pPr>
        <w:pStyle w:val="Kop1"/>
      </w:pPr>
    </w:p>
    <w:p w14:paraId="730EF0D7" w14:textId="77777777" w:rsidR="00232271" w:rsidRDefault="00232271" w:rsidP="00FF5B7A">
      <w:pPr>
        <w:pStyle w:val="Kop1"/>
      </w:pPr>
    </w:p>
    <w:p w14:paraId="1D2842D0" w14:textId="77777777" w:rsidR="00232271" w:rsidRDefault="00232271" w:rsidP="00FF5B7A">
      <w:pPr>
        <w:pStyle w:val="Kop1"/>
      </w:pPr>
    </w:p>
    <w:p w14:paraId="5ADDEA3D" w14:textId="77777777" w:rsidR="00232271" w:rsidRDefault="00232271" w:rsidP="00232271">
      <w:pPr>
        <w:pStyle w:val="Geenafstand"/>
      </w:pPr>
    </w:p>
    <w:p w14:paraId="55DA0B23" w14:textId="3297868A" w:rsidR="00DB3557" w:rsidRPr="0064544A" w:rsidRDefault="00B3160B" w:rsidP="00232271">
      <w:pPr>
        <w:pStyle w:val="Kop1"/>
      </w:pPr>
      <w:bookmarkStart w:id="104" w:name="_Toc42160303"/>
      <w:r w:rsidRPr="00FF5B7A">
        <w:lastRenderedPageBreak/>
        <w:t>Chapter 5: Steps in Master Data implementation: Business Glossary</w:t>
      </w:r>
      <w:r w:rsidR="00463E26" w:rsidRPr="00FF5B7A">
        <w:t xml:space="preserve"> a.k.a. Data Catalogue</w:t>
      </w:r>
      <w:r w:rsidR="00232271">
        <w:t>.</w:t>
      </w:r>
      <w:bookmarkEnd w:id="104"/>
    </w:p>
    <w:p w14:paraId="19B18102" w14:textId="0836A572" w:rsidR="00DB3557" w:rsidRPr="0064544A" w:rsidRDefault="00463E26" w:rsidP="00A019AB">
      <w:r w:rsidRPr="0064544A">
        <w:t xml:space="preserve">At first glance, </w:t>
      </w:r>
      <w:r w:rsidR="00483C4F" w:rsidRPr="0064544A">
        <w:t>the Data Catalog</w:t>
      </w:r>
      <w:r w:rsidRPr="0064544A">
        <w:t xml:space="preserve"> may look a lot like the CDE-file, which is true.</w:t>
      </w:r>
      <w:r w:rsidRPr="0064544A">
        <w:br/>
        <w:t>The main difference</w:t>
      </w:r>
      <w:r w:rsidR="00F822C7">
        <w:t>,</w:t>
      </w:r>
      <w:r w:rsidRPr="0064544A">
        <w:t xml:space="preserve"> however</w:t>
      </w:r>
      <w:r w:rsidR="00F822C7">
        <w:t>,</w:t>
      </w:r>
      <w:r w:rsidRPr="0064544A">
        <w:t xml:space="preserve"> is the format. While the CDE format might be more convenient to communicate with several specialists within and beyond the department, the </w:t>
      </w:r>
      <w:r w:rsidR="00401A9C" w:rsidRPr="0064544A">
        <w:t xml:space="preserve">Business Glossary </w:t>
      </w:r>
      <w:r w:rsidRPr="0064544A">
        <w:t xml:space="preserve">template was proffered </w:t>
      </w:r>
      <w:r w:rsidR="00D82A30" w:rsidRPr="0064544A">
        <w:t>by the Enterprise Architects</w:t>
      </w:r>
      <w:r w:rsidR="00590F16">
        <w:t xml:space="preserve"> (EA)</w:t>
      </w:r>
      <w:r w:rsidR="00D82A30" w:rsidRPr="0064544A">
        <w:t xml:space="preserve">. </w:t>
      </w:r>
    </w:p>
    <w:p w14:paraId="6D3E5C4B" w14:textId="426AB63C" w:rsidR="00D82A30" w:rsidRPr="0064544A" w:rsidRDefault="00D82A30" w:rsidP="00A019AB">
      <w:r w:rsidRPr="0064544A">
        <w:t>The ultimate goal of the Atlas project is to have a single, clear database which displays the correct data and which has one, comprehensive interface all users</w:t>
      </w:r>
      <w:r w:rsidR="007459E9">
        <w:t xml:space="preserve"> from a</w:t>
      </w:r>
      <w:r w:rsidRPr="0064544A">
        <w:t xml:space="preserve">cross </w:t>
      </w:r>
      <w:r w:rsidR="007459E9">
        <w:t xml:space="preserve">departments can use. </w:t>
      </w:r>
    </w:p>
    <w:p w14:paraId="00205A5E" w14:textId="081A575C" w:rsidR="00D82A30" w:rsidRPr="0064544A" w:rsidRDefault="00D82A30" w:rsidP="00A019AB">
      <w:r w:rsidRPr="0064544A">
        <w:t>This can be achieved by the use of a Data Catalog tool. One example of this, suggested by</w:t>
      </w:r>
      <w:r w:rsidR="00276B7D" w:rsidRPr="0064544A">
        <w:t xml:space="preserve"> </w:t>
      </w:r>
      <w:r w:rsidRPr="0064544A">
        <w:t>Enterprise Architecture</w:t>
      </w:r>
      <w:r w:rsidR="009D6904" w:rsidRPr="0064544A">
        <w:t xml:space="preserve"> (EA)</w:t>
      </w:r>
      <w:r w:rsidR="00F822C7">
        <w:t>,</w:t>
      </w:r>
      <w:r w:rsidRPr="0064544A">
        <w:t xml:space="preserve"> is Collibra. Which would fit within the scope of transitioning towards Industry 4.0. standards.</w:t>
      </w:r>
      <w:r w:rsidRPr="0064544A">
        <w:br/>
        <w:t>A Data Catalog tool is not just a database, but offers tools for data governance, cloud storage and security.</w:t>
      </w:r>
      <w:r w:rsidRPr="0064544A">
        <w:br/>
        <w:t>It also offers analytics, which fit into the Big Data framework. These analytics will help with error detection</w:t>
      </w:r>
      <w:r w:rsidR="00F822C7">
        <w:t>,</w:t>
      </w:r>
      <w:r w:rsidR="0060696B" w:rsidRPr="0064544A">
        <w:t xml:space="preserve"> which segues into predictive maintenance</w:t>
      </w:r>
      <w:r w:rsidR="00F822C7">
        <w:t>,</w:t>
      </w:r>
      <w:r w:rsidR="0060696B" w:rsidRPr="0064544A">
        <w:t xml:space="preserve"> </w:t>
      </w:r>
      <w:r w:rsidR="00CC653F" w:rsidRPr="0064544A">
        <w:t>a</w:t>
      </w:r>
      <w:r w:rsidR="0060696B" w:rsidRPr="0064544A">
        <w:t>nother Big Data strong point.</w:t>
      </w:r>
    </w:p>
    <w:p w14:paraId="3C62B1F2" w14:textId="3375BF70" w:rsidR="00EB27B4" w:rsidRDefault="0060696B" w:rsidP="00590F16">
      <w:r w:rsidRPr="0064544A">
        <w:t>This is of course beyond the scope of this research, but it’s important to know that this system consists of many cogs and in order to run smoothly, all these cogs must</w:t>
      </w:r>
      <w:r w:rsidR="00F822C7">
        <w:t xml:space="preserve"> be</w:t>
      </w:r>
      <w:r w:rsidRPr="0064544A">
        <w:t xml:space="preserve"> correct and in working order. </w:t>
      </w:r>
      <w:r w:rsidRPr="0064544A">
        <w:br/>
        <w:t>The work builds upon itself, a</w:t>
      </w:r>
      <w:r w:rsidR="00F822C7">
        <w:t>nd</w:t>
      </w:r>
      <w:r w:rsidRPr="0064544A">
        <w:t xml:space="preserve"> one mistake early on could have a lot of consequences. </w:t>
      </w:r>
      <w:r w:rsidR="00276B7D" w:rsidRPr="0064544A">
        <w:t>Here’s what Collibra has to say about their Business Glossary.</w:t>
      </w:r>
      <w:r w:rsidR="00276B7D" w:rsidRPr="0064544A">
        <w:br/>
      </w:r>
      <w:r w:rsidR="00276B7D" w:rsidRPr="0064544A">
        <w:rPr>
          <w:noProof/>
        </w:rPr>
        <w:drawing>
          <wp:inline distT="0" distB="0" distL="0" distR="0" wp14:anchorId="7E9CDEF0" wp14:editId="47829495">
            <wp:extent cx="5760720" cy="191706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917065"/>
                    </a:xfrm>
                    <a:prstGeom prst="rect">
                      <a:avLst/>
                    </a:prstGeom>
                  </pic:spPr>
                </pic:pic>
              </a:graphicData>
            </a:graphic>
          </wp:inline>
        </w:drawing>
      </w:r>
    </w:p>
    <w:p w14:paraId="3D44ADCC" w14:textId="7C1E2555" w:rsidR="00A158A4" w:rsidRPr="0064544A" w:rsidRDefault="00EB27B4" w:rsidP="00000D92">
      <w:pPr>
        <w:pStyle w:val="Bijschrift"/>
        <w:jc w:val="center"/>
      </w:pPr>
      <w:bookmarkStart w:id="105" w:name="_Toc42077153"/>
      <w:r>
        <w:t xml:space="preserve">Figure </w:t>
      </w:r>
      <w:fldSimple w:instr=" SEQ Figure \* ARABIC ">
        <w:r>
          <w:rPr>
            <w:noProof/>
          </w:rPr>
          <w:t>33</w:t>
        </w:r>
      </w:fldSimple>
      <w:r>
        <w:t xml:space="preserve">: </w:t>
      </w:r>
      <w:r w:rsidRPr="004E5F89">
        <w:t>Collibra Business Glossary definition</w:t>
      </w:r>
      <w:r>
        <w:t>.</w:t>
      </w:r>
      <w:bookmarkEnd w:id="105"/>
    </w:p>
    <w:p w14:paraId="5634D0DF" w14:textId="60BA45E3" w:rsidR="00DB3557" w:rsidRPr="0064544A" w:rsidRDefault="00091E51" w:rsidP="00A019AB">
      <w:r w:rsidRPr="0064544A">
        <w:t xml:space="preserve">In a nutshell, this is everything the company is trying to achieve. </w:t>
      </w:r>
      <w:r w:rsidR="00563B8F" w:rsidRPr="0064544A">
        <w:t xml:space="preserve">The end goal. To have a single database, with a comprehensive User </w:t>
      </w:r>
      <w:r w:rsidR="00F822C7">
        <w:t>I</w:t>
      </w:r>
      <w:r w:rsidR="00563B8F" w:rsidRPr="0064544A">
        <w:t xml:space="preserve">nterface that allows easy access across the company. After </w:t>
      </w:r>
      <w:r w:rsidR="007459E9">
        <w:t>‘R</w:t>
      </w:r>
      <w:r w:rsidR="00563B8F" w:rsidRPr="0064544A">
        <w:t xml:space="preserve">oles and </w:t>
      </w:r>
      <w:r w:rsidR="00A561D6">
        <w:t>R</w:t>
      </w:r>
      <w:r w:rsidR="00563B8F" w:rsidRPr="0064544A">
        <w:t>esponsibilities</w:t>
      </w:r>
      <w:r w:rsidR="00A561D6">
        <w:t>’</w:t>
      </w:r>
      <w:r w:rsidR="00563B8F" w:rsidRPr="0064544A">
        <w:t xml:space="preserve"> are established, the </w:t>
      </w:r>
      <w:r w:rsidR="00A561D6">
        <w:t>D</w:t>
      </w:r>
      <w:r w:rsidR="00563B8F" w:rsidRPr="0064544A">
        <w:t xml:space="preserve">ata </w:t>
      </w:r>
      <w:r w:rsidR="00A561D6">
        <w:t>O</w:t>
      </w:r>
      <w:r w:rsidR="00563B8F" w:rsidRPr="0064544A">
        <w:t xml:space="preserve">wners and </w:t>
      </w:r>
      <w:r w:rsidR="00A561D6">
        <w:t>Dat</w:t>
      </w:r>
      <w:r w:rsidR="009160A7">
        <w:t>a</w:t>
      </w:r>
      <w:r w:rsidR="00A561D6">
        <w:t xml:space="preserve"> S</w:t>
      </w:r>
      <w:r w:rsidR="00563B8F" w:rsidRPr="0064544A">
        <w:t xml:space="preserve">tewards have a good platform to upload and maintain their data with. </w:t>
      </w:r>
    </w:p>
    <w:p w14:paraId="5FEBC19B" w14:textId="25EDC272" w:rsidR="00EB27B4" w:rsidRDefault="009D6904" w:rsidP="00FF5B7A">
      <w:r w:rsidRPr="0064544A">
        <w:t xml:space="preserve">As mentioned by the people of EA, most of these Data Catalog Tools are built upon Microsoft Azure’s structure. This means data is uploaded into this tool via a specific template. </w:t>
      </w:r>
      <w:r w:rsidR="00563B8F" w:rsidRPr="0064544A">
        <w:t>This is what Microsoft Azure looks like</w:t>
      </w:r>
      <w:r w:rsidR="00483C4F" w:rsidRPr="0064544A">
        <w:t xml:space="preserve">. </w:t>
      </w:r>
      <w:r w:rsidR="00563B8F" w:rsidRPr="0064544A">
        <w:br/>
      </w:r>
      <w:r w:rsidR="00563B8F" w:rsidRPr="0064544A">
        <w:rPr>
          <w:noProof/>
        </w:rPr>
        <w:drawing>
          <wp:inline distT="0" distB="0" distL="0" distR="0" wp14:anchorId="5D053855" wp14:editId="5966B80E">
            <wp:extent cx="5760720" cy="771276"/>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0255" cy="787280"/>
                    </a:xfrm>
                    <a:prstGeom prst="rect">
                      <a:avLst/>
                    </a:prstGeom>
                  </pic:spPr>
                </pic:pic>
              </a:graphicData>
            </a:graphic>
          </wp:inline>
        </w:drawing>
      </w:r>
    </w:p>
    <w:p w14:paraId="7BE453D0" w14:textId="62302205" w:rsidR="00A158A4" w:rsidRPr="0064544A" w:rsidRDefault="00EB27B4" w:rsidP="00000D92">
      <w:pPr>
        <w:pStyle w:val="Bijschrift"/>
        <w:jc w:val="center"/>
      </w:pPr>
      <w:bookmarkStart w:id="106" w:name="_Toc42077154"/>
      <w:r>
        <w:t xml:space="preserve">Figure </w:t>
      </w:r>
      <w:fldSimple w:instr=" SEQ Figure \* ARABIC ">
        <w:r>
          <w:rPr>
            <w:noProof/>
          </w:rPr>
          <w:t>34</w:t>
        </w:r>
      </w:fldSimple>
      <w:r>
        <w:t xml:space="preserve">: </w:t>
      </w:r>
      <w:r w:rsidRPr="00BA7D50">
        <w:t>Microsoft Azure example.</w:t>
      </w:r>
      <w:bookmarkEnd w:id="106"/>
    </w:p>
    <w:p w14:paraId="327F804B" w14:textId="5DE59407" w:rsidR="00A158A4" w:rsidRPr="0064544A" w:rsidRDefault="00A158A4" w:rsidP="00A019AB">
      <w:r w:rsidRPr="0064544A">
        <w:lastRenderedPageBreak/>
        <w:t xml:space="preserve">This template is very general, so during many meetings, a more TPCE-specific Business Glossary template was created. </w:t>
      </w:r>
    </w:p>
    <w:tbl>
      <w:tblPr>
        <w:tblW w:w="9729" w:type="dxa"/>
        <w:tblInd w:w="-5" w:type="dxa"/>
        <w:tblLook w:val="04A0" w:firstRow="1" w:lastRow="0" w:firstColumn="1" w:lastColumn="0" w:noHBand="0" w:noVBand="1"/>
      </w:tblPr>
      <w:tblGrid>
        <w:gridCol w:w="760"/>
        <w:gridCol w:w="825"/>
        <w:gridCol w:w="1128"/>
        <w:gridCol w:w="1263"/>
        <w:gridCol w:w="1062"/>
        <w:gridCol w:w="836"/>
        <w:gridCol w:w="1407"/>
        <w:gridCol w:w="768"/>
        <w:gridCol w:w="754"/>
        <w:gridCol w:w="926"/>
      </w:tblGrid>
      <w:tr w:rsidR="00D55717" w:rsidRPr="0064544A" w14:paraId="40E1E0BD" w14:textId="77777777" w:rsidTr="00D55717">
        <w:trPr>
          <w:trHeight w:val="595"/>
        </w:trPr>
        <w:tc>
          <w:tcPr>
            <w:tcW w:w="7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28C897"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Term Name</w:t>
            </w:r>
          </w:p>
        </w:tc>
        <w:tc>
          <w:tcPr>
            <w:tcW w:w="825" w:type="dxa"/>
            <w:tcBorders>
              <w:top w:val="single" w:sz="4" w:space="0" w:color="auto"/>
              <w:left w:val="nil"/>
              <w:bottom w:val="single" w:sz="4" w:space="0" w:color="auto"/>
              <w:right w:val="single" w:sz="4" w:space="0" w:color="auto"/>
            </w:tcBorders>
            <w:shd w:val="clear" w:color="000000" w:fill="BFBFBF"/>
            <w:vAlign w:val="center"/>
            <w:hideMark/>
          </w:tcPr>
          <w:p w14:paraId="68A434D3"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Parent Name</w:t>
            </w:r>
          </w:p>
        </w:tc>
        <w:tc>
          <w:tcPr>
            <w:tcW w:w="1128" w:type="dxa"/>
            <w:tcBorders>
              <w:top w:val="single" w:sz="4" w:space="0" w:color="auto"/>
              <w:left w:val="nil"/>
              <w:bottom w:val="single" w:sz="4" w:space="0" w:color="auto"/>
              <w:right w:val="single" w:sz="4" w:space="0" w:color="auto"/>
            </w:tcBorders>
            <w:shd w:val="clear" w:color="000000" w:fill="BFBFBF"/>
            <w:vAlign w:val="center"/>
            <w:hideMark/>
          </w:tcPr>
          <w:p w14:paraId="7E8B7909"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Definition</w:t>
            </w:r>
          </w:p>
        </w:tc>
        <w:tc>
          <w:tcPr>
            <w:tcW w:w="1263" w:type="dxa"/>
            <w:tcBorders>
              <w:top w:val="single" w:sz="4" w:space="0" w:color="auto"/>
              <w:left w:val="nil"/>
              <w:bottom w:val="single" w:sz="4" w:space="0" w:color="auto"/>
              <w:right w:val="single" w:sz="4" w:space="0" w:color="auto"/>
            </w:tcBorders>
            <w:shd w:val="clear" w:color="000000" w:fill="BFBFBF"/>
            <w:vAlign w:val="center"/>
            <w:hideMark/>
          </w:tcPr>
          <w:p w14:paraId="47AF4E2C"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Description (Example)</w:t>
            </w:r>
          </w:p>
        </w:tc>
        <w:tc>
          <w:tcPr>
            <w:tcW w:w="1062" w:type="dxa"/>
            <w:tcBorders>
              <w:top w:val="single" w:sz="4" w:space="0" w:color="auto"/>
              <w:left w:val="nil"/>
              <w:bottom w:val="single" w:sz="4" w:space="0" w:color="auto"/>
              <w:right w:val="single" w:sz="4" w:space="0" w:color="auto"/>
            </w:tcBorders>
            <w:shd w:val="clear" w:color="000000" w:fill="BFBFBF"/>
            <w:vAlign w:val="center"/>
            <w:hideMark/>
          </w:tcPr>
          <w:p w14:paraId="2B56CA39"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Synonym</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14:paraId="3B98B730"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Owner</w:t>
            </w:r>
          </w:p>
        </w:tc>
        <w:tc>
          <w:tcPr>
            <w:tcW w:w="1407" w:type="dxa"/>
            <w:tcBorders>
              <w:top w:val="single" w:sz="4" w:space="0" w:color="auto"/>
              <w:left w:val="nil"/>
              <w:bottom w:val="single" w:sz="4" w:space="0" w:color="auto"/>
              <w:right w:val="single" w:sz="4" w:space="0" w:color="auto"/>
            </w:tcBorders>
            <w:shd w:val="clear" w:color="000000" w:fill="BFBFBF"/>
            <w:vAlign w:val="center"/>
            <w:hideMark/>
          </w:tcPr>
          <w:p w14:paraId="6CB8750A"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Stakeholders</w:t>
            </w:r>
          </w:p>
        </w:tc>
        <w:tc>
          <w:tcPr>
            <w:tcW w:w="768" w:type="dxa"/>
            <w:tcBorders>
              <w:top w:val="single" w:sz="4" w:space="0" w:color="auto"/>
              <w:left w:val="nil"/>
              <w:bottom w:val="single" w:sz="4" w:space="0" w:color="auto"/>
              <w:right w:val="single" w:sz="4" w:space="0" w:color="auto"/>
            </w:tcBorders>
            <w:shd w:val="clear" w:color="000000" w:fill="BFBFBF"/>
            <w:vAlign w:val="center"/>
            <w:hideMark/>
          </w:tcPr>
          <w:p w14:paraId="7B6F0135"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Codes</w:t>
            </w:r>
          </w:p>
        </w:tc>
        <w:tc>
          <w:tcPr>
            <w:tcW w:w="754" w:type="dxa"/>
            <w:tcBorders>
              <w:top w:val="single" w:sz="4" w:space="0" w:color="auto"/>
              <w:left w:val="nil"/>
              <w:bottom w:val="single" w:sz="4" w:space="0" w:color="auto"/>
              <w:right w:val="single" w:sz="4" w:space="0" w:color="auto"/>
            </w:tcBorders>
            <w:shd w:val="clear" w:color="000000" w:fill="BFBFBF"/>
            <w:vAlign w:val="center"/>
            <w:hideMark/>
          </w:tcPr>
          <w:p w14:paraId="6C8E42C4"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Notes</w:t>
            </w:r>
          </w:p>
        </w:tc>
        <w:tc>
          <w:tcPr>
            <w:tcW w:w="926" w:type="dxa"/>
            <w:tcBorders>
              <w:top w:val="single" w:sz="4" w:space="0" w:color="auto"/>
              <w:left w:val="nil"/>
              <w:bottom w:val="single" w:sz="4" w:space="0" w:color="auto"/>
              <w:right w:val="single" w:sz="4" w:space="0" w:color="auto"/>
            </w:tcBorders>
            <w:shd w:val="clear" w:color="000000" w:fill="BFBFBF"/>
            <w:vAlign w:val="center"/>
            <w:hideMark/>
          </w:tcPr>
          <w:p w14:paraId="28A4446D" w14:textId="77777777" w:rsidR="00D55717" w:rsidRPr="0064544A" w:rsidRDefault="00D55717" w:rsidP="00D5571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Legend</w:t>
            </w:r>
          </w:p>
        </w:tc>
      </w:tr>
      <w:tr w:rsidR="00D55717" w:rsidRPr="0064544A" w14:paraId="28C8FD02" w14:textId="77777777" w:rsidTr="00D55717">
        <w:trPr>
          <w:trHeight w:val="297"/>
        </w:trPr>
        <w:tc>
          <w:tcPr>
            <w:tcW w:w="760" w:type="dxa"/>
            <w:tcBorders>
              <w:top w:val="nil"/>
              <w:left w:val="single" w:sz="4" w:space="0" w:color="auto"/>
              <w:bottom w:val="single" w:sz="4" w:space="0" w:color="auto"/>
              <w:right w:val="single" w:sz="4" w:space="0" w:color="auto"/>
            </w:tcBorders>
            <w:shd w:val="clear" w:color="auto" w:fill="auto"/>
            <w:vAlign w:val="bottom"/>
            <w:hideMark/>
          </w:tcPr>
          <w:p w14:paraId="34779604"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25" w:type="dxa"/>
            <w:tcBorders>
              <w:top w:val="nil"/>
              <w:left w:val="nil"/>
              <w:bottom w:val="single" w:sz="4" w:space="0" w:color="auto"/>
              <w:right w:val="single" w:sz="4" w:space="0" w:color="auto"/>
            </w:tcBorders>
            <w:shd w:val="clear" w:color="auto" w:fill="auto"/>
            <w:vAlign w:val="bottom"/>
            <w:hideMark/>
          </w:tcPr>
          <w:p w14:paraId="6AC2EBBF"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128" w:type="dxa"/>
            <w:tcBorders>
              <w:top w:val="nil"/>
              <w:left w:val="nil"/>
              <w:bottom w:val="single" w:sz="4" w:space="0" w:color="auto"/>
              <w:right w:val="single" w:sz="4" w:space="0" w:color="auto"/>
            </w:tcBorders>
            <w:shd w:val="clear" w:color="auto" w:fill="auto"/>
            <w:vAlign w:val="bottom"/>
            <w:hideMark/>
          </w:tcPr>
          <w:p w14:paraId="52DAE57D"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14:paraId="32A2C3DA"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vAlign w:val="bottom"/>
            <w:hideMark/>
          </w:tcPr>
          <w:p w14:paraId="29405B10"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24F238A0"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407" w:type="dxa"/>
            <w:tcBorders>
              <w:top w:val="nil"/>
              <w:left w:val="nil"/>
              <w:bottom w:val="single" w:sz="4" w:space="0" w:color="auto"/>
              <w:right w:val="single" w:sz="4" w:space="0" w:color="auto"/>
            </w:tcBorders>
            <w:shd w:val="clear" w:color="auto" w:fill="auto"/>
            <w:vAlign w:val="bottom"/>
            <w:hideMark/>
          </w:tcPr>
          <w:p w14:paraId="7B73145C"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68" w:type="dxa"/>
            <w:tcBorders>
              <w:top w:val="nil"/>
              <w:left w:val="nil"/>
              <w:bottom w:val="single" w:sz="4" w:space="0" w:color="auto"/>
              <w:right w:val="single" w:sz="4" w:space="0" w:color="auto"/>
            </w:tcBorders>
            <w:shd w:val="clear" w:color="auto" w:fill="auto"/>
            <w:noWrap/>
            <w:vAlign w:val="bottom"/>
            <w:hideMark/>
          </w:tcPr>
          <w:p w14:paraId="08E0FD25"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4" w:type="dxa"/>
            <w:tcBorders>
              <w:top w:val="nil"/>
              <w:left w:val="nil"/>
              <w:bottom w:val="single" w:sz="4" w:space="0" w:color="auto"/>
              <w:right w:val="single" w:sz="4" w:space="0" w:color="auto"/>
            </w:tcBorders>
            <w:shd w:val="clear" w:color="auto" w:fill="auto"/>
            <w:noWrap/>
            <w:vAlign w:val="bottom"/>
            <w:hideMark/>
          </w:tcPr>
          <w:p w14:paraId="3A5C2153"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26" w:type="dxa"/>
            <w:tcBorders>
              <w:top w:val="nil"/>
              <w:left w:val="nil"/>
              <w:bottom w:val="single" w:sz="4" w:space="0" w:color="auto"/>
              <w:right w:val="single" w:sz="4" w:space="0" w:color="auto"/>
            </w:tcBorders>
            <w:shd w:val="clear" w:color="auto" w:fill="auto"/>
            <w:noWrap/>
            <w:vAlign w:val="bottom"/>
            <w:hideMark/>
          </w:tcPr>
          <w:p w14:paraId="7B773F6C"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55717" w:rsidRPr="0064544A" w14:paraId="61B310B6" w14:textId="77777777" w:rsidTr="00D55717">
        <w:trPr>
          <w:trHeight w:val="297"/>
        </w:trPr>
        <w:tc>
          <w:tcPr>
            <w:tcW w:w="760" w:type="dxa"/>
            <w:tcBorders>
              <w:top w:val="nil"/>
              <w:left w:val="single" w:sz="4" w:space="0" w:color="auto"/>
              <w:bottom w:val="single" w:sz="4" w:space="0" w:color="auto"/>
              <w:right w:val="single" w:sz="4" w:space="0" w:color="auto"/>
            </w:tcBorders>
            <w:shd w:val="clear" w:color="auto" w:fill="auto"/>
            <w:vAlign w:val="bottom"/>
            <w:hideMark/>
          </w:tcPr>
          <w:p w14:paraId="419F096C"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25" w:type="dxa"/>
            <w:tcBorders>
              <w:top w:val="nil"/>
              <w:left w:val="nil"/>
              <w:bottom w:val="single" w:sz="4" w:space="0" w:color="auto"/>
              <w:right w:val="single" w:sz="4" w:space="0" w:color="auto"/>
            </w:tcBorders>
            <w:shd w:val="clear" w:color="auto" w:fill="auto"/>
            <w:vAlign w:val="bottom"/>
            <w:hideMark/>
          </w:tcPr>
          <w:p w14:paraId="0D3949F5"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128" w:type="dxa"/>
            <w:tcBorders>
              <w:top w:val="nil"/>
              <w:left w:val="nil"/>
              <w:bottom w:val="single" w:sz="4" w:space="0" w:color="auto"/>
              <w:right w:val="single" w:sz="4" w:space="0" w:color="auto"/>
            </w:tcBorders>
            <w:shd w:val="clear" w:color="auto" w:fill="auto"/>
            <w:vAlign w:val="bottom"/>
            <w:hideMark/>
          </w:tcPr>
          <w:p w14:paraId="69D6E7AF"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14:paraId="748320CD"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vAlign w:val="bottom"/>
            <w:hideMark/>
          </w:tcPr>
          <w:p w14:paraId="658E5ED1"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21D86BFE"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407" w:type="dxa"/>
            <w:tcBorders>
              <w:top w:val="nil"/>
              <w:left w:val="nil"/>
              <w:bottom w:val="single" w:sz="4" w:space="0" w:color="auto"/>
              <w:right w:val="single" w:sz="4" w:space="0" w:color="auto"/>
            </w:tcBorders>
            <w:shd w:val="clear" w:color="auto" w:fill="auto"/>
            <w:vAlign w:val="bottom"/>
            <w:hideMark/>
          </w:tcPr>
          <w:p w14:paraId="06B3B09D"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68" w:type="dxa"/>
            <w:tcBorders>
              <w:top w:val="nil"/>
              <w:left w:val="nil"/>
              <w:bottom w:val="single" w:sz="4" w:space="0" w:color="auto"/>
              <w:right w:val="single" w:sz="4" w:space="0" w:color="auto"/>
            </w:tcBorders>
            <w:shd w:val="clear" w:color="auto" w:fill="auto"/>
            <w:noWrap/>
            <w:vAlign w:val="bottom"/>
            <w:hideMark/>
          </w:tcPr>
          <w:p w14:paraId="368B397F"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4" w:type="dxa"/>
            <w:tcBorders>
              <w:top w:val="nil"/>
              <w:left w:val="nil"/>
              <w:bottom w:val="single" w:sz="4" w:space="0" w:color="auto"/>
              <w:right w:val="single" w:sz="4" w:space="0" w:color="auto"/>
            </w:tcBorders>
            <w:shd w:val="clear" w:color="auto" w:fill="auto"/>
            <w:noWrap/>
            <w:vAlign w:val="bottom"/>
            <w:hideMark/>
          </w:tcPr>
          <w:p w14:paraId="16299B66"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26" w:type="dxa"/>
            <w:tcBorders>
              <w:top w:val="nil"/>
              <w:left w:val="nil"/>
              <w:bottom w:val="single" w:sz="4" w:space="0" w:color="auto"/>
              <w:right w:val="single" w:sz="4" w:space="0" w:color="auto"/>
            </w:tcBorders>
            <w:shd w:val="clear" w:color="auto" w:fill="auto"/>
            <w:noWrap/>
            <w:vAlign w:val="bottom"/>
            <w:hideMark/>
          </w:tcPr>
          <w:p w14:paraId="553B5EDC"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55717" w:rsidRPr="0064544A" w14:paraId="7B0BF22E" w14:textId="77777777" w:rsidTr="00D55717">
        <w:trPr>
          <w:trHeight w:val="297"/>
        </w:trPr>
        <w:tc>
          <w:tcPr>
            <w:tcW w:w="760" w:type="dxa"/>
            <w:tcBorders>
              <w:top w:val="nil"/>
              <w:left w:val="single" w:sz="4" w:space="0" w:color="auto"/>
              <w:bottom w:val="single" w:sz="4" w:space="0" w:color="auto"/>
              <w:right w:val="single" w:sz="4" w:space="0" w:color="auto"/>
            </w:tcBorders>
            <w:shd w:val="clear" w:color="auto" w:fill="auto"/>
            <w:vAlign w:val="bottom"/>
            <w:hideMark/>
          </w:tcPr>
          <w:p w14:paraId="2D94FA73"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25" w:type="dxa"/>
            <w:tcBorders>
              <w:top w:val="nil"/>
              <w:left w:val="nil"/>
              <w:bottom w:val="single" w:sz="4" w:space="0" w:color="auto"/>
              <w:right w:val="single" w:sz="4" w:space="0" w:color="auto"/>
            </w:tcBorders>
            <w:shd w:val="clear" w:color="auto" w:fill="auto"/>
            <w:vAlign w:val="bottom"/>
            <w:hideMark/>
          </w:tcPr>
          <w:p w14:paraId="4758C992"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128" w:type="dxa"/>
            <w:tcBorders>
              <w:top w:val="nil"/>
              <w:left w:val="nil"/>
              <w:bottom w:val="single" w:sz="4" w:space="0" w:color="auto"/>
              <w:right w:val="single" w:sz="4" w:space="0" w:color="auto"/>
            </w:tcBorders>
            <w:shd w:val="clear" w:color="auto" w:fill="auto"/>
            <w:vAlign w:val="bottom"/>
            <w:hideMark/>
          </w:tcPr>
          <w:p w14:paraId="3439BDEE"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14:paraId="26382FC6"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vAlign w:val="bottom"/>
            <w:hideMark/>
          </w:tcPr>
          <w:p w14:paraId="548D9060"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55E89DB9"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407" w:type="dxa"/>
            <w:tcBorders>
              <w:top w:val="nil"/>
              <w:left w:val="nil"/>
              <w:bottom w:val="single" w:sz="4" w:space="0" w:color="auto"/>
              <w:right w:val="single" w:sz="4" w:space="0" w:color="auto"/>
            </w:tcBorders>
            <w:shd w:val="clear" w:color="auto" w:fill="auto"/>
            <w:vAlign w:val="bottom"/>
            <w:hideMark/>
          </w:tcPr>
          <w:p w14:paraId="57F79CCB"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68" w:type="dxa"/>
            <w:tcBorders>
              <w:top w:val="nil"/>
              <w:left w:val="nil"/>
              <w:bottom w:val="single" w:sz="4" w:space="0" w:color="auto"/>
              <w:right w:val="single" w:sz="4" w:space="0" w:color="auto"/>
            </w:tcBorders>
            <w:shd w:val="clear" w:color="auto" w:fill="auto"/>
            <w:noWrap/>
            <w:vAlign w:val="bottom"/>
            <w:hideMark/>
          </w:tcPr>
          <w:p w14:paraId="514708BD"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4" w:type="dxa"/>
            <w:tcBorders>
              <w:top w:val="nil"/>
              <w:left w:val="nil"/>
              <w:bottom w:val="single" w:sz="4" w:space="0" w:color="auto"/>
              <w:right w:val="single" w:sz="4" w:space="0" w:color="auto"/>
            </w:tcBorders>
            <w:shd w:val="clear" w:color="auto" w:fill="auto"/>
            <w:noWrap/>
            <w:vAlign w:val="bottom"/>
            <w:hideMark/>
          </w:tcPr>
          <w:p w14:paraId="2D271134"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26" w:type="dxa"/>
            <w:tcBorders>
              <w:top w:val="nil"/>
              <w:left w:val="nil"/>
              <w:bottom w:val="single" w:sz="4" w:space="0" w:color="auto"/>
              <w:right w:val="single" w:sz="4" w:space="0" w:color="auto"/>
            </w:tcBorders>
            <w:shd w:val="clear" w:color="auto" w:fill="auto"/>
            <w:noWrap/>
            <w:vAlign w:val="bottom"/>
            <w:hideMark/>
          </w:tcPr>
          <w:p w14:paraId="4ECBC9DD"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D55717" w:rsidRPr="0064544A" w14:paraId="3CB1C006" w14:textId="77777777" w:rsidTr="00D55717">
        <w:trPr>
          <w:trHeight w:val="297"/>
        </w:trPr>
        <w:tc>
          <w:tcPr>
            <w:tcW w:w="760" w:type="dxa"/>
            <w:tcBorders>
              <w:top w:val="nil"/>
              <w:left w:val="single" w:sz="4" w:space="0" w:color="auto"/>
              <w:bottom w:val="single" w:sz="4" w:space="0" w:color="auto"/>
              <w:right w:val="single" w:sz="4" w:space="0" w:color="auto"/>
            </w:tcBorders>
            <w:shd w:val="clear" w:color="auto" w:fill="auto"/>
            <w:vAlign w:val="bottom"/>
            <w:hideMark/>
          </w:tcPr>
          <w:p w14:paraId="1456D92E"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25" w:type="dxa"/>
            <w:tcBorders>
              <w:top w:val="nil"/>
              <w:left w:val="nil"/>
              <w:bottom w:val="single" w:sz="4" w:space="0" w:color="auto"/>
              <w:right w:val="single" w:sz="4" w:space="0" w:color="auto"/>
            </w:tcBorders>
            <w:shd w:val="clear" w:color="auto" w:fill="auto"/>
            <w:vAlign w:val="bottom"/>
            <w:hideMark/>
          </w:tcPr>
          <w:p w14:paraId="62D686F6"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128" w:type="dxa"/>
            <w:tcBorders>
              <w:top w:val="nil"/>
              <w:left w:val="nil"/>
              <w:bottom w:val="single" w:sz="4" w:space="0" w:color="auto"/>
              <w:right w:val="single" w:sz="4" w:space="0" w:color="auto"/>
            </w:tcBorders>
            <w:shd w:val="clear" w:color="auto" w:fill="auto"/>
            <w:vAlign w:val="bottom"/>
            <w:hideMark/>
          </w:tcPr>
          <w:p w14:paraId="5B046F9F"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14:paraId="543B01F3"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vAlign w:val="bottom"/>
            <w:hideMark/>
          </w:tcPr>
          <w:p w14:paraId="76C6A349"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3D7329D2"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407" w:type="dxa"/>
            <w:tcBorders>
              <w:top w:val="nil"/>
              <w:left w:val="nil"/>
              <w:bottom w:val="single" w:sz="4" w:space="0" w:color="auto"/>
              <w:right w:val="single" w:sz="4" w:space="0" w:color="auto"/>
            </w:tcBorders>
            <w:shd w:val="clear" w:color="auto" w:fill="auto"/>
            <w:vAlign w:val="bottom"/>
            <w:hideMark/>
          </w:tcPr>
          <w:p w14:paraId="06183256"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68" w:type="dxa"/>
            <w:tcBorders>
              <w:top w:val="nil"/>
              <w:left w:val="nil"/>
              <w:bottom w:val="single" w:sz="4" w:space="0" w:color="auto"/>
              <w:right w:val="single" w:sz="4" w:space="0" w:color="auto"/>
            </w:tcBorders>
            <w:shd w:val="clear" w:color="auto" w:fill="auto"/>
            <w:noWrap/>
            <w:vAlign w:val="bottom"/>
            <w:hideMark/>
          </w:tcPr>
          <w:p w14:paraId="694FC6EF"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4" w:type="dxa"/>
            <w:tcBorders>
              <w:top w:val="nil"/>
              <w:left w:val="nil"/>
              <w:bottom w:val="single" w:sz="4" w:space="0" w:color="auto"/>
              <w:right w:val="single" w:sz="4" w:space="0" w:color="auto"/>
            </w:tcBorders>
            <w:shd w:val="clear" w:color="auto" w:fill="auto"/>
            <w:noWrap/>
            <w:vAlign w:val="bottom"/>
            <w:hideMark/>
          </w:tcPr>
          <w:p w14:paraId="348FB9C8" w14:textId="77777777" w:rsidR="00D55717" w:rsidRPr="0064544A" w:rsidRDefault="00D55717" w:rsidP="00D5571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926" w:type="dxa"/>
            <w:tcBorders>
              <w:top w:val="nil"/>
              <w:left w:val="nil"/>
              <w:bottom w:val="single" w:sz="4" w:space="0" w:color="auto"/>
              <w:right w:val="single" w:sz="4" w:space="0" w:color="auto"/>
            </w:tcBorders>
            <w:shd w:val="clear" w:color="auto" w:fill="auto"/>
            <w:noWrap/>
            <w:vAlign w:val="bottom"/>
            <w:hideMark/>
          </w:tcPr>
          <w:p w14:paraId="08D70A45" w14:textId="77777777" w:rsidR="00D55717" w:rsidRPr="0064544A" w:rsidRDefault="00D55717" w:rsidP="00B10F27">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bl>
    <w:p w14:paraId="407CFC52" w14:textId="2042D5A2" w:rsidR="00B10F27" w:rsidRDefault="00B10F27" w:rsidP="00B10F27">
      <w:pPr>
        <w:pStyle w:val="Bijschrift"/>
        <w:rPr>
          <w:i w:val="0"/>
          <w:iCs w:val="0"/>
        </w:rPr>
      </w:pPr>
      <w:bookmarkStart w:id="107" w:name="_Toc42083224"/>
      <w:r>
        <w:t xml:space="preserve">Table </w:t>
      </w:r>
      <w:fldSimple w:instr=" SEQ Table \* ARABIC ">
        <w:r w:rsidR="002F7A92">
          <w:rPr>
            <w:noProof/>
          </w:rPr>
          <w:t>5</w:t>
        </w:r>
      </w:fldSimple>
      <w:r>
        <w:t xml:space="preserve">: </w:t>
      </w:r>
      <w:r w:rsidRPr="00E81B44">
        <w:t>Blank Business Glossary template.</w:t>
      </w:r>
      <w:bookmarkEnd w:id="107"/>
    </w:p>
    <w:p w14:paraId="0B1FC302" w14:textId="580E87CF" w:rsidR="009D6904" w:rsidRPr="0064544A" w:rsidRDefault="0093470D" w:rsidP="00A019AB">
      <w:r w:rsidRPr="0064544A">
        <w:t xml:space="preserve">Notable </w:t>
      </w:r>
      <w:r w:rsidR="00D55717" w:rsidRPr="0064544A">
        <w:t>differences with the CDE:</w:t>
      </w:r>
    </w:p>
    <w:p w14:paraId="7F71BE71" w14:textId="17B2913F" w:rsidR="00D55717" w:rsidRPr="0064544A" w:rsidRDefault="00D55717" w:rsidP="00D55717">
      <w:pPr>
        <w:pStyle w:val="Lijstalinea"/>
        <w:numPr>
          <w:ilvl w:val="0"/>
          <w:numId w:val="23"/>
        </w:numPr>
      </w:pPr>
      <w:r w:rsidRPr="0064544A">
        <w:t>Description</w:t>
      </w:r>
    </w:p>
    <w:p w14:paraId="00662005" w14:textId="09E9E06D" w:rsidR="0093470D" w:rsidRPr="0064544A" w:rsidRDefault="0093470D" w:rsidP="00D55717">
      <w:pPr>
        <w:pStyle w:val="Lijstalinea"/>
        <w:numPr>
          <w:ilvl w:val="0"/>
          <w:numId w:val="23"/>
        </w:numPr>
      </w:pPr>
      <w:r w:rsidRPr="0064544A">
        <w:t>Synonyms</w:t>
      </w:r>
    </w:p>
    <w:p w14:paraId="4564E82A" w14:textId="5A17AB5D" w:rsidR="0093470D" w:rsidRPr="0064544A" w:rsidRDefault="0093470D" w:rsidP="0093470D">
      <w:pPr>
        <w:pStyle w:val="Lijstalinea"/>
        <w:numPr>
          <w:ilvl w:val="0"/>
          <w:numId w:val="23"/>
        </w:numPr>
      </w:pPr>
      <w:r w:rsidRPr="0064544A">
        <w:t>Stakeholders</w:t>
      </w:r>
    </w:p>
    <w:p w14:paraId="1D2E7493" w14:textId="7F0ED94E" w:rsidR="004D6CFA" w:rsidRPr="0064544A" w:rsidRDefault="0093470D" w:rsidP="0093470D">
      <w:r w:rsidRPr="0064544A">
        <w:t xml:space="preserve">The </w:t>
      </w:r>
      <w:r w:rsidR="007459E9">
        <w:t>D</w:t>
      </w:r>
      <w:r w:rsidRPr="0064544A">
        <w:t>efinition alone is sometimes not enough to make a term/record completely clear, that’s why the Description column was added.</w:t>
      </w:r>
      <w:r w:rsidR="007459E9">
        <w:t xml:space="preserve"> Earlier</w:t>
      </w:r>
      <w:r w:rsidR="00F822C7">
        <w:t xml:space="preserve"> it</w:t>
      </w:r>
      <w:r w:rsidR="007459E9">
        <w:t xml:space="preserve"> was mentioned that the </w:t>
      </w:r>
      <w:r w:rsidR="00F822C7">
        <w:t>definitions</w:t>
      </w:r>
      <w:r w:rsidR="007459E9">
        <w:t xml:space="preserve"> in the CDE served mostly to explain terms for TRD that weren’t self-explanatory. In the Business Glossary, every term needs a definition, because people outside the relevant department will read it too.</w:t>
      </w:r>
      <w:r w:rsidRPr="0064544A">
        <w:br/>
        <w:t xml:space="preserve">Earlier it also became apparent that Forwarders also went by the name Carriers or Logistics Service Providers, depending on which department one would ask. </w:t>
      </w:r>
      <w:r w:rsidRPr="0064544A">
        <w:br/>
        <w:t xml:space="preserve">The last, most notable difference are the Stakeholders. Where the CDE would focus on which platform the data could be found, the Business Glossary lists all departments that have use of this data. Filled out, it looks like this. </w:t>
      </w:r>
    </w:p>
    <w:tbl>
      <w:tblPr>
        <w:tblpPr w:leftFromText="180" w:rightFromText="180" w:vertAnchor="text" w:horzAnchor="margin" w:tblpY="367"/>
        <w:tblW w:w="9067" w:type="dxa"/>
        <w:tblLook w:val="04A0" w:firstRow="1" w:lastRow="0" w:firstColumn="1" w:lastColumn="0" w:noHBand="0" w:noVBand="1"/>
      </w:tblPr>
      <w:tblGrid>
        <w:gridCol w:w="2530"/>
        <w:gridCol w:w="1357"/>
        <w:gridCol w:w="2606"/>
        <w:gridCol w:w="2574"/>
      </w:tblGrid>
      <w:tr w:rsidR="0093470D" w:rsidRPr="0064544A" w14:paraId="76E8522D" w14:textId="77777777" w:rsidTr="002F7A92">
        <w:trPr>
          <w:trHeight w:val="416"/>
        </w:trPr>
        <w:tc>
          <w:tcPr>
            <w:tcW w:w="253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20D2AD1" w14:textId="7F0ED94E" w:rsidR="0093470D" w:rsidRPr="0064544A" w:rsidRDefault="0093470D" w:rsidP="0093470D">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Term Name</w:t>
            </w:r>
          </w:p>
        </w:tc>
        <w:tc>
          <w:tcPr>
            <w:tcW w:w="1357" w:type="dxa"/>
            <w:tcBorders>
              <w:top w:val="single" w:sz="4" w:space="0" w:color="auto"/>
              <w:left w:val="nil"/>
              <w:bottom w:val="single" w:sz="4" w:space="0" w:color="auto"/>
              <w:right w:val="single" w:sz="4" w:space="0" w:color="auto"/>
            </w:tcBorders>
            <w:shd w:val="clear" w:color="000000" w:fill="BFBFBF"/>
            <w:vAlign w:val="bottom"/>
            <w:hideMark/>
          </w:tcPr>
          <w:p w14:paraId="1E3056C4" w14:textId="77777777" w:rsidR="0093470D" w:rsidRPr="0064544A" w:rsidRDefault="0093470D" w:rsidP="0093470D">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Parent Name</w:t>
            </w:r>
          </w:p>
        </w:tc>
        <w:tc>
          <w:tcPr>
            <w:tcW w:w="2606" w:type="dxa"/>
            <w:tcBorders>
              <w:top w:val="single" w:sz="4" w:space="0" w:color="auto"/>
              <w:left w:val="nil"/>
              <w:bottom w:val="single" w:sz="4" w:space="0" w:color="auto"/>
              <w:right w:val="single" w:sz="4" w:space="0" w:color="auto"/>
            </w:tcBorders>
            <w:shd w:val="clear" w:color="000000" w:fill="BFBFBF"/>
            <w:vAlign w:val="bottom"/>
            <w:hideMark/>
          </w:tcPr>
          <w:p w14:paraId="3F7D5194" w14:textId="77777777" w:rsidR="0093470D" w:rsidRPr="0064544A" w:rsidRDefault="0093470D" w:rsidP="0093470D">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Definition</w:t>
            </w:r>
          </w:p>
        </w:tc>
        <w:tc>
          <w:tcPr>
            <w:tcW w:w="2574" w:type="dxa"/>
            <w:tcBorders>
              <w:top w:val="single" w:sz="4" w:space="0" w:color="auto"/>
              <w:left w:val="nil"/>
              <w:bottom w:val="single" w:sz="4" w:space="0" w:color="auto"/>
              <w:right w:val="single" w:sz="4" w:space="0" w:color="auto"/>
            </w:tcBorders>
            <w:shd w:val="clear" w:color="000000" w:fill="BFBFBF"/>
            <w:vAlign w:val="bottom"/>
            <w:hideMark/>
          </w:tcPr>
          <w:p w14:paraId="45AF7355" w14:textId="77777777" w:rsidR="0093470D" w:rsidRPr="0064544A" w:rsidRDefault="0093470D" w:rsidP="0093470D">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Description (Example)</w:t>
            </w:r>
          </w:p>
        </w:tc>
      </w:tr>
      <w:tr w:rsidR="0093470D" w:rsidRPr="0064544A" w14:paraId="74DF587F"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vAlign w:val="bottom"/>
            <w:hideMark/>
          </w:tcPr>
          <w:p w14:paraId="49A5816E" w14:textId="77777777" w:rsidR="0093470D" w:rsidRPr="0064544A" w:rsidRDefault="0093470D" w:rsidP="0093470D">
            <w:pPr>
              <w:spacing w:after="0" w:line="240" w:lineRule="auto"/>
              <w:rPr>
                <w:rFonts w:ascii="Calibri" w:eastAsia="Times New Roman" w:hAnsi="Calibri" w:cs="Calibri"/>
              </w:rPr>
            </w:pPr>
            <w:r w:rsidRPr="0064544A">
              <w:rPr>
                <w:rFonts w:ascii="Calibri" w:eastAsia="Times New Roman" w:hAnsi="Calibri" w:cs="Calibri"/>
              </w:rPr>
              <w:t>Forwarder</w:t>
            </w:r>
          </w:p>
        </w:tc>
        <w:tc>
          <w:tcPr>
            <w:tcW w:w="1357" w:type="dxa"/>
            <w:tcBorders>
              <w:top w:val="nil"/>
              <w:left w:val="nil"/>
              <w:bottom w:val="single" w:sz="4" w:space="0" w:color="auto"/>
              <w:right w:val="single" w:sz="4" w:space="0" w:color="auto"/>
            </w:tcBorders>
            <w:shd w:val="clear" w:color="auto" w:fill="auto"/>
            <w:vAlign w:val="bottom"/>
            <w:hideMark/>
          </w:tcPr>
          <w:p w14:paraId="6D63472E"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2606" w:type="dxa"/>
            <w:tcBorders>
              <w:top w:val="nil"/>
              <w:left w:val="nil"/>
              <w:bottom w:val="single" w:sz="4" w:space="0" w:color="auto"/>
              <w:right w:val="single" w:sz="4" w:space="0" w:color="auto"/>
            </w:tcBorders>
            <w:shd w:val="clear" w:color="auto" w:fill="auto"/>
            <w:vAlign w:val="bottom"/>
            <w:hideMark/>
          </w:tcPr>
          <w:p w14:paraId="14AE90F9"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2574" w:type="dxa"/>
            <w:tcBorders>
              <w:top w:val="nil"/>
              <w:left w:val="nil"/>
              <w:bottom w:val="single" w:sz="4" w:space="0" w:color="auto"/>
              <w:right w:val="single" w:sz="4" w:space="0" w:color="auto"/>
            </w:tcBorders>
            <w:shd w:val="clear" w:color="auto" w:fill="auto"/>
            <w:vAlign w:val="bottom"/>
            <w:hideMark/>
          </w:tcPr>
          <w:p w14:paraId="07FC4B3F"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44B9BFDD" w14:textId="77777777" w:rsidTr="002F7A92">
        <w:trPr>
          <w:trHeight w:val="288"/>
        </w:trPr>
        <w:tc>
          <w:tcPr>
            <w:tcW w:w="2530" w:type="dxa"/>
            <w:tcBorders>
              <w:top w:val="nil"/>
              <w:left w:val="single" w:sz="4" w:space="0" w:color="auto"/>
              <w:bottom w:val="single" w:sz="4" w:space="0" w:color="auto"/>
              <w:right w:val="single" w:sz="4" w:space="0" w:color="auto"/>
            </w:tcBorders>
            <w:shd w:val="clear" w:color="auto" w:fill="auto"/>
            <w:vAlign w:val="bottom"/>
            <w:hideMark/>
          </w:tcPr>
          <w:p w14:paraId="3752EB36"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 code</w:t>
            </w:r>
          </w:p>
        </w:tc>
        <w:tc>
          <w:tcPr>
            <w:tcW w:w="1357" w:type="dxa"/>
            <w:tcBorders>
              <w:top w:val="nil"/>
              <w:left w:val="nil"/>
              <w:bottom w:val="single" w:sz="4" w:space="0" w:color="auto"/>
              <w:right w:val="single" w:sz="4" w:space="0" w:color="auto"/>
            </w:tcBorders>
            <w:shd w:val="clear" w:color="auto" w:fill="auto"/>
            <w:vAlign w:val="bottom"/>
            <w:hideMark/>
          </w:tcPr>
          <w:p w14:paraId="03163FD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079B46E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ID number for a forwarder</w:t>
            </w:r>
          </w:p>
        </w:tc>
        <w:tc>
          <w:tcPr>
            <w:tcW w:w="2574" w:type="dxa"/>
            <w:tcBorders>
              <w:top w:val="nil"/>
              <w:left w:val="nil"/>
              <w:bottom w:val="single" w:sz="4" w:space="0" w:color="auto"/>
              <w:right w:val="single" w:sz="4" w:space="0" w:color="auto"/>
            </w:tcBorders>
            <w:shd w:val="clear" w:color="auto" w:fill="auto"/>
            <w:vAlign w:val="bottom"/>
            <w:hideMark/>
          </w:tcPr>
          <w:p w14:paraId="6AFB4603"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 5 digits, 12345 in NPA</w:t>
            </w:r>
          </w:p>
        </w:tc>
      </w:tr>
      <w:tr w:rsidR="0093470D" w:rsidRPr="0064544A" w14:paraId="43CDC968"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250269AA"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Country </w:t>
            </w:r>
          </w:p>
        </w:tc>
        <w:tc>
          <w:tcPr>
            <w:tcW w:w="1357" w:type="dxa"/>
            <w:tcBorders>
              <w:top w:val="nil"/>
              <w:left w:val="nil"/>
              <w:bottom w:val="single" w:sz="4" w:space="0" w:color="auto"/>
              <w:right w:val="single" w:sz="4" w:space="0" w:color="auto"/>
            </w:tcBorders>
            <w:shd w:val="clear" w:color="auto" w:fill="auto"/>
            <w:vAlign w:val="bottom"/>
            <w:hideMark/>
          </w:tcPr>
          <w:p w14:paraId="689C5335"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5030F7C9"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Country of origin</w:t>
            </w:r>
          </w:p>
        </w:tc>
        <w:tc>
          <w:tcPr>
            <w:tcW w:w="2574" w:type="dxa"/>
            <w:tcBorders>
              <w:top w:val="nil"/>
              <w:left w:val="nil"/>
              <w:bottom w:val="single" w:sz="4" w:space="0" w:color="auto"/>
              <w:right w:val="single" w:sz="4" w:space="0" w:color="auto"/>
            </w:tcBorders>
            <w:shd w:val="clear" w:color="auto" w:fill="auto"/>
            <w:vAlign w:val="bottom"/>
            <w:hideMark/>
          </w:tcPr>
          <w:p w14:paraId="019ECA91"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2DECB68E"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8B4857B"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Name</w:t>
            </w:r>
          </w:p>
        </w:tc>
        <w:tc>
          <w:tcPr>
            <w:tcW w:w="1357" w:type="dxa"/>
            <w:tcBorders>
              <w:top w:val="nil"/>
              <w:left w:val="nil"/>
              <w:bottom w:val="single" w:sz="4" w:space="0" w:color="auto"/>
              <w:right w:val="single" w:sz="4" w:space="0" w:color="auto"/>
            </w:tcBorders>
            <w:shd w:val="clear" w:color="auto" w:fill="auto"/>
            <w:vAlign w:val="bottom"/>
            <w:hideMark/>
          </w:tcPr>
          <w:p w14:paraId="507197CC"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30D95E5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 name</w:t>
            </w:r>
          </w:p>
        </w:tc>
        <w:tc>
          <w:tcPr>
            <w:tcW w:w="2574" w:type="dxa"/>
            <w:tcBorders>
              <w:top w:val="nil"/>
              <w:left w:val="nil"/>
              <w:bottom w:val="single" w:sz="4" w:space="0" w:color="auto"/>
              <w:right w:val="single" w:sz="4" w:space="0" w:color="auto"/>
            </w:tcBorders>
            <w:shd w:val="clear" w:color="auto" w:fill="auto"/>
            <w:vAlign w:val="bottom"/>
            <w:hideMark/>
          </w:tcPr>
          <w:p w14:paraId="1E04819A"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3689263D"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D24359B"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Street</w:t>
            </w:r>
          </w:p>
        </w:tc>
        <w:tc>
          <w:tcPr>
            <w:tcW w:w="1357" w:type="dxa"/>
            <w:tcBorders>
              <w:top w:val="nil"/>
              <w:left w:val="nil"/>
              <w:bottom w:val="single" w:sz="4" w:space="0" w:color="auto"/>
              <w:right w:val="single" w:sz="4" w:space="0" w:color="auto"/>
            </w:tcBorders>
            <w:shd w:val="clear" w:color="auto" w:fill="auto"/>
            <w:vAlign w:val="bottom"/>
            <w:hideMark/>
          </w:tcPr>
          <w:p w14:paraId="21297B37"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F68A2DA" w14:textId="6D58CCF0" w:rsidR="0093470D" w:rsidRPr="0064544A" w:rsidRDefault="00EC41D7"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Address</w:t>
            </w:r>
            <w:r w:rsidR="0093470D" w:rsidRPr="0064544A">
              <w:rPr>
                <w:rFonts w:ascii="Calibri" w:eastAsia="Times New Roman" w:hAnsi="Calibri" w:cs="Calibri"/>
                <w:color w:val="000000"/>
              </w:rPr>
              <w:t xml:space="preserve"> street name</w:t>
            </w:r>
          </w:p>
        </w:tc>
        <w:tc>
          <w:tcPr>
            <w:tcW w:w="2574" w:type="dxa"/>
            <w:tcBorders>
              <w:top w:val="nil"/>
              <w:left w:val="nil"/>
              <w:bottom w:val="single" w:sz="4" w:space="0" w:color="auto"/>
              <w:right w:val="single" w:sz="4" w:space="0" w:color="auto"/>
            </w:tcBorders>
            <w:shd w:val="clear" w:color="auto" w:fill="auto"/>
            <w:vAlign w:val="bottom"/>
            <w:hideMark/>
          </w:tcPr>
          <w:p w14:paraId="7C3C7609"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071FE711"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68CCC73"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City</w:t>
            </w:r>
          </w:p>
        </w:tc>
        <w:tc>
          <w:tcPr>
            <w:tcW w:w="1357" w:type="dxa"/>
            <w:tcBorders>
              <w:top w:val="nil"/>
              <w:left w:val="nil"/>
              <w:bottom w:val="single" w:sz="4" w:space="0" w:color="auto"/>
              <w:right w:val="single" w:sz="4" w:space="0" w:color="auto"/>
            </w:tcBorders>
            <w:shd w:val="clear" w:color="auto" w:fill="auto"/>
            <w:vAlign w:val="bottom"/>
            <w:hideMark/>
          </w:tcPr>
          <w:p w14:paraId="228C2CE6"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76A33437"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Address city</w:t>
            </w:r>
          </w:p>
        </w:tc>
        <w:tc>
          <w:tcPr>
            <w:tcW w:w="2574" w:type="dxa"/>
            <w:tcBorders>
              <w:top w:val="nil"/>
              <w:left w:val="nil"/>
              <w:bottom w:val="single" w:sz="4" w:space="0" w:color="auto"/>
              <w:right w:val="single" w:sz="4" w:space="0" w:color="auto"/>
            </w:tcBorders>
            <w:shd w:val="clear" w:color="auto" w:fill="auto"/>
            <w:vAlign w:val="bottom"/>
            <w:hideMark/>
          </w:tcPr>
          <w:p w14:paraId="6E1718D0"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491EEC7E"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DF02242"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Zip code</w:t>
            </w:r>
          </w:p>
        </w:tc>
        <w:tc>
          <w:tcPr>
            <w:tcW w:w="1357" w:type="dxa"/>
            <w:tcBorders>
              <w:top w:val="nil"/>
              <w:left w:val="nil"/>
              <w:bottom w:val="single" w:sz="4" w:space="0" w:color="auto"/>
              <w:right w:val="single" w:sz="4" w:space="0" w:color="auto"/>
            </w:tcBorders>
            <w:shd w:val="clear" w:color="auto" w:fill="auto"/>
            <w:vAlign w:val="bottom"/>
            <w:hideMark/>
          </w:tcPr>
          <w:p w14:paraId="305F28D3"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DAE016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Address zip code</w:t>
            </w:r>
          </w:p>
        </w:tc>
        <w:tc>
          <w:tcPr>
            <w:tcW w:w="2574" w:type="dxa"/>
            <w:tcBorders>
              <w:top w:val="nil"/>
              <w:left w:val="nil"/>
              <w:bottom w:val="single" w:sz="4" w:space="0" w:color="auto"/>
              <w:right w:val="single" w:sz="4" w:space="0" w:color="auto"/>
            </w:tcBorders>
            <w:shd w:val="clear" w:color="auto" w:fill="auto"/>
            <w:vAlign w:val="bottom"/>
            <w:hideMark/>
          </w:tcPr>
          <w:p w14:paraId="277831E5"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5D1EF48F" w14:textId="77777777" w:rsidTr="002F7A92">
        <w:trPr>
          <w:trHeight w:val="250"/>
        </w:trPr>
        <w:tc>
          <w:tcPr>
            <w:tcW w:w="2530" w:type="dxa"/>
            <w:tcBorders>
              <w:top w:val="nil"/>
              <w:left w:val="single" w:sz="4" w:space="0" w:color="auto"/>
              <w:bottom w:val="single" w:sz="4" w:space="0" w:color="auto"/>
              <w:right w:val="single" w:sz="4" w:space="0" w:color="auto"/>
            </w:tcBorders>
            <w:shd w:val="clear" w:color="000000" w:fill="FFFFFF"/>
            <w:noWrap/>
            <w:vAlign w:val="bottom"/>
            <w:hideMark/>
          </w:tcPr>
          <w:p w14:paraId="4263707F"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Region</w:t>
            </w:r>
          </w:p>
        </w:tc>
        <w:tc>
          <w:tcPr>
            <w:tcW w:w="1357" w:type="dxa"/>
            <w:tcBorders>
              <w:top w:val="nil"/>
              <w:left w:val="nil"/>
              <w:bottom w:val="single" w:sz="4" w:space="0" w:color="auto"/>
              <w:right w:val="single" w:sz="4" w:space="0" w:color="auto"/>
            </w:tcBorders>
            <w:shd w:val="clear" w:color="auto" w:fill="auto"/>
            <w:vAlign w:val="bottom"/>
            <w:hideMark/>
          </w:tcPr>
          <w:p w14:paraId="7BDF7FFD"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83E1488" w14:textId="0B2B8BDC"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Region where</w:t>
            </w:r>
            <w:r w:rsidR="00F822C7">
              <w:rPr>
                <w:rFonts w:ascii="Calibri" w:eastAsia="Times New Roman" w:hAnsi="Calibri" w:cs="Calibri"/>
                <w:color w:val="000000"/>
              </w:rPr>
              <w:t xml:space="preserve"> FWD</w:t>
            </w:r>
            <w:r w:rsidRPr="0064544A">
              <w:rPr>
                <w:rFonts w:ascii="Calibri" w:eastAsia="Times New Roman" w:hAnsi="Calibri" w:cs="Calibri"/>
                <w:color w:val="000000"/>
              </w:rPr>
              <w:t xml:space="preserve"> is situated</w:t>
            </w:r>
          </w:p>
        </w:tc>
        <w:tc>
          <w:tcPr>
            <w:tcW w:w="2574" w:type="dxa"/>
            <w:tcBorders>
              <w:top w:val="nil"/>
              <w:left w:val="nil"/>
              <w:bottom w:val="single" w:sz="4" w:space="0" w:color="auto"/>
              <w:right w:val="single" w:sz="4" w:space="0" w:color="auto"/>
            </w:tcBorders>
            <w:shd w:val="clear" w:color="auto" w:fill="auto"/>
            <w:vAlign w:val="bottom"/>
            <w:hideMark/>
          </w:tcPr>
          <w:p w14:paraId="10A6768F"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1DCC937C"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798FD07"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Country code</w:t>
            </w:r>
          </w:p>
        </w:tc>
        <w:tc>
          <w:tcPr>
            <w:tcW w:w="1357" w:type="dxa"/>
            <w:tcBorders>
              <w:top w:val="nil"/>
              <w:left w:val="nil"/>
              <w:bottom w:val="single" w:sz="4" w:space="0" w:color="auto"/>
              <w:right w:val="single" w:sz="4" w:space="0" w:color="auto"/>
            </w:tcBorders>
            <w:shd w:val="clear" w:color="auto" w:fill="auto"/>
            <w:vAlign w:val="bottom"/>
            <w:hideMark/>
          </w:tcPr>
          <w:p w14:paraId="132F9850"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23F2F35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Official 3 letter abbreviation</w:t>
            </w:r>
          </w:p>
        </w:tc>
        <w:tc>
          <w:tcPr>
            <w:tcW w:w="2574" w:type="dxa"/>
            <w:tcBorders>
              <w:top w:val="nil"/>
              <w:left w:val="nil"/>
              <w:bottom w:val="single" w:sz="4" w:space="0" w:color="auto"/>
              <w:right w:val="single" w:sz="4" w:space="0" w:color="auto"/>
            </w:tcBorders>
            <w:shd w:val="clear" w:color="auto" w:fill="auto"/>
            <w:vAlign w:val="bottom"/>
            <w:hideMark/>
          </w:tcPr>
          <w:p w14:paraId="3A6DB52F"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5A711BA7"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C42B37E"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Phone </w:t>
            </w:r>
          </w:p>
        </w:tc>
        <w:tc>
          <w:tcPr>
            <w:tcW w:w="1357" w:type="dxa"/>
            <w:tcBorders>
              <w:top w:val="nil"/>
              <w:left w:val="nil"/>
              <w:bottom w:val="single" w:sz="4" w:space="0" w:color="auto"/>
              <w:right w:val="single" w:sz="4" w:space="0" w:color="auto"/>
            </w:tcBorders>
            <w:shd w:val="clear" w:color="auto" w:fill="auto"/>
            <w:vAlign w:val="bottom"/>
            <w:hideMark/>
          </w:tcPr>
          <w:p w14:paraId="35ECD280"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5954374A"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Phone number</w:t>
            </w:r>
          </w:p>
        </w:tc>
        <w:tc>
          <w:tcPr>
            <w:tcW w:w="2574" w:type="dxa"/>
            <w:tcBorders>
              <w:top w:val="nil"/>
              <w:left w:val="nil"/>
              <w:bottom w:val="single" w:sz="4" w:space="0" w:color="auto"/>
              <w:right w:val="single" w:sz="4" w:space="0" w:color="auto"/>
            </w:tcBorders>
            <w:shd w:val="clear" w:color="auto" w:fill="auto"/>
            <w:vAlign w:val="bottom"/>
            <w:hideMark/>
          </w:tcPr>
          <w:p w14:paraId="0ED9F3F8"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74A8EE4D"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03EB61A"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Fax</w:t>
            </w:r>
          </w:p>
        </w:tc>
        <w:tc>
          <w:tcPr>
            <w:tcW w:w="1357" w:type="dxa"/>
            <w:tcBorders>
              <w:top w:val="nil"/>
              <w:left w:val="nil"/>
              <w:bottom w:val="single" w:sz="4" w:space="0" w:color="auto"/>
              <w:right w:val="single" w:sz="4" w:space="0" w:color="auto"/>
            </w:tcBorders>
            <w:shd w:val="clear" w:color="auto" w:fill="auto"/>
            <w:vAlign w:val="bottom"/>
            <w:hideMark/>
          </w:tcPr>
          <w:p w14:paraId="40DCD485"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72D1BA52"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Fax number</w:t>
            </w:r>
          </w:p>
        </w:tc>
        <w:tc>
          <w:tcPr>
            <w:tcW w:w="2574" w:type="dxa"/>
            <w:tcBorders>
              <w:top w:val="nil"/>
              <w:left w:val="nil"/>
              <w:bottom w:val="single" w:sz="4" w:space="0" w:color="auto"/>
              <w:right w:val="single" w:sz="4" w:space="0" w:color="auto"/>
            </w:tcBorders>
            <w:shd w:val="clear" w:color="auto" w:fill="auto"/>
            <w:vAlign w:val="bottom"/>
            <w:hideMark/>
          </w:tcPr>
          <w:p w14:paraId="72E5CAFB"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4086684D"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FCAE83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 main contact email</w:t>
            </w:r>
          </w:p>
        </w:tc>
        <w:tc>
          <w:tcPr>
            <w:tcW w:w="1357" w:type="dxa"/>
            <w:tcBorders>
              <w:top w:val="nil"/>
              <w:left w:val="nil"/>
              <w:bottom w:val="single" w:sz="4" w:space="0" w:color="auto"/>
              <w:right w:val="single" w:sz="4" w:space="0" w:color="auto"/>
            </w:tcBorders>
            <w:shd w:val="clear" w:color="auto" w:fill="auto"/>
            <w:vAlign w:val="bottom"/>
            <w:hideMark/>
          </w:tcPr>
          <w:p w14:paraId="763AB97A"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5EA6C10" w14:textId="2B802046"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Main email </w:t>
            </w:r>
            <w:r w:rsidR="00EC41D7" w:rsidRPr="0064544A">
              <w:rPr>
                <w:rFonts w:ascii="Calibri" w:eastAsia="Times New Roman" w:hAnsi="Calibri" w:cs="Calibri"/>
                <w:color w:val="000000"/>
              </w:rPr>
              <w:t>address</w:t>
            </w:r>
            <w:r w:rsidRPr="0064544A">
              <w:rPr>
                <w:rFonts w:ascii="Calibri" w:eastAsia="Times New Roman" w:hAnsi="Calibri" w:cs="Calibri"/>
                <w:color w:val="000000"/>
              </w:rPr>
              <w:t xml:space="preserve">. </w:t>
            </w:r>
          </w:p>
        </w:tc>
        <w:tc>
          <w:tcPr>
            <w:tcW w:w="2574" w:type="dxa"/>
            <w:tcBorders>
              <w:top w:val="nil"/>
              <w:left w:val="nil"/>
              <w:bottom w:val="single" w:sz="4" w:space="0" w:color="auto"/>
              <w:right w:val="single" w:sz="4" w:space="0" w:color="auto"/>
            </w:tcBorders>
            <w:shd w:val="clear" w:color="auto" w:fill="auto"/>
            <w:vAlign w:val="bottom"/>
            <w:hideMark/>
          </w:tcPr>
          <w:p w14:paraId="4D408DA2"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50CDF0A0"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7F5C33C0"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V.A.T.</w:t>
            </w:r>
          </w:p>
        </w:tc>
        <w:tc>
          <w:tcPr>
            <w:tcW w:w="1357" w:type="dxa"/>
            <w:tcBorders>
              <w:top w:val="nil"/>
              <w:left w:val="nil"/>
              <w:bottom w:val="single" w:sz="4" w:space="0" w:color="auto"/>
              <w:right w:val="single" w:sz="4" w:space="0" w:color="auto"/>
            </w:tcBorders>
            <w:shd w:val="clear" w:color="auto" w:fill="auto"/>
            <w:vAlign w:val="bottom"/>
            <w:hideMark/>
          </w:tcPr>
          <w:p w14:paraId="0F3A4E87"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AE35B99"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V.A.T. Number</w:t>
            </w:r>
          </w:p>
        </w:tc>
        <w:tc>
          <w:tcPr>
            <w:tcW w:w="2574" w:type="dxa"/>
            <w:tcBorders>
              <w:top w:val="nil"/>
              <w:left w:val="nil"/>
              <w:bottom w:val="single" w:sz="4" w:space="0" w:color="auto"/>
              <w:right w:val="single" w:sz="4" w:space="0" w:color="auto"/>
            </w:tcBorders>
            <w:shd w:val="clear" w:color="auto" w:fill="auto"/>
            <w:vAlign w:val="bottom"/>
            <w:hideMark/>
          </w:tcPr>
          <w:p w14:paraId="0F3DCC29"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7F1BA35F" w14:textId="77777777" w:rsidTr="002F7A92">
        <w:trPr>
          <w:trHeight w:val="25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794F8A7"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Real forwarder</w:t>
            </w:r>
          </w:p>
        </w:tc>
        <w:tc>
          <w:tcPr>
            <w:tcW w:w="1357" w:type="dxa"/>
            <w:tcBorders>
              <w:top w:val="nil"/>
              <w:left w:val="nil"/>
              <w:bottom w:val="single" w:sz="4" w:space="0" w:color="auto"/>
              <w:right w:val="single" w:sz="4" w:space="0" w:color="auto"/>
            </w:tcBorders>
            <w:shd w:val="clear" w:color="auto" w:fill="auto"/>
            <w:vAlign w:val="bottom"/>
            <w:hideMark/>
          </w:tcPr>
          <w:p w14:paraId="7913DFED"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0A828F52" w14:textId="0E9C2F51"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Real </w:t>
            </w:r>
            <w:r w:rsidR="00F822C7">
              <w:rPr>
                <w:rFonts w:ascii="Calibri" w:eastAsia="Times New Roman" w:hAnsi="Calibri" w:cs="Calibri"/>
                <w:color w:val="000000"/>
              </w:rPr>
              <w:t>FWD</w:t>
            </w:r>
            <w:r w:rsidRPr="0064544A">
              <w:rPr>
                <w:rFonts w:ascii="Calibri" w:eastAsia="Times New Roman" w:hAnsi="Calibri" w:cs="Calibri"/>
                <w:color w:val="000000"/>
              </w:rPr>
              <w:t xml:space="preserve"> or logistic service provider</w:t>
            </w:r>
          </w:p>
        </w:tc>
        <w:tc>
          <w:tcPr>
            <w:tcW w:w="2574" w:type="dxa"/>
            <w:tcBorders>
              <w:top w:val="nil"/>
              <w:left w:val="nil"/>
              <w:bottom w:val="single" w:sz="4" w:space="0" w:color="auto"/>
              <w:right w:val="single" w:sz="4" w:space="0" w:color="auto"/>
            </w:tcBorders>
            <w:shd w:val="clear" w:color="auto" w:fill="auto"/>
            <w:vAlign w:val="bottom"/>
            <w:hideMark/>
          </w:tcPr>
          <w:p w14:paraId="4DC0F8F5"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r w:rsidR="0093470D" w:rsidRPr="0064544A" w14:paraId="52E92101" w14:textId="77777777" w:rsidTr="002F7A92">
        <w:trPr>
          <w:trHeight w:val="60"/>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2576194"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Contact at depot</w:t>
            </w:r>
          </w:p>
        </w:tc>
        <w:tc>
          <w:tcPr>
            <w:tcW w:w="1357" w:type="dxa"/>
            <w:tcBorders>
              <w:top w:val="nil"/>
              <w:left w:val="nil"/>
              <w:bottom w:val="single" w:sz="4" w:space="0" w:color="auto"/>
              <w:right w:val="single" w:sz="4" w:space="0" w:color="auto"/>
            </w:tcBorders>
            <w:shd w:val="clear" w:color="auto" w:fill="auto"/>
            <w:vAlign w:val="bottom"/>
            <w:hideMark/>
          </w:tcPr>
          <w:p w14:paraId="4D476486"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2606" w:type="dxa"/>
            <w:tcBorders>
              <w:top w:val="nil"/>
              <w:left w:val="nil"/>
              <w:bottom w:val="single" w:sz="4" w:space="0" w:color="auto"/>
              <w:right w:val="single" w:sz="4" w:space="0" w:color="auto"/>
            </w:tcBorders>
            <w:shd w:val="clear" w:color="auto" w:fill="auto"/>
            <w:vAlign w:val="bottom"/>
            <w:hideMark/>
          </w:tcPr>
          <w:p w14:paraId="46E848E3" w14:textId="77777777" w:rsidR="0093470D" w:rsidRPr="0064544A" w:rsidRDefault="0093470D" w:rsidP="0093470D">
            <w:pPr>
              <w:spacing w:after="0" w:line="240" w:lineRule="auto"/>
              <w:rPr>
                <w:rFonts w:ascii="Calibri" w:eastAsia="Times New Roman" w:hAnsi="Calibri" w:cs="Calibri"/>
                <w:color w:val="000000"/>
              </w:rPr>
            </w:pPr>
            <w:r w:rsidRPr="0064544A">
              <w:rPr>
                <w:rFonts w:ascii="Calibri" w:eastAsia="Times New Roman" w:hAnsi="Calibri" w:cs="Calibri"/>
                <w:color w:val="000000"/>
              </w:rPr>
              <w:t>Contact person at depot</w:t>
            </w:r>
          </w:p>
        </w:tc>
        <w:tc>
          <w:tcPr>
            <w:tcW w:w="2574" w:type="dxa"/>
            <w:tcBorders>
              <w:top w:val="nil"/>
              <w:left w:val="nil"/>
              <w:bottom w:val="single" w:sz="4" w:space="0" w:color="auto"/>
              <w:right w:val="single" w:sz="4" w:space="0" w:color="auto"/>
            </w:tcBorders>
            <w:shd w:val="clear" w:color="auto" w:fill="auto"/>
            <w:vAlign w:val="bottom"/>
            <w:hideMark/>
          </w:tcPr>
          <w:p w14:paraId="58410EFF" w14:textId="77777777" w:rsidR="0093470D" w:rsidRPr="0064544A" w:rsidRDefault="0093470D" w:rsidP="002F7A92">
            <w:pPr>
              <w:keepNext/>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r>
    </w:tbl>
    <w:p w14:paraId="5D07A4BA" w14:textId="19FDD691" w:rsidR="002F7A92" w:rsidRDefault="002F7A92" w:rsidP="002F7A92">
      <w:pPr>
        <w:pStyle w:val="Bijschrift"/>
        <w:framePr w:hSpace="180" w:wrap="around" w:vAnchor="text" w:hAnchor="page" w:x="1349" w:y="6262"/>
      </w:pPr>
      <w:r>
        <w:t xml:space="preserve">  </w:t>
      </w:r>
      <w:bookmarkStart w:id="108" w:name="_Toc42083225"/>
      <w:r>
        <w:t xml:space="preserve">Table </w:t>
      </w:r>
      <w:fldSimple w:instr=" SEQ Table \* ARABIC ">
        <w:r>
          <w:rPr>
            <w:noProof/>
          </w:rPr>
          <w:t>6</w:t>
        </w:r>
      </w:fldSimple>
      <w:r>
        <w:t xml:space="preserve">: </w:t>
      </w:r>
      <w:r w:rsidRPr="00507983">
        <w:t>Filled out Business Glossary Part one.</w:t>
      </w:r>
      <w:bookmarkEnd w:id="108"/>
    </w:p>
    <w:p w14:paraId="07DF72F2" w14:textId="129A1AE6" w:rsidR="00BF5C77" w:rsidRPr="004D6CFA" w:rsidRDefault="00BF5C77" w:rsidP="0093470D">
      <w:pPr>
        <w:rPr>
          <w:i/>
          <w:iCs/>
          <w:sz w:val="18"/>
          <w:szCs w:val="18"/>
        </w:rPr>
      </w:pPr>
    </w:p>
    <w:tbl>
      <w:tblPr>
        <w:tblW w:w="11785" w:type="dxa"/>
        <w:tblLook w:val="04A0" w:firstRow="1" w:lastRow="0" w:firstColumn="1" w:lastColumn="0" w:noHBand="0" w:noVBand="1"/>
      </w:tblPr>
      <w:tblGrid>
        <w:gridCol w:w="1062"/>
        <w:gridCol w:w="836"/>
        <w:gridCol w:w="1407"/>
        <w:gridCol w:w="838"/>
        <w:gridCol w:w="837"/>
        <w:gridCol w:w="1106"/>
        <w:gridCol w:w="754"/>
        <w:gridCol w:w="871"/>
        <w:gridCol w:w="2140"/>
        <w:gridCol w:w="968"/>
        <w:gridCol w:w="968"/>
      </w:tblGrid>
      <w:tr w:rsidR="00BF5C77" w:rsidRPr="0064544A" w14:paraId="1D7172AD" w14:textId="77777777" w:rsidTr="00BF5C77">
        <w:trPr>
          <w:trHeight w:val="465"/>
        </w:trPr>
        <w:tc>
          <w:tcPr>
            <w:tcW w:w="1062"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22496C8E"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lastRenderedPageBreak/>
              <w:t>Synonym</w:t>
            </w:r>
          </w:p>
        </w:tc>
        <w:tc>
          <w:tcPr>
            <w:tcW w:w="836" w:type="dxa"/>
            <w:tcBorders>
              <w:top w:val="single" w:sz="4" w:space="0" w:color="auto"/>
              <w:left w:val="nil"/>
              <w:bottom w:val="single" w:sz="4" w:space="0" w:color="auto"/>
              <w:right w:val="single" w:sz="4" w:space="0" w:color="auto"/>
            </w:tcBorders>
            <w:shd w:val="clear" w:color="000000" w:fill="BFBFBF"/>
            <w:vAlign w:val="bottom"/>
            <w:hideMark/>
          </w:tcPr>
          <w:p w14:paraId="75D657BA"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Owner</w:t>
            </w:r>
          </w:p>
        </w:tc>
        <w:tc>
          <w:tcPr>
            <w:tcW w:w="1407" w:type="dxa"/>
            <w:tcBorders>
              <w:top w:val="single" w:sz="4" w:space="0" w:color="auto"/>
              <w:left w:val="nil"/>
              <w:bottom w:val="single" w:sz="4" w:space="0" w:color="auto"/>
              <w:right w:val="single" w:sz="4" w:space="0" w:color="auto"/>
            </w:tcBorders>
            <w:shd w:val="clear" w:color="000000" w:fill="BFBFBF"/>
            <w:vAlign w:val="bottom"/>
            <w:hideMark/>
          </w:tcPr>
          <w:p w14:paraId="3AF07A19"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Stakeholders</w:t>
            </w:r>
          </w:p>
        </w:tc>
        <w:tc>
          <w:tcPr>
            <w:tcW w:w="838" w:type="dxa"/>
            <w:tcBorders>
              <w:top w:val="single" w:sz="4" w:space="0" w:color="auto"/>
              <w:left w:val="nil"/>
              <w:bottom w:val="single" w:sz="4" w:space="0" w:color="auto"/>
              <w:right w:val="single" w:sz="4" w:space="0" w:color="auto"/>
            </w:tcBorders>
            <w:shd w:val="clear" w:color="000000" w:fill="BFBFBF"/>
            <w:vAlign w:val="bottom"/>
            <w:hideMark/>
          </w:tcPr>
          <w:p w14:paraId="3688F0EB"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Source</w:t>
            </w:r>
          </w:p>
        </w:tc>
        <w:tc>
          <w:tcPr>
            <w:tcW w:w="837" w:type="dxa"/>
            <w:tcBorders>
              <w:top w:val="single" w:sz="4" w:space="0" w:color="auto"/>
              <w:left w:val="nil"/>
              <w:bottom w:val="single" w:sz="4" w:space="0" w:color="auto"/>
              <w:right w:val="single" w:sz="4" w:space="0" w:color="auto"/>
            </w:tcBorders>
            <w:shd w:val="clear" w:color="000000" w:fill="BFBFBF"/>
            <w:vAlign w:val="bottom"/>
            <w:hideMark/>
          </w:tcPr>
          <w:p w14:paraId="3E8F2710"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Length</w:t>
            </w:r>
          </w:p>
        </w:tc>
        <w:tc>
          <w:tcPr>
            <w:tcW w:w="1106" w:type="dxa"/>
            <w:tcBorders>
              <w:top w:val="single" w:sz="4" w:space="0" w:color="auto"/>
              <w:left w:val="nil"/>
              <w:bottom w:val="single" w:sz="4" w:space="0" w:color="auto"/>
              <w:right w:val="single" w:sz="4" w:space="0" w:color="auto"/>
            </w:tcBorders>
            <w:shd w:val="clear" w:color="000000" w:fill="BFBFBF"/>
            <w:vAlign w:val="bottom"/>
            <w:hideMark/>
          </w:tcPr>
          <w:p w14:paraId="14DA536D"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Codes</w:t>
            </w:r>
          </w:p>
        </w:tc>
        <w:tc>
          <w:tcPr>
            <w:tcW w:w="754" w:type="dxa"/>
            <w:tcBorders>
              <w:top w:val="nil"/>
              <w:left w:val="nil"/>
              <w:bottom w:val="nil"/>
              <w:right w:val="single" w:sz="4" w:space="0" w:color="auto"/>
            </w:tcBorders>
            <w:shd w:val="clear" w:color="000000" w:fill="BFBFBF"/>
            <w:vAlign w:val="bottom"/>
            <w:hideMark/>
          </w:tcPr>
          <w:p w14:paraId="16BF426F"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Notes</w:t>
            </w:r>
          </w:p>
        </w:tc>
        <w:tc>
          <w:tcPr>
            <w:tcW w:w="869" w:type="dxa"/>
            <w:tcBorders>
              <w:top w:val="nil"/>
              <w:left w:val="nil"/>
              <w:bottom w:val="nil"/>
              <w:right w:val="nil"/>
            </w:tcBorders>
            <w:shd w:val="clear" w:color="000000" w:fill="F2F2F2"/>
            <w:vAlign w:val="bottom"/>
            <w:hideMark/>
          </w:tcPr>
          <w:p w14:paraId="42645AE4" w14:textId="77777777" w:rsidR="00BF5C77" w:rsidRPr="0064544A" w:rsidRDefault="00BF5C77" w:rsidP="00BF5C77">
            <w:pPr>
              <w:spacing w:after="0" w:line="240" w:lineRule="auto"/>
              <w:rPr>
                <w:rFonts w:ascii="Calibri" w:eastAsia="Times New Roman" w:hAnsi="Calibri" w:cs="Calibri"/>
                <w:b/>
                <w:bCs/>
                <w:color w:val="000000"/>
              </w:rPr>
            </w:pPr>
            <w:r w:rsidRPr="0064544A">
              <w:rPr>
                <w:rFonts w:ascii="Calibri" w:eastAsia="Times New Roman" w:hAnsi="Calibri" w:cs="Calibri"/>
                <w:b/>
                <w:bCs/>
                <w:color w:val="000000"/>
              </w:rPr>
              <w:t>Legend</w:t>
            </w:r>
          </w:p>
        </w:tc>
        <w:tc>
          <w:tcPr>
            <w:tcW w:w="2140" w:type="dxa"/>
            <w:tcBorders>
              <w:top w:val="nil"/>
              <w:left w:val="nil"/>
              <w:bottom w:val="nil"/>
              <w:right w:val="nil"/>
            </w:tcBorders>
            <w:shd w:val="clear" w:color="auto" w:fill="auto"/>
            <w:noWrap/>
            <w:vAlign w:val="bottom"/>
            <w:hideMark/>
          </w:tcPr>
          <w:p w14:paraId="1EFFAA02" w14:textId="77777777" w:rsidR="00BF5C77" w:rsidRPr="0064544A" w:rsidRDefault="00BF5C77" w:rsidP="00BF5C77">
            <w:pPr>
              <w:spacing w:after="0" w:line="240" w:lineRule="auto"/>
              <w:rPr>
                <w:rFonts w:ascii="Calibri" w:eastAsia="Times New Roman" w:hAnsi="Calibri" w:cs="Calibri"/>
                <w:b/>
                <w:bCs/>
                <w:color w:val="000000"/>
              </w:rPr>
            </w:pPr>
          </w:p>
        </w:tc>
        <w:tc>
          <w:tcPr>
            <w:tcW w:w="968" w:type="dxa"/>
            <w:tcBorders>
              <w:top w:val="nil"/>
              <w:left w:val="nil"/>
              <w:bottom w:val="nil"/>
              <w:right w:val="nil"/>
            </w:tcBorders>
            <w:shd w:val="clear" w:color="auto" w:fill="auto"/>
            <w:noWrap/>
            <w:vAlign w:val="bottom"/>
            <w:hideMark/>
          </w:tcPr>
          <w:p w14:paraId="5129C5A6"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4A90509D"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7D613D98"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24490FF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Logistics Partner</w:t>
            </w:r>
          </w:p>
        </w:tc>
        <w:tc>
          <w:tcPr>
            <w:tcW w:w="836" w:type="dxa"/>
            <w:tcBorders>
              <w:top w:val="nil"/>
              <w:left w:val="nil"/>
              <w:bottom w:val="single" w:sz="4" w:space="0" w:color="auto"/>
              <w:right w:val="single" w:sz="4" w:space="0" w:color="auto"/>
            </w:tcBorders>
            <w:shd w:val="clear" w:color="auto" w:fill="auto"/>
            <w:vAlign w:val="bottom"/>
            <w:hideMark/>
          </w:tcPr>
          <w:p w14:paraId="21F57A2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407" w:type="dxa"/>
            <w:tcBorders>
              <w:top w:val="nil"/>
              <w:left w:val="nil"/>
              <w:bottom w:val="single" w:sz="4" w:space="0" w:color="auto"/>
              <w:right w:val="single" w:sz="4" w:space="0" w:color="auto"/>
            </w:tcBorders>
            <w:shd w:val="clear" w:color="auto" w:fill="auto"/>
            <w:vAlign w:val="bottom"/>
            <w:hideMark/>
          </w:tcPr>
          <w:p w14:paraId="615AF4D7"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8" w:type="dxa"/>
            <w:tcBorders>
              <w:top w:val="nil"/>
              <w:left w:val="nil"/>
              <w:bottom w:val="single" w:sz="4" w:space="0" w:color="auto"/>
              <w:right w:val="single" w:sz="4" w:space="0" w:color="auto"/>
            </w:tcBorders>
            <w:shd w:val="clear" w:color="auto" w:fill="auto"/>
            <w:vAlign w:val="bottom"/>
            <w:hideMark/>
          </w:tcPr>
          <w:p w14:paraId="796FC66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501C3A2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1106" w:type="dxa"/>
            <w:tcBorders>
              <w:top w:val="nil"/>
              <w:left w:val="nil"/>
              <w:bottom w:val="single" w:sz="4" w:space="0" w:color="auto"/>
              <w:right w:val="single" w:sz="4" w:space="0" w:color="auto"/>
            </w:tcBorders>
            <w:shd w:val="clear" w:color="auto" w:fill="auto"/>
            <w:vAlign w:val="bottom"/>
            <w:hideMark/>
          </w:tcPr>
          <w:p w14:paraId="65EF11F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1F9185A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2CC2203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4076" w:type="dxa"/>
            <w:gridSpan w:val="3"/>
            <w:tcBorders>
              <w:top w:val="nil"/>
              <w:left w:val="nil"/>
              <w:bottom w:val="nil"/>
              <w:right w:val="nil"/>
            </w:tcBorders>
            <w:shd w:val="clear" w:color="auto" w:fill="auto"/>
            <w:noWrap/>
            <w:vAlign w:val="bottom"/>
            <w:hideMark/>
          </w:tcPr>
          <w:p w14:paraId="2E5B3DD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Transportation department</w:t>
            </w:r>
          </w:p>
        </w:tc>
      </w:tr>
      <w:tr w:rsidR="00BF5C77" w:rsidRPr="0064544A" w14:paraId="67DD2AE4" w14:textId="77777777" w:rsidTr="00BF5C77">
        <w:trPr>
          <w:trHeight w:val="345"/>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1684E928"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03F15D9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5DA0AE0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7840BDD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66BF107B"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5</w:t>
            </w:r>
          </w:p>
        </w:tc>
        <w:tc>
          <w:tcPr>
            <w:tcW w:w="1106" w:type="dxa"/>
            <w:tcBorders>
              <w:top w:val="nil"/>
              <w:left w:val="nil"/>
              <w:bottom w:val="single" w:sz="4" w:space="0" w:color="auto"/>
              <w:right w:val="single" w:sz="4" w:space="0" w:color="auto"/>
            </w:tcBorders>
            <w:shd w:val="clear" w:color="auto" w:fill="auto"/>
            <w:noWrap/>
            <w:vAlign w:val="bottom"/>
            <w:hideMark/>
          </w:tcPr>
          <w:p w14:paraId="4AE82DC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FWDFRW</w:t>
            </w:r>
          </w:p>
        </w:tc>
        <w:tc>
          <w:tcPr>
            <w:tcW w:w="754" w:type="dxa"/>
            <w:tcBorders>
              <w:top w:val="nil"/>
              <w:left w:val="nil"/>
              <w:bottom w:val="single" w:sz="4" w:space="0" w:color="auto"/>
              <w:right w:val="single" w:sz="4" w:space="0" w:color="auto"/>
            </w:tcBorders>
            <w:shd w:val="clear" w:color="auto" w:fill="auto"/>
            <w:noWrap/>
            <w:vAlign w:val="bottom"/>
            <w:hideMark/>
          </w:tcPr>
          <w:p w14:paraId="4831F99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4042350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F&amp;A</w:t>
            </w:r>
          </w:p>
        </w:tc>
        <w:tc>
          <w:tcPr>
            <w:tcW w:w="4076" w:type="dxa"/>
            <w:gridSpan w:val="3"/>
            <w:tcBorders>
              <w:top w:val="nil"/>
              <w:left w:val="nil"/>
              <w:bottom w:val="nil"/>
              <w:right w:val="nil"/>
            </w:tcBorders>
            <w:shd w:val="clear" w:color="auto" w:fill="auto"/>
            <w:noWrap/>
            <w:vAlign w:val="bottom"/>
            <w:hideMark/>
          </w:tcPr>
          <w:p w14:paraId="46F95FC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Finance and Accounting</w:t>
            </w:r>
          </w:p>
        </w:tc>
      </w:tr>
      <w:tr w:rsidR="00BF5C77" w:rsidRPr="0064544A" w14:paraId="7B02FAAD"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2AC34A7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210D793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1CEF609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26582F48"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201AB520"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35</w:t>
            </w:r>
          </w:p>
        </w:tc>
        <w:tc>
          <w:tcPr>
            <w:tcW w:w="1106" w:type="dxa"/>
            <w:tcBorders>
              <w:top w:val="nil"/>
              <w:left w:val="nil"/>
              <w:bottom w:val="single" w:sz="4" w:space="0" w:color="auto"/>
              <w:right w:val="single" w:sz="4" w:space="0" w:color="auto"/>
            </w:tcBorders>
            <w:shd w:val="clear" w:color="auto" w:fill="auto"/>
            <w:noWrap/>
            <w:vAlign w:val="bottom"/>
            <w:hideMark/>
          </w:tcPr>
          <w:p w14:paraId="3BA3498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FWDCNT</w:t>
            </w:r>
          </w:p>
        </w:tc>
        <w:tc>
          <w:tcPr>
            <w:tcW w:w="754" w:type="dxa"/>
            <w:tcBorders>
              <w:top w:val="nil"/>
              <w:left w:val="nil"/>
              <w:bottom w:val="single" w:sz="4" w:space="0" w:color="auto"/>
              <w:right w:val="single" w:sz="4" w:space="0" w:color="auto"/>
            </w:tcBorders>
            <w:shd w:val="clear" w:color="auto" w:fill="auto"/>
            <w:noWrap/>
            <w:vAlign w:val="bottom"/>
            <w:hideMark/>
          </w:tcPr>
          <w:p w14:paraId="024926D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4B63318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w:t>
            </w:r>
          </w:p>
        </w:tc>
        <w:tc>
          <w:tcPr>
            <w:tcW w:w="2140" w:type="dxa"/>
            <w:tcBorders>
              <w:top w:val="nil"/>
              <w:left w:val="nil"/>
              <w:bottom w:val="nil"/>
              <w:right w:val="nil"/>
            </w:tcBorders>
            <w:shd w:val="clear" w:color="auto" w:fill="auto"/>
            <w:noWrap/>
            <w:vAlign w:val="bottom"/>
            <w:hideMark/>
          </w:tcPr>
          <w:p w14:paraId="376F45A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Forwarder</w:t>
            </w:r>
          </w:p>
        </w:tc>
        <w:tc>
          <w:tcPr>
            <w:tcW w:w="968" w:type="dxa"/>
            <w:tcBorders>
              <w:top w:val="nil"/>
              <w:left w:val="nil"/>
              <w:bottom w:val="nil"/>
              <w:right w:val="nil"/>
            </w:tcBorders>
            <w:shd w:val="clear" w:color="auto" w:fill="auto"/>
            <w:noWrap/>
            <w:vAlign w:val="bottom"/>
            <w:hideMark/>
          </w:tcPr>
          <w:p w14:paraId="42D0316C" w14:textId="77777777" w:rsidR="00BF5C77" w:rsidRPr="0064544A" w:rsidRDefault="00BF5C77" w:rsidP="00BF5C77">
            <w:pPr>
              <w:spacing w:after="0" w:line="240" w:lineRule="auto"/>
              <w:rPr>
                <w:rFonts w:ascii="Calibri" w:eastAsia="Times New Roman" w:hAnsi="Calibri" w:cs="Calibri"/>
                <w:color w:val="000000"/>
              </w:rPr>
            </w:pPr>
          </w:p>
        </w:tc>
        <w:tc>
          <w:tcPr>
            <w:tcW w:w="968" w:type="dxa"/>
            <w:tcBorders>
              <w:top w:val="nil"/>
              <w:left w:val="nil"/>
              <w:bottom w:val="nil"/>
              <w:right w:val="nil"/>
            </w:tcBorders>
            <w:shd w:val="clear" w:color="auto" w:fill="auto"/>
            <w:noWrap/>
            <w:vAlign w:val="bottom"/>
            <w:hideMark/>
          </w:tcPr>
          <w:p w14:paraId="4804CB95"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030E32E2"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3C57C01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0D7165A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5255D16C"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414FEB9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320D9AAE"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35</w:t>
            </w:r>
          </w:p>
        </w:tc>
        <w:tc>
          <w:tcPr>
            <w:tcW w:w="1106" w:type="dxa"/>
            <w:tcBorders>
              <w:top w:val="nil"/>
              <w:left w:val="nil"/>
              <w:bottom w:val="single" w:sz="4" w:space="0" w:color="auto"/>
              <w:right w:val="single" w:sz="4" w:space="0" w:color="auto"/>
            </w:tcBorders>
            <w:shd w:val="clear" w:color="auto" w:fill="auto"/>
            <w:noWrap/>
            <w:vAlign w:val="bottom"/>
            <w:hideMark/>
          </w:tcPr>
          <w:p w14:paraId="4EF3E01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FWDNAM</w:t>
            </w:r>
          </w:p>
        </w:tc>
        <w:tc>
          <w:tcPr>
            <w:tcW w:w="754" w:type="dxa"/>
            <w:tcBorders>
              <w:top w:val="nil"/>
              <w:left w:val="nil"/>
              <w:bottom w:val="single" w:sz="4" w:space="0" w:color="auto"/>
              <w:right w:val="single" w:sz="4" w:space="0" w:color="auto"/>
            </w:tcBorders>
            <w:shd w:val="clear" w:color="auto" w:fill="auto"/>
            <w:noWrap/>
            <w:vAlign w:val="bottom"/>
            <w:hideMark/>
          </w:tcPr>
          <w:p w14:paraId="7CE9059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single" w:sz="4" w:space="0" w:color="auto"/>
            </w:tcBorders>
            <w:shd w:val="clear" w:color="auto" w:fill="auto"/>
            <w:vAlign w:val="bottom"/>
            <w:hideMark/>
          </w:tcPr>
          <w:p w14:paraId="1288118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PUR</w:t>
            </w:r>
          </w:p>
        </w:tc>
        <w:tc>
          <w:tcPr>
            <w:tcW w:w="2140" w:type="dxa"/>
            <w:tcBorders>
              <w:top w:val="nil"/>
              <w:left w:val="nil"/>
              <w:bottom w:val="nil"/>
              <w:right w:val="single" w:sz="4" w:space="0" w:color="auto"/>
            </w:tcBorders>
            <w:shd w:val="clear" w:color="auto" w:fill="auto"/>
            <w:vAlign w:val="bottom"/>
            <w:hideMark/>
          </w:tcPr>
          <w:p w14:paraId="091621C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Purchasing</w:t>
            </w:r>
          </w:p>
        </w:tc>
        <w:tc>
          <w:tcPr>
            <w:tcW w:w="968" w:type="dxa"/>
            <w:tcBorders>
              <w:top w:val="nil"/>
              <w:left w:val="nil"/>
              <w:bottom w:val="nil"/>
              <w:right w:val="nil"/>
            </w:tcBorders>
            <w:shd w:val="clear" w:color="auto" w:fill="auto"/>
            <w:noWrap/>
            <w:vAlign w:val="bottom"/>
            <w:hideMark/>
          </w:tcPr>
          <w:p w14:paraId="311A4A59" w14:textId="77777777" w:rsidR="00BF5C77" w:rsidRPr="0064544A" w:rsidRDefault="00BF5C77" w:rsidP="00BF5C77">
            <w:pPr>
              <w:spacing w:after="0" w:line="240" w:lineRule="auto"/>
              <w:rPr>
                <w:rFonts w:ascii="Calibri" w:eastAsia="Times New Roman" w:hAnsi="Calibri" w:cs="Calibri"/>
                <w:color w:val="000000"/>
              </w:rPr>
            </w:pPr>
          </w:p>
        </w:tc>
        <w:tc>
          <w:tcPr>
            <w:tcW w:w="968" w:type="dxa"/>
            <w:tcBorders>
              <w:top w:val="nil"/>
              <w:left w:val="nil"/>
              <w:bottom w:val="nil"/>
              <w:right w:val="nil"/>
            </w:tcBorders>
            <w:shd w:val="clear" w:color="auto" w:fill="auto"/>
            <w:noWrap/>
            <w:vAlign w:val="bottom"/>
            <w:hideMark/>
          </w:tcPr>
          <w:p w14:paraId="58A3129F"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440B0C70"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52C2C8C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159CD7A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3D0AFBD6"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696C217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744D0BE6"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40</w:t>
            </w:r>
          </w:p>
        </w:tc>
        <w:tc>
          <w:tcPr>
            <w:tcW w:w="1106" w:type="dxa"/>
            <w:tcBorders>
              <w:top w:val="nil"/>
              <w:left w:val="nil"/>
              <w:bottom w:val="single" w:sz="4" w:space="0" w:color="auto"/>
              <w:right w:val="single" w:sz="4" w:space="0" w:color="auto"/>
            </w:tcBorders>
            <w:shd w:val="clear" w:color="auto" w:fill="auto"/>
            <w:noWrap/>
            <w:vAlign w:val="bottom"/>
            <w:hideMark/>
          </w:tcPr>
          <w:p w14:paraId="4ACE7AC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FWDSTR</w:t>
            </w:r>
          </w:p>
        </w:tc>
        <w:tc>
          <w:tcPr>
            <w:tcW w:w="754" w:type="dxa"/>
            <w:tcBorders>
              <w:top w:val="nil"/>
              <w:left w:val="nil"/>
              <w:bottom w:val="single" w:sz="4" w:space="0" w:color="auto"/>
              <w:right w:val="single" w:sz="4" w:space="0" w:color="auto"/>
            </w:tcBorders>
            <w:shd w:val="clear" w:color="auto" w:fill="auto"/>
            <w:noWrap/>
            <w:vAlign w:val="bottom"/>
            <w:hideMark/>
          </w:tcPr>
          <w:p w14:paraId="6E49FB3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27383B2A"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3342723B"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17250F36"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3C552ED"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33BDF67D"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76E9035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64314A7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5201890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1FF278F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34171750"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35</w:t>
            </w:r>
          </w:p>
        </w:tc>
        <w:tc>
          <w:tcPr>
            <w:tcW w:w="1106" w:type="dxa"/>
            <w:tcBorders>
              <w:top w:val="nil"/>
              <w:left w:val="nil"/>
              <w:bottom w:val="single" w:sz="4" w:space="0" w:color="auto"/>
              <w:right w:val="single" w:sz="4" w:space="0" w:color="auto"/>
            </w:tcBorders>
            <w:shd w:val="clear" w:color="auto" w:fill="auto"/>
            <w:noWrap/>
            <w:vAlign w:val="bottom"/>
            <w:hideMark/>
          </w:tcPr>
          <w:p w14:paraId="74E61666"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FWDCTY</w:t>
            </w:r>
          </w:p>
        </w:tc>
        <w:tc>
          <w:tcPr>
            <w:tcW w:w="754" w:type="dxa"/>
            <w:tcBorders>
              <w:top w:val="nil"/>
              <w:left w:val="nil"/>
              <w:bottom w:val="single" w:sz="4" w:space="0" w:color="auto"/>
              <w:right w:val="single" w:sz="4" w:space="0" w:color="auto"/>
            </w:tcBorders>
            <w:shd w:val="clear" w:color="auto" w:fill="auto"/>
            <w:noWrap/>
            <w:vAlign w:val="bottom"/>
            <w:hideMark/>
          </w:tcPr>
          <w:p w14:paraId="39F64C0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38D07872"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30A99292"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7468A6C1"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6DD23166"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2F7FA2F4"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19A5EA8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0D243EE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428ECEC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7BA0A45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5CCD0F25"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10</w:t>
            </w:r>
          </w:p>
        </w:tc>
        <w:tc>
          <w:tcPr>
            <w:tcW w:w="1106" w:type="dxa"/>
            <w:tcBorders>
              <w:top w:val="nil"/>
              <w:left w:val="nil"/>
              <w:bottom w:val="single" w:sz="4" w:space="0" w:color="auto"/>
              <w:right w:val="single" w:sz="4" w:space="0" w:color="auto"/>
            </w:tcBorders>
            <w:shd w:val="clear" w:color="auto" w:fill="auto"/>
            <w:noWrap/>
            <w:vAlign w:val="bottom"/>
            <w:hideMark/>
          </w:tcPr>
          <w:p w14:paraId="41CAD62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FWDZIP</w:t>
            </w:r>
          </w:p>
        </w:tc>
        <w:tc>
          <w:tcPr>
            <w:tcW w:w="754" w:type="dxa"/>
            <w:tcBorders>
              <w:top w:val="nil"/>
              <w:left w:val="nil"/>
              <w:bottom w:val="single" w:sz="4" w:space="0" w:color="auto"/>
              <w:right w:val="single" w:sz="4" w:space="0" w:color="auto"/>
            </w:tcBorders>
            <w:shd w:val="clear" w:color="auto" w:fill="auto"/>
            <w:noWrap/>
            <w:vAlign w:val="bottom"/>
            <w:hideMark/>
          </w:tcPr>
          <w:p w14:paraId="1D87977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75C9F077"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5F1AEF54"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275C4B26"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1ABBBE48"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7D5108B0"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4E9B3977"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33F8675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5BA2528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7D449C3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4C2908DF"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35</w:t>
            </w:r>
          </w:p>
        </w:tc>
        <w:tc>
          <w:tcPr>
            <w:tcW w:w="1106" w:type="dxa"/>
            <w:tcBorders>
              <w:top w:val="nil"/>
              <w:left w:val="nil"/>
              <w:bottom w:val="single" w:sz="4" w:space="0" w:color="auto"/>
              <w:right w:val="single" w:sz="4" w:space="0" w:color="auto"/>
            </w:tcBorders>
            <w:shd w:val="clear" w:color="000000" w:fill="FFFFFF"/>
            <w:noWrap/>
            <w:vAlign w:val="bottom"/>
            <w:hideMark/>
          </w:tcPr>
          <w:p w14:paraId="5D4643A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FWDREG</w:t>
            </w:r>
          </w:p>
        </w:tc>
        <w:tc>
          <w:tcPr>
            <w:tcW w:w="754" w:type="dxa"/>
            <w:tcBorders>
              <w:top w:val="nil"/>
              <w:left w:val="nil"/>
              <w:bottom w:val="single" w:sz="4" w:space="0" w:color="auto"/>
              <w:right w:val="single" w:sz="4" w:space="0" w:color="auto"/>
            </w:tcBorders>
            <w:shd w:val="clear" w:color="auto" w:fill="auto"/>
            <w:noWrap/>
            <w:vAlign w:val="bottom"/>
            <w:hideMark/>
          </w:tcPr>
          <w:p w14:paraId="6B9D518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0D4E74CE"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15E3A994"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59ED42B8"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7E257045"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4B40DC49"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28C7516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018BCEC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6B88EF7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7F570756"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48C15DA9"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2</w:t>
            </w:r>
          </w:p>
        </w:tc>
        <w:tc>
          <w:tcPr>
            <w:tcW w:w="1106" w:type="dxa"/>
            <w:tcBorders>
              <w:top w:val="nil"/>
              <w:left w:val="nil"/>
              <w:bottom w:val="single" w:sz="4" w:space="0" w:color="auto"/>
              <w:right w:val="single" w:sz="4" w:space="0" w:color="auto"/>
            </w:tcBorders>
            <w:shd w:val="clear" w:color="auto" w:fill="auto"/>
            <w:noWrap/>
            <w:vAlign w:val="bottom"/>
            <w:hideMark/>
          </w:tcPr>
          <w:p w14:paraId="3D32FA2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FWDCTR</w:t>
            </w:r>
          </w:p>
        </w:tc>
        <w:tc>
          <w:tcPr>
            <w:tcW w:w="754" w:type="dxa"/>
            <w:tcBorders>
              <w:top w:val="nil"/>
              <w:left w:val="nil"/>
              <w:bottom w:val="single" w:sz="4" w:space="0" w:color="auto"/>
              <w:right w:val="single" w:sz="4" w:space="0" w:color="auto"/>
            </w:tcBorders>
            <w:shd w:val="clear" w:color="auto" w:fill="auto"/>
            <w:noWrap/>
            <w:vAlign w:val="bottom"/>
            <w:hideMark/>
          </w:tcPr>
          <w:p w14:paraId="67B2A6B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4BB3B04C"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477F3551"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762D38DE"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3FEB91B0"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290DE6ED"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124FC41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1921C16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3F06591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7195008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7C412854"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6AB52C3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FWDTEL</w:t>
            </w:r>
          </w:p>
        </w:tc>
        <w:tc>
          <w:tcPr>
            <w:tcW w:w="754" w:type="dxa"/>
            <w:tcBorders>
              <w:top w:val="nil"/>
              <w:left w:val="nil"/>
              <w:bottom w:val="single" w:sz="4" w:space="0" w:color="auto"/>
              <w:right w:val="single" w:sz="4" w:space="0" w:color="auto"/>
            </w:tcBorders>
            <w:shd w:val="clear" w:color="auto" w:fill="auto"/>
            <w:noWrap/>
            <w:vAlign w:val="bottom"/>
            <w:hideMark/>
          </w:tcPr>
          <w:p w14:paraId="436DB35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6284D788"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1D4D6396"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3CF2298A"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313067E1"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2AF09A09"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1560D0D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3E3796A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759C3FE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064BEDE4"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29F1F236"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41E5C5C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FWDFAX</w:t>
            </w:r>
          </w:p>
        </w:tc>
        <w:tc>
          <w:tcPr>
            <w:tcW w:w="754" w:type="dxa"/>
            <w:tcBorders>
              <w:top w:val="nil"/>
              <w:left w:val="nil"/>
              <w:bottom w:val="single" w:sz="4" w:space="0" w:color="auto"/>
              <w:right w:val="single" w:sz="4" w:space="0" w:color="auto"/>
            </w:tcBorders>
            <w:shd w:val="clear" w:color="auto" w:fill="auto"/>
            <w:noWrap/>
            <w:vAlign w:val="bottom"/>
            <w:hideMark/>
          </w:tcPr>
          <w:p w14:paraId="26E22E8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4E20B256"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57666249"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DD56A95"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4F66845C"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72C9F10E"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6B52123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4692156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6D4D1F8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42C0A1C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730BB180"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50</w:t>
            </w:r>
          </w:p>
        </w:tc>
        <w:tc>
          <w:tcPr>
            <w:tcW w:w="1106" w:type="dxa"/>
            <w:tcBorders>
              <w:top w:val="nil"/>
              <w:left w:val="nil"/>
              <w:bottom w:val="single" w:sz="4" w:space="0" w:color="auto"/>
              <w:right w:val="single" w:sz="4" w:space="0" w:color="auto"/>
            </w:tcBorders>
            <w:shd w:val="clear" w:color="auto" w:fill="auto"/>
            <w:noWrap/>
            <w:vAlign w:val="bottom"/>
            <w:hideMark/>
          </w:tcPr>
          <w:p w14:paraId="22A563A7"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FWDEMA</w:t>
            </w:r>
          </w:p>
        </w:tc>
        <w:tc>
          <w:tcPr>
            <w:tcW w:w="754" w:type="dxa"/>
            <w:tcBorders>
              <w:top w:val="nil"/>
              <w:left w:val="nil"/>
              <w:bottom w:val="single" w:sz="4" w:space="0" w:color="auto"/>
              <w:right w:val="single" w:sz="4" w:space="0" w:color="auto"/>
            </w:tcBorders>
            <w:shd w:val="clear" w:color="auto" w:fill="auto"/>
            <w:noWrap/>
            <w:vAlign w:val="bottom"/>
            <w:hideMark/>
          </w:tcPr>
          <w:p w14:paraId="3DECC3B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3F1D8A0A"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6B4588CF"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659E4B9B"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4C7746B"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517F69FB"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48318B2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2FB4A57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403BE26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546A4B89"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0CE09BBE"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1FC37AC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FWDVAT</w:t>
            </w:r>
          </w:p>
        </w:tc>
        <w:tc>
          <w:tcPr>
            <w:tcW w:w="754" w:type="dxa"/>
            <w:tcBorders>
              <w:top w:val="nil"/>
              <w:left w:val="nil"/>
              <w:bottom w:val="single" w:sz="4" w:space="0" w:color="auto"/>
              <w:right w:val="single" w:sz="4" w:space="0" w:color="auto"/>
            </w:tcBorders>
            <w:shd w:val="clear" w:color="auto" w:fill="auto"/>
            <w:noWrap/>
            <w:vAlign w:val="bottom"/>
            <w:hideMark/>
          </w:tcPr>
          <w:p w14:paraId="2948F078"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6E3DE177"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56FF8312"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235438A9"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710E6D2E"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071D883E"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2011AE28"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6153048E"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48E2952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838" w:type="dxa"/>
            <w:tcBorders>
              <w:top w:val="nil"/>
              <w:left w:val="nil"/>
              <w:bottom w:val="single" w:sz="4" w:space="0" w:color="auto"/>
              <w:right w:val="single" w:sz="4" w:space="0" w:color="auto"/>
            </w:tcBorders>
            <w:shd w:val="clear" w:color="auto" w:fill="auto"/>
            <w:vAlign w:val="bottom"/>
            <w:hideMark/>
          </w:tcPr>
          <w:p w14:paraId="377FC8C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3C46B0E5"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1</w:t>
            </w:r>
          </w:p>
        </w:tc>
        <w:tc>
          <w:tcPr>
            <w:tcW w:w="1106" w:type="dxa"/>
            <w:tcBorders>
              <w:top w:val="nil"/>
              <w:left w:val="nil"/>
              <w:bottom w:val="single" w:sz="4" w:space="0" w:color="auto"/>
              <w:right w:val="single" w:sz="4" w:space="0" w:color="auto"/>
            </w:tcBorders>
            <w:shd w:val="clear" w:color="auto" w:fill="auto"/>
            <w:noWrap/>
            <w:vAlign w:val="bottom"/>
            <w:hideMark/>
          </w:tcPr>
          <w:p w14:paraId="7EFD0DEA"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xml:space="preserve">FWDSBF </w:t>
            </w:r>
          </w:p>
        </w:tc>
        <w:tc>
          <w:tcPr>
            <w:tcW w:w="754" w:type="dxa"/>
            <w:tcBorders>
              <w:top w:val="nil"/>
              <w:left w:val="nil"/>
              <w:bottom w:val="single" w:sz="4" w:space="0" w:color="auto"/>
              <w:right w:val="single" w:sz="4" w:space="0" w:color="auto"/>
            </w:tcBorders>
            <w:shd w:val="clear" w:color="auto" w:fill="auto"/>
            <w:noWrap/>
            <w:vAlign w:val="bottom"/>
            <w:hideMark/>
          </w:tcPr>
          <w:p w14:paraId="4D0BCA36"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58594B5D"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74AD0F24"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2E2AC88C"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3A5C6F10"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2046204A"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1300545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0EAF7E32"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7D8904AD"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838" w:type="dxa"/>
            <w:tcBorders>
              <w:top w:val="nil"/>
              <w:left w:val="nil"/>
              <w:bottom w:val="single" w:sz="4" w:space="0" w:color="auto"/>
              <w:right w:val="single" w:sz="4" w:space="0" w:color="auto"/>
            </w:tcBorders>
            <w:shd w:val="clear" w:color="auto" w:fill="auto"/>
            <w:vAlign w:val="bottom"/>
            <w:hideMark/>
          </w:tcPr>
          <w:p w14:paraId="0C8549C0"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706B099D"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35</w:t>
            </w:r>
          </w:p>
        </w:tc>
        <w:tc>
          <w:tcPr>
            <w:tcW w:w="1106" w:type="dxa"/>
            <w:tcBorders>
              <w:top w:val="nil"/>
              <w:left w:val="nil"/>
              <w:bottom w:val="single" w:sz="4" w:space="0" w:color="auto"/>
              <w:right w:val="single" w:sz="4" w:space="0" w:color="auto"/>
            </w:tcBorders>
            <w:shd w:val="clear" w:color="auto" w:fill="auto"/>
            <w:noWrap/>
            <w:vAlign w:val="bottom"/>
            <w:hideMark/>
          </w:tcPr>
          <w:p w14:paraId="555CB51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FWDCTC</w:t>
            </w:r>
          </w:p>
        </w:tc>
        <w:tc>
          <w:tcPr>
            <w:tcW w:w="754" w:type="dxa"/>
            <w:tcBorders>
              <w:top w:val="nil"/>
              <w:left w:val="nil"/>
              <w:bottom w:val="single" w:sz="4" w:space="0" w:color="auto"/>
              <w:right w:val="single" w:sz="4" w:space="0" w:color="auto"/>
            </w:tcBorders>
            <w:shd w:val="clear" w:color="auto" w:fill="auto"/>
            <w:noWrap/>
            <w:vAlign w:val="bottom"/>
            <w:hideMark/>
          </w:tcPr>
          <w:p w14:paraId="609BD9F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5604E14B"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1443E5EC"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BD842E3"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28AC221" w14:textId="77777777" w:rsidR="00BF5C77" w:rsidRPr="0064544A" w:rsidRDefault="00BF5C77" w:rsidP="00BF5C77">
            <w:pPr>
              <w:spacing w:after="0" w:line="240" w:lineRule="auto"/>
              <w:rPr>
                <w:rFonts w:ascii="Times New Roman" w:eastAsia="Times New Roman" w:hAnsi="Times New Roman" w:cs="Times New Roman"/>
                <w:sz w:val="20"/>
                <w:szCs w:val="20"/>
              </w:rPr>
            </w:pPr>
          </w:p>
        </w:tc>
      </w:tr>
      <w:tr w:rsidR="00BF5C77" w:rsidRPr="0064544A" w14:paraId="2D08177C" w14:textId="77777777" w:rsidTr="00BF5C77">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14:paraId="3D51887C"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36" w:type="dxa"/>
            <w:tcBorders>
              <w:top w:val="nil"/>
              <w:left w:val="nil"/>
              <w:bottom w:val="single" w:sz="4" w:space="0" w:color="auto"/>
              <w:right w:val="single" w:sz="4" w:space="0" w:color="auto"/>
            </w:tcBorders>
            <w:shd w:val="clear" w:color="auto" w:fill="auto"/>
            <w:vAlign w:val="bottom"/>
            <w:hideMark/>
          </w:tcPr>
          <w:p w14:paraId="7BEDC01B"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w:t>
            </w:r>
          </w:p>
        </w:tc>
        <w:tc>
          <w:tcPr>
            <w:tcW w:w="1407" w:type="dxa"/>
            <w:tcBorders>
              <w:top w:val="nil"/>
              <w:left w:val="nil"/>
              <w:bottom w:val="single" w:sz="4" w:space="0" w:color="auto"/>
              <w:right w:val="single" w:sz="4" w:space="0" w:color="auto"/>
            </w:tcBorders>
            <w:shd w:val="clear" w:color="auto" w:fill="auto"/>
            <w:vAlign w:val="bottom"/>
            <w:hideMark/>
          </w:tcPr>
          <w:p w14:paraId="6AEFBB73"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TRD, F&amp;A</w:t>
            </w:r>
          </w:p>
        </w:tc>
        <w:tc>
          <w:tcPr>
            <w:tcW w:w="838" w:type="dxa"/>
            <w:tcBorders>
              <w:top w:val="nil"/>
              <w:left w:val="nil"/>
              <w:bottom w:val="single" w:sz="4" w:space="0" w:color="auto"/>
              <w:right w:val="single" w:sz="4" w:space="0" w:color="auto"/>
            </w:tcBorders>
            <w:shd w:val="clear" w:color="auto" w:fill="auto"/>
            <w:vAlign w:val="bottom"/>
            <w:hideMark/>
          </w:tcPr>
          <w:p w14:paraId="09F71D7F"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OTM</w:t>
            </w:r>
          </w:p>
        </w:tc>
        <w:tc>
          <w:tcPr>
            <w:tcW w:w="837" w:type="dxa"/>
            <w:tcBorders>
              <w:top w:val="nil"/>
              <w:left w:val="nil"/>
              <w:bottom w:val="single" w:sz="4" w:space="0" w:color="auto"/>
              <w:right w:val="single" w:sz="4" w:space="0" w:color="auto"/>
            </w:tcBorders>
            <w:shd w:val="clear" w:color="auto" w:fill="auto"/>
            <w:vAlign w:val="bottom"/>
            <w:hideMark/>
          </w:tcPr>
          <w:p w14:paraId="68334835" w14:textId="77777777" w:rsidR="00BF5C77" w:rsidRPr="0064544A" w:rsidRDefault="00BF5C77" w:rsidP="00BF5C77">
            <w:pPr>
              <w:spacing w:after="0" w:line="240" w:lineRule="auto"/>
              <w:jc w:val="right"/>
              <w:rPr>
                <w:rFonts w:ascii="Calibri" w:eastAsia="Times New Roman" w:hAnsi="Calibri" w:cs="Calibri"/>
                <w:color w:val="000000"/>
              </w:rPr>
            </w:pPr>
            <w:r w:rsidRPr="0064544A">
              <w:rPr>
                <w:rFonts w:ascii="Calibri" w:eastAsia="Times New Roman" w:hAnsi="Calibri" w:cs="Calibri"/>
                <w:color w:val="000000"/>
              </w:rPr>
              <w:t>3</w:t>
            </w:r>
          </w:p>
        </w:tc>
        <w:tc>
          <w:tcPr>
            <w:tcW w:w="1106" w:type="dxa"/>
            <w:tcBorders>
              <w:top w:val="nil"/>
              <w:left w:val="nil"/>
              <w:bottom w:val="single" w:sz="4" w:space="0" w:color="auto"/>
              <w:right w:val="single" w:sz="4" w:space="0" w:color="auto"/>
            </w:tcBorders>
            <w:shd w:val="clear" w:color="auto" w:fill="auto"/>
            <w:noWrap/>
            <w:vAlign w:val="bottom"/>
            <w:hideMark/>
          </w:tcPr>
          <w:p w14:paraId="12660681"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FWDCUR</w:t>
            </w:r>
          </w:p>
        </w:tc>
        <w:tc>
          <w:tcPr>
            <w:tcW w:w="754" w:type="dxa"/>
            <w:tcBorders>
              <w:top w:val="nil"/>
              <w:left w:val="nil"/>
              <w:bottom w:val="single" w:sz="4" w:space="0" w:color="auto"/>
              <w:right w:val="single" w:sz="4" w:space="0" w:color="auto"/>
            </w:tcBorders>
            <w:shd w:val="clear" w:color="auto" w:fill="auto"/>
            <w:noWrap/>
            <w:vAlign w:val="bottom"/>
            <w:hideMark/>
          </w:tcPr>
          <w:p w14:paraId="6F142FE5" w14:textId="77777777" w:rsidR="00BF5C77" w:rsidRPr="0064544A" w:rsidRDefault="00BF5C77" w:rsidP="00BF5C77">
            <w:pPr>
              <w:spacing w:after="0" w:line="240" w:lineRule="auto"/>
              <w:rPr>
                <w:rFonts w:ascii="Calibri" w:eastAsia="Times New Roman" w:hAnsi="Calibri" w:cs="Calibri"/>
                <w:color w:val="000000"/>
              </w:rPr>
            </w:pPr>
            <w:r w:rsidRPr="0064544A">
              <w:rPr>
                <w:rFonts w:ascii="Calibri" w:eastAsia="Times New Roman" w:hAnsi="Calibri" w:cs="Calibri"/>
                <w:color w:val="000000"/>
              </w:rPr>
              <w:t> </w:t>
            </w:r>
          </w:p>
        </w:tc>
        <w:tc>
          <w:tcPr>
            <w:tcW w:w="869" w:type="dxa"/>
            <w:tcBorders>
              <w:top w:val="nil"/>
              <w:left w:val="nil"/>
              <w:bottom w:val="nil"/>
              <w:right w:val="nil"/>
            </w:tcBorders>
            <w:shd w:val="clear" w:color="auto" w:fill="auto"/>
            <w:noWrap/>
            <w:vAlign w:val="bottom"/>
            <w:hideMark/>
          </w:tcPr>
          <w:p w14:paraId="747E4465" w14:textId="77777777" w:rsidR="00BF5C77" w:rsidRPr="0064544A" w:rsidRDefault="00BF5C77" w:rsidP="00BF5C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14:paraId="2B12DF96"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0E1851F1" w14:textId="77777777" w:rsidR="00BF5C77" w:rsidRPr="0064544A" w:rsidRDefault="00BF5C77" w:rsidP="00BF5C77">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14:paraId="560C32DC" w14:textId="77777777" w:rsidR="00BF5C77" w:rsidRPr="0064544A" w:rsidRDefault="00BF5C77" w:rsidP="002F7A92">
            <w:pPr>
              <w:keepNext/>
              <w:spacing w:after="0" w:line="240" w:lineRule="auto"/>
              <w:rPr>
                <w:rFonts w:ascii="Times New Roman" w:eastAsia="Times New Roman" w:hAnsi="Times New Roman" w:cs="Times New Roman"/>
                <w:sz w:val="20"/>
                <w:szCs w:val="20"/>
              </w:rPr>
            </w:pPr>
          </w:p>
        </w:tc>
      </w:tr>
    </w:tbl>
    <w:p w14:paraId="2DEA5B69" w14:textId="60D4D613" w:rsidR="0093470D" w:rsidRPr="0064544A" w:rsidRDefault="002F7A92" w:rsidP="002F7A92">
      <w:pPr>
        <w:pStyle w:val="Bijschrift"/>
      </w:pPr>
      <w:bookmarkStart w:id="109" w:name="_Toc42083226"/>
      <w:r>
        <w:t xml:space="preserve">Table </w:t>
      </w:r>
      <w:fldSimple w:instr=" SEQ Table \* ARABIC ">
        <w:r>
          <w:rPr>
            <w:noProof/>
          </w:rPr>
          <w:t>7</w:t>
        </w:r>
      </w:fldSimple>
      <w:r>
        <w:t xml:space="preserve">: </w:t>
      </w:r>
      <w:r w:rsidRPr="00B20C46">
        <w:t>Filled out Business Glossary Part two.</w:t>
      </w:r>
      <w:bookmarkEnd w:id="109"/>
    </w:p>
    <w:p w14:paraId="76DC1D63" w14:textId="5A03C14F" w:rsidR="00D60618" w:rsidRPr="0064544A" w:rsidRDefault="00BF5C77" w:rsidP="0093470D">
      <w:r w:rsidRPr="0064544A">
        <w:t xml:space="preserve">The previously made CDE was instrumental in filling out this Business Glossary. The listed platforms made it easy to determine the stakeholders, a.k.a. the departments that use that platform, are automatically the stakeholders here. Owners and source were established in the same fashion, by looking at which platform was the Lead source in the CDE. The Owner was the department responsible for this platform. </w:t>
      </w:r>
      <w:r w:rsidR="00D60618" w:rsidRPr="0064544A">
        <w:t>T</w:t>
      </w:r>
      <w:r w:rsidRPr="0064544A">
        <w:t>he CDE</w:t>
      </w:r>
      <w:r w:rsidR="004D6CFA">
        <w:t xml:space="preserve"> that</w:t>
      </w:r>
      <w:r w:rsidRPr="0064544A">
        <w:t xml:space="preserve"> was established by many meetings, consulting specialists and constantly incorporating feedbac</w:t>
      </w:r>
      <w:r w:rsidR="00D60618" w:rsidRPr="0064544A">
        <w:t>k</w:t>
      </w:r>
      <w:r w:rsidR="004D6CFA">
        <w:t>,</w:t>
      </w:r>
      <w:r w:rsidR="00D60618" w:rsidRPr="0064544A">
        <w:t xml:space="preserve"> provided a sound basis. The groundwork done for the CDE made filling out the Business Glossary a lot easier. </w:t>
      </w:r>
      <w:r w:rsidR="00D60618" w:rsidRPr="0064544A">
        <w:br/>
        <w:t xml:space="preserve">Other things, like </w:t>
      </w:r>
      <w:r w:rsidR="009160A7">
        <w:t>‘</w:t>
      </w:r>
      <w:r w:rsidR="00D60618" w:rsidRPr="0064544A">
        <w:t>Length</w:t>
      </w:r>
      <w:r w:rsidR="009160A7">
        <w:t>’</w:t>
      </w:r>
      <w:r w:rsidR="00D60618" w:rsidRPr="0064544A">
        <w:t xml:space="preserve"> pertains to the character limit the record has. This is mainly geared towards the IT department. </w:t>
      </w:r>
    </w:p>
    <w:p w14:paraId="18B422C4" w14:textId="20D0118B" w:rsidR="00D60618" w:rsidRPr="0064544A" w:rsidRDefault="00D60618" w:rsidP="0093470D">
      <w:r w:rsidRPr="0064544A">
        <w:t xml:space="preserve">Result: This Business Glossary/Data Catalogue is the uniform begin point, that other departments will </w:t>
      </w:r>
      <w:r w:rsidR="00D17A6D" w:rsidRPr="0064544A">
        <w:t xml:space="preserve">continue </w:t>
      </w:r>
      <w:r w:rsidRPr="0064544A">
        <w:t>use in order to log their most important Master Data records.</w:t>
      </w:r>
      <w:r w:rsidR="00D17A6D" w:rsidRPr="0064544A">
        <w:t xml:space="preserve"> Supplemented by </w:t>
      </w:r>
      <w:r w:rsidR="00EC41D7" w:rsidRPr="0064544A">
        <w:t>visualized</w:t>
      </w:r>
      <w:r w:rsidR="00D17A6D" w:rsidRPr="0064544A">
        <w:t xml:space="preserve"> processes.</w:t>
      </w:r>
      <w:r w:rsidR="00D17A6D" w:rsidRPr="0064544A">
        <w:br/>
        <w:t xml:space="preserve">All the research work has culminated into this and will make future implementation a lot easier. </w:t>
      </w:r>
    </w:p>
    <w:p w14:paraId="7B9D0554" w14:textId="77777777" w:rsidR="00232271" w:rsidRDefault="00232271" w:rsidP="00232271">
      <w:pPr>
        <w:pStyle w:val="Geenafstand"/>
      </w:pPr>
    </w:p>
    <w:p w14:paraId="3189C464" w14:textId="77777777" w:rsidR="00232271" w:rsidRDefault="00232271" w:rsidP="00232271">
      <w:pPr>
        <w:pStyle w:val="Geenafstand"/>
      </w:pPr>
    </w:p>
    <w:p w14:paraId="61730321" w14:textId="6A67F75E" w:rsidR="00DB3557" w:rsidRPr="0064544A" w:rsidRDefault="00FF5B7A" w:rsidP="00232271">
      <w:pPr>
        <w:pStyle w:val="Kop2"/>
      </w:pPr>
      <w:bookmarkStart w:id="110" w:name="_Toc42160304"/>
      <w:r w:rsidRPr="00232271">
        <w:t>1.</w:t>
      </w:r>
      <w:r w:rsidR="00852E6D" w:rsidRPr="00232271">
        <w:t xml:space="preserve"> Materials</w:t>
      </w:r>
      <w:r w:rsidR="008249A8" w:rsidRPr="00232271">
        <w:t xml:space="preserve"> and methods</w:t>
      </w:r>
      <w:bookmarkEnd w:id="110"/>
    </w:p>
    <w:p w14:paraId="198456C7" w14:textId="035DD03B" w:rsidR="00D17A6D" w:rsidRPr="0064544A" w:rsidRDefault="00D17A6D" w:rsidP="00A019AB">
      <w:r w:rsidRPr="0064544A">
        <w:t>Previous materials, like the CDE</w:t>
      </w:r>
      <w:r w:rsidR="004D6CFA">
        <w:t>,</w:t>
      </w:r>
      <w:r w:rsidRPr="0064544A">
        <w:t xml:space="preserve"> were used as a basis to fill out the Business Glossary. Meetings with the MDM team established a workable template for TPCE, starting from the generic Microsoft Azure template.</w:t>
      </w:r>
      <w:r w:rsidR="00B86632">
        <w:br/>
        <w:t xml:space="preserve">The template was filled out by consulting specialists from OTM, to aid in finding suitable definitions and or known/synonyms. </w:t>
      </w:r>
    </w:p>
    <w:p w14:paraId="448D3747" w14:textId="77777777" w:rsidR="00232271" w:rsidRDefault="00232271" w:rsidP="00232271">
      <w:pPr>
        <w:pStyle w:val="Geenafstand"/>
      </w:pPr>
    </w:p>
    <w:p w14:paraId="21002FFC" w14:textId="77777777" w:rsidR="00232271" w:rsidRDefault="00232271" w:rsidP="00232271">
      <w:pPr>
        <w:pStyle w:val="Geenafstand"/>
      </w:pPr>
    </w:p>
    <w:p w14:paraId="2FFCC66C" w14:textId="64304730" w:rsidR="00D17A6D" w:rsidRPr="00FF5B7A" w:rsidRDefault="00D17A6D" w:rsidP="00B86632">
      <w:pPr>
        <w:pStyle w:val="Kop1"/>
      </w:pPr>
      <w:bookmarkStart w:id="111" w:name="_Toc42160305"/>
      <w:r w:rsidRPr="00FF5B7A">
        <w:lastRenderedPageBreak/>
        <w:t>Conclusion.</w:t>
      </w:r>
      <w:bookmarkEnd w:id="111"/>
    </w:p>
    <w:p w14:paraId="734F3E57" w14:textId="42CAAD55" w:rsidR="00D35CD7" w:rsidRPr="0064544A" w:rsidRDefault="00D17A6D" w:rsidP="00EA469C">
      <w:r w:rsidRPr="0064544A">
        <w:t xml:space="preserve">Harkening back to the research questions stated in the </w:t>
      </w:r>
      <w:r w:rsidR="00B6400F">
        <w:t>very beginning</w:t>
      </w:r>
      <w:r w:rsidRPr="0064544A">
        <w:t xml:space="preserve">, were answers found? </w:t>
      </w:r>
      <w:r w:rsidR="00EA469C" w:rsidRPr="0064544A">
        <w:t xml:space="preserve">Note, </w:t>
      </w:r>
      <w:r w:rsidR="00852E6D" w:rsidRPr="0064544A">
        <w:t>these research questions</w:t>
      </w:r>
      <w:r w:rsidR="00EA469C" w:rsidRPr="0064544A">
        <w:t xml:space="preserve"> were </w:t>
      </w:r>
      <w:r w:rsidR="00D35CD7" w:rsidRPr="0064544A">
        <w:t xml:space="preserve">drafted, before the situation AS-IS was surveyed at Toyota. </w:t>
      </w:r>
    </w:p>
    <w:p w14:paraId="01E76D1B" w14:textId="165CD658" w:rsidR="00D62F25" w:rsidRPr="0064544A" w:rsidRDefault="00EA469C" w:rsidP="00D62F25">
      <w:pPr>
        <w:rPr>
          <w:rFonts w:cstheme="minorHAnsi"/>
          <w:b/>
          <w:bCs/>
        </w:rPr>
      </w:pPr>
      <w:r w:rsidRPr="0064544A">
        <w:rPr>
          <w:rFonts w:cstheme="minorHAnsi"/>
          <w:b/>
          <w:bCs/>
          <w:i/>
          <w:u w:val="single"/>
        </w:rPr>
        <w:t xml:space="preserve">Research Question </w:t>
      </w:r>
      <w:r w:rsidR="009160A7">
        <w:rPr>
          <w:rFonts w:cstheme="minorHAnsi"/>
          <w:b/>
          <w:bCs/>
          <w:i/>
          <w:u w:val="single"/>
        </w:rPr>
        <w:t>one</w:t>
      </w:r>
      <w:r w:rsidRPr="0064544A">
        <w:rPr>
          <w:rFonts w:cstheme="minorHAnsi"/>
          <w:b/>
          <w:bCs/>
          <w:i/>
          <w:u w:val="single"/>
        </w:rPr>
        <w:t>:</w:t>
      </w:r>
      <w:r w:rsidRPr="0064544A">
        <w:rPr>
          <w:rFonts w:cstheme="minorHAnsi"/>
          <w:b/>
          <w:bCs/>
        </w:rPr>
        <w:t xml:space="preserve"> What are the specifications a system needs to qualify for Industry 4.0.?</w:t>
      </w:r>
    </w:p>
    <w:p w14:paraId="2F7324A3" w14:textId="77777777" w:rsidR="00D62F25" w:rsidRPr="0064544A" w:rsidRDefault="00EA469C" w:rsidP="00D62F25">
      <w:pPr>
        <w:rPr>
          <w:rFonts w:cstheme="minorHAnsi"/>
        </w:rPr>
      </w:pPr>
      <w:r w:rsidRPr="0064544A">
        <w:rPr>
          <w:rFonts w:cstheme="minorHAnsi"/>
        </w:rPr>
        <w:t>1. Is there a determined set of requirements to aid in the vetting process?</w:t>
      </w:r>
    </w:p>
    <w:p w14:paraId="1E4FE3CE" w14:textId="1B192A29" w:rsidR="00EA469C" w:rsidRPr="0064544A" w:rsidRDefault="00EA469C" w:rsidP="00D62F25">
      <w:pPr>
        <w:rPr>
          <w:rFonts w:cstheme="minorHAnsi"/>
          <w:b/>
          <w:bCs/>
          <w:i/>
          <w:u w:val="single"/>
        </w:rPr>
      </w:pPr>
      <w:r w:rsidRPr="0064544A">
        <w:rPr>
          <w:rFonts w:cstheme="minorHAnsi"/>
        </w:rPr>
        <w:t xml:space="preserve">2. Which changes need to be made in order for the system to conform to the requirements? </w:t>
      </w:r>
    </w:p>
    <w:p w14:paraId="7DB55ADF" w14:textId="1E82B8D5" w:rsidR="00D62F25" w:rsidRPr="0064544A" w:rsidRDefault="00EA469C" w:rsidP="00A019AB">
      <w:r w:rsidRPr="0064544A">
        <w:t>The current system needed to be overhauled in order to meet Industry 4.0. standards</w:t>
      </w:r>
      <w:r w:rsidR="004D6CFA">
        <w:t>.</w:t>
      </w:r>
      <w:r w:rsidRPr="0064544A">
        <w:t xml:space="preserve"> </w:t>
      </w:r>
      <w:r w:rsidR="004D6CFA">
        <w:t>S</w:t>
      </w:r>
      <w:r w:rsidRPr="0064544A">
        <w:t>pecifically, the Master Data Management portion of this needed to be tackled.</w:t>
      </w:r>
      <w:r w:rsidRPr="0064544A">
        <w:br/>
        <w:t xml:space="preserve">The requirements have been determined during the course of this research. There was a need for </w:t>
      </w:r>
      <w:r w:rsidR="00D35CD7" w:rsidRPr="0064544A">
        <w:t>clarity, uniformity and consistency in their Master Data records</w:t>
      </w:r>
      <w:r w:rsidR="00142CB2" w:rsidRPr="0064544A">
        <w:t>, as well as a clear definition of the term Master Data itself.</w:t>
      </w:r>
      <w:r w:rsidR="00142CB2" w:rsidRPr="0064544A">
        <w:br/>
      </w:r>
      <w:r w:rsidR="00D35CD7" w:rsidRPr="0064544A">
        <w:t xml:space="preserve">These </w:t>
      </w:r>
      <w:r w:rsidR="00142CB2" w:rsidRPr="0064544A">
        <w:t xml:space="preserve">Master Data </w:t>
      </w:r>
      <w:r w:rsidR="00D35CD7" w:rsidRPr="0064544A">
        <w:t xml:space="preserve">records needed to be well-defined and presented in a single, comprehensive user interface. This, so every relevant department can make optimal use of it. The Transportation </w:t>
      </w:r>
      <w:r w:rsidR="00EC41D7" w:rsidRPr="0064544A">
        <w:t>Department</w:t>
      </w:r>
      <w:r w:rsidR="00D35CD7" w:rsidRPr="0064544A">
        <w:t xml:space="preserve"> are the first one</w:t>
      </w:r>
      <w:r w:rsidR="004D6CFA">
        <w:t>s</w:t>
      </w:r>
      <w:r w:rsidR="00D35CD7" w:rsidRPr="0064544A">
        <w:t xml:space="preserve"> to transition to</w:t>
      </w:r>
      <w:r w:rsidR="004D6CFA">
        <w:t xml:space="preserve"> the</w:t>
      </w:r>
      <w:r w:rsidR="00D35CD7" w:rsidRPr="0064544A">
        <w:t xml:space="preserve"> new system, OTM. </w:t>
      </w:r>
      <w:r w:rsidR="00D35CD7" w:rsidRPr="0064544A">
        <w:br/>
        <w:t xml:space="preserve">In order to achieve this, the changes that needed to be made have been discussed in detail above. Every department needed to go through a process of Data gathering and cleaning. Every record needed to be discussed to see if it’s still relevant. For </w:t>
      </w:r>
      <w:r w:rsidR="00852E6D" w:rsidRPr="0064544A">
        <w:t>instance,</w:t>
      </w:r>
      <w:r w:rsidR="00D35CD7" w:rsidRPr="0064544A">
        <w:t xml:space="preserve"> the Fax numbers will not be included in OTM. </w:t>
      </w:r>
      <w:r w:rsidR="00D62F25" w:rsidRPr="0064544A">
        <w:br/>
        <w:t xml:space="preserve">In the CDE, duplicate data inputs were ferreted out in order to minimize the chances for mistake. This is also a good guideline to determine Roles and </w:t>
      </w:r>
      <w:r w:rsidR="00EC41D7" w:rsidRPr="0064544A">
        <w:t>Responsibilities</w:t>
      </w:r>
      <w:r w:rsidR="00D62F25" w:rsidRPr="0064544A">
        <w:t xml:space="preserve">, who is the lead source and who will manage the data from now on? All this, so a single, correct record of Master Data can exist. </w:t>
      </w:r>
    </w:p>
    <w:p w14:paraId="43FEAD4F" w14:textId="42E3062E" w:rsidR="00D62F25" w:rsidRPr="0064544A" w:rsidRDefault="00590F16" w:rsidP="00A019AB">
      <w:r w:rsidRPr="00590F16">
        <w:t xml:space="preserve">This Critical Data Element file formed the groundwork to help tweak the Business Glossary template and to fill it in. </w:t>
      </w:r>
      <w:r w:rsidR="00D62F25" w:rsidRPr="00590F16">
        <w:br/>
        <w:t>The experience/specifications gathered from this entire process will significantly help the other departments/systems to transition. The MDM</w:t>
      </w:r>
      <w:r w:rsidRPr="00590F16">
        <w:t xml:space="preserve"> team </w:t>
      </w:r>
      <w:r w:rsidR="00D62F25" w:rsidRPr="00590F16">
        <w:t>will support in this</w:t>
      </w:r>
      <w:r w:rsidR="00D62F25" w:rsidRPr="00590F16">
        <w:br/>
        <w:t>In essence, this research helped in determining this set of requirements needed for a smooth transition.</w:t>
      </w:r>
      <w:r w:rsidR="00D62F25" w:rsidRPr="0064544A">
        <w:t xml:space="preserve"> </w:t>
      </w:r>
    </w:p>
    <w:p w14:paraId="2F9FD136" w14:textId="5BD19AE1" w:rsidR="00D62F25" w:rsidRPr="0064544A" w:rsidRDefault="00D62F25" w:rsidP="00D62F25">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iCs/>
          <w:sz w:val="22"/>
          <w:szCs w:val="22"/>
          <w:u w:val="single"/>
          <w:lang w:val="en-US"/>
        </w:rPr>
        <w:t xml:space="preserve">Research Question </w:t>
      </w:r>
      <w:r w:rsidR="009160A7">
        <w:rPr>
          <w:rFonts w:asciiTheme="minorHAnsi" w:hAnsiTheme="minorHAnsi" w:cstheme="minorHAnsi"/>
          <w:iCs/>
          <w:sz w:val="22"/>
          <w:szCs w:val="22"/>
          <w:u w:val="single"/>
          <w:lang w:val="en-US"/>
        </w:rPr>
        <w:t>two</w:t>
      </w:r>
      <w:r w:rsidRPr="0064544A">
        <w:rPr>
          <w:rFonts w:asciiTheme="minorHAnsi" w:hAnsiTheme="minorHAnsi" w:cstheme="minorHAnsi"/>
          <w:iCs/>
          <w:sz w:val="22"/>
          <w:szCs w:val="22"/>
          <w:u w:val="single"/>
          <w:lang w:val="en-US"/>
        </w:rPr>
        <w:t>:</w:t>
      </w:r>
      <w:r w:rsidRPr="0064544A">
        <w:rPr>
          <w:rFonts w:asciiTheme="minorHAnsi" w:hAnsiTheme="minorHAnsi" w:cstheme="minorHAnsi"/>
          <w:iCs/>
          <w:sz w:val="22"/>
          <w:szCs w:val="22"/>
          <w:lang w:val="en-US"/>
        </w:rPr>
        <w:t xml:space="preserve"> How do we create added value and optimize the supply chain by making changes?</w:t>
      </w:r>
    </w:p>
    <w:p w14:paraId="38E5D0B9" w14:textId="77777777" w:rsidR="00D62F25" w:rsidRPr="0064544A" w:rsidRDefault="00D62F25" w:rsidP="00D62F25">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b w:val="0"/>
          <w:bCs/>
          <w:iCs/>
          <w:sz w:val="22"/>
          <w:szCs w:val="22"/>
          <w:lang w:val="en-US"/>
        </w:rPr>
        <w:t>1. How cost effective are these changes? If a change costs more than a potential gain, is it worth it?</w:t>
      </w:r>
    </w:p>
    <w:p w14:paraId="341CBB47" w14:textId="77777777" w:rsidR="00D62F25" w:rsidRPr="0064544A" w:rsidRDefault="00D62F25" w:rsidP="00D62F25">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b w:val="0"/>
          <w:iCs/>
          <w:sz w:val="22"/>
          <w:szCs w:val="22"/>
          <w:lang w:val="en-US"/>
        </w:rPr>
        <w:t xml:space="preserve">2.  What is the role Master Data can play in this process? </w:t>
      </w:r>
    </w:p>
    <w:p w14:paraId="24CEF851" w14:textId="04CC7E7A" w:rsidR="00D62F25" w:rsidRPr="0064544A" w:rsidRDefault="00D62F25" w:rsidP="00D62F25">
      <w:pPr>
        <w:pStyle w:val="Titel5"/>
        <w:tabs>
          <w:tab w:val="clear" w:pos="284"/>
        </w:tabs>
        <w:spacing w:after="240"/>
        <w:rPr>
          <w:rFonts w:asciiTheme="minorHAnsi" w:hAnsiTheme="minorHAnsi" w:cstheme="minorHAnsi"/>
          <w:iCs/>
          <w:sz w:val="22"/>
          <w:szCs w:val="22"/>
          <w:lang w:val="en-US"/>
        </w:rPr>
      </w:pPr>
      <w:r w:rsidRPr="0064544A">
        <w:rPr>
          <w:rFonts w:asciiTheme="minorHAnsi" w:hAnsiTheme="minorHAnsi" w:cstheme="minorHAnsi"/>
          <w:b w:val="0"/>
          <w:iCs/>
          <w:sz w:val="22"/>
          <w:szCs w:val="22"/>
          <w:lang w:val="en-US"/>
        </w:rPr>
        <w:t xml:space="preserve">3. After the changes are implemented, is there an evaluation period? To see how day-to-day operations are affected? </w:t>
      </w:r>
    </w:p>
    <w:p w14:paraId="64567821" w14:textId="310EE80F" w:rsidR="00D62F25" w:rsidRPr="0064544A" w:rsidRDefault="00D62F25" w:rsidP="00A019AB">
      <w:r w:rsidRPr="0064544A">
        <w:t xml:space="preserve">The main research question has definitely been answered. The value added by this research culminates in the Business Glossary. </w:t>
      </w:r>
      <w:r w:rsidR="00D445F1" w:rsidRPr="0064544A">
        <w:t>This has two great benefits. The first one is</w:t>
      </w:r>
      <w:r w:rsidRPr="0064544A">
        <w:t xml:space="preserve"> filling it out the Forwarders portion of the Transportation Department</w:t>
      </w:r>
      <w:r w:rsidR="00D445F1" w:rsidRPr="0064544A">
        <w:t xml:space="preserve">, preceded by the whole process of Data gathering and cleaning. Now the </w:t>
      </w:r>
      <w:r w:rsidR="00EC41D7" w:rsidRPr="0064544A">
        <w:t>department</w:t>
      </w:r>
      <w:r w:rsidR="00D445F1" w:rsidRPr="0064544A">
        <w:t xml:space="preserve"> has a comprehensive list to support them in their imminent transition.</w:t>
      </w:r>
      <w:r w:rsidR="00D445F1" w:rsidRPr="0064544A">
        <w:br/>
        <w:t xml:space="preserve">Second, all the groundwork, all the trial and error done for the Transportation Department will make it easier for future transitioning departments to establish their list of Master Data. </w:t>
      </w:r>
      <w:r w:rsidR="00D445F1" w:rsidRPr="0064544A">
        <w:br/>
        <w:t xml:space="preserve">While it’s not possible to measure these changes </w:t>
      </w:r>
      <w:r w:rsidR="00EC41D7" w:rsidRPr="0064544A">
        <w:t>monetarily</w:t>
      </w:r>
      <w:r w:rsidR="00D445F1" w:rsidRPr="0064544A">
        <w:t xml:space="preserve">, this groundwork will save a lot of time </w:t>
      </w:r>
      <w:r w:rsidR="00D445F1" w:rsidRPr="0064544A">
        <w:lastRenderedPageBreak/>
        <w:t>and effort in the near future. All the experiences are gathered and applied throughout the firm. The term Toyota uses for this is Yokoten, meaning best practices are gathered and shared in order to guarantee smooth operations in the future.</w:t>
      </w:r>
    </w:p>
    <w:p w14:paraId="510EB8B2" w14:textId="6F2A9F36" w:rsidR="00D445F1" w:rsidRPr="0064544A" w:rsidRDefault="00D445F1" w:rsidP="00A019AB">
      <w:r w:rsidRPr="0064544A">
        <w:t xml:space="preserve">The role of Master Data here is obviously very important. Determining relevant Master Data per department and establishing Roles and Responsibilities for </w:t>
      </w:r>
      <w:r w:rsidR="00852E6D" w:rsidRPr="0064544A">
        <w:t>its</w:t>
      </w:r>
      <w:r w:rsidRPr="0064544A">
        <w:t xml:space="preserve"> maintenance are the corner stone of the entire Atlas effort. </w:t>
      </w:r>
    </w:p>
    <w:p w14:paraId="2A32C60D" w14:textId="774DAD91" w:rsidR="00D445F1" w:rsidRPr="0064544A" w:rsidRDefault="00D445F1" w:rsidP="00A019AB">
      <w:r w:rsidRPr="0064544A">
        <w:t>The evaluation period is permanent. Toyota will continually monitor operations to ensure quality</w:t>
      </w:r>
      <w:r w:rsidR="00DF7540" w:rsidRPr="0064544A">
        <w:t>.</w:t>
      </w:r>
    </w:p>
    <w:p w14:paraId="25BC0644" w14:textId="503F7A40" w:rsidR="00DF7540" w:rsidRPr="0064544A" w:rsidRDefault="00DF7540" w:rsidP="00DF7540">
      <w:pPr>
        <w:pStyle w:val="Titel5"/>
        <w:tabs>
          <w:tab w:val="clear" w:pos="284"/>
        </w:tabs>
        <w:spacing w:after="240"/>
        <w:rPr>
          <w:rFonts w:asciiTheme="minorHAnsi" w:hAnsiTheme="minorHAnsi" w:cstheme="minorHAnsi"/>
          <w:sz w:val="22"/>
          <w:szCs w:val="22"/>
          <w:lang w:val="en-US"/>
        </w:rPr>
      </w:pPr>
      <w:r w:rsidRPr="0064544A">
        <w:rPr>
          <w:rFonts w:asciiTheme="minorHAnsi" w:hAnsiTheme="minorHAnsi" w:cstheme="minorHAnsi"/>
          <w:i/>
          <w:sz w:val="22"/>
          <w:szCs w:val="22"/>
          <w:u w:val="single"/>
          <w:lang w:val="en-US"/>
        </w:rPr>
        <w:t xml:space="preserve">Research Question </w:t>
      </w:r>
      <w:r w:rsidR="009160A7">
        <w:rPr>
          <w:rFonts w:asciiTheme="minorHAnsi" w:hAnsiTheme="minorHAnsi" w:cstheme="minorHAnsi"/>
          <w:i/>
          <w:sz w:val="22"/>
          <w:szCs w:val="22"/>
          <w:u w:val="single"/>
          <w:lang w:val="en-US"/>
        </w:rPr>
        <w:t>three</w:t>
      </w:r>
      <w:r w:rsidRPr="0064544A">
        <w:rPr>
          <w:rFonts w:asciiTheme="minorHAnsi" w:hAnsiTheme="minorHAnsi" w:cstheme="minorHAnsi"/>
          <w:sz w:val="22"/>
          <w:szCs w:val="22"/>
          <w:lang w:val="en-US"/>
        </w:rPr>
        <w:t>: How do we tackle the implementation of those changes?</w:t>
      </w:r>
    </w:p>
    <w:p w14:paraId="3F1F3B68" w14:textId="35CD72DB" w:rsidR="00DF7540" w:rsidRPr="0064544A" w:rsidRDefault="00DF7540" w:rsidP="00DF7540">
      <w:pPr>
        <w:pStyle w:val="Titel5"/>
        <w:tabs>
          <w:tab w:val="clear" w:pos="284"/>
        </w:tabs>
        <w:spacing w:after="240"/>
        <w:rPr>
          <w:rFonts w:asciiTheme="minorHAnsi" w:hAnsiTheme="minorHAnsi" w:cstheme="minorHAnsi"/>
          <w:sz w:val="22"/>
          <w:szCs w:val="22"/>
          <w:lang w:val="en-US"/>
        </w:rPr>
      </w:pPr>
      <w:r w:rsidRPr="0064544A">
        <w:rPr>
          <w:rFonts w:asciiTheme="minorHAnsi" w:hAnsiTheme="minorHAnsi" w:cstheme="minorHAnsi"/>
          <w:b w:val="0"/>
          <w:sz w:val="22"/>
          <w:szCs w:val="22"/>
          <w:lang w:val="en-US"/>
        </w:rPr>
        <w:t xml:space="preserve">1. Will the changes be implemented gradually or radically?  </w:t>
      </w:r>
    </w:p>
    <w:p w14:paraId="2C36CCB7" w14:textId="0E23262E" w:rsidR="00DF7540" w:rsidRPr="0064544A" w:rsidRDefault="00DF7540" w:rsidP="00DF7540">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 xml:space="preserve">2. What is the role of each individual </w:t>
      </w:r>
      <w:r w:rsidR="0064544A" w:rsidRPr="0064544A">
        <w:rPr>
          <w:rFonts w:asciiTheme="minorHAnsi" w:hAnsiTheme="minorHAnsi" w:cstheme="minorHAnsi"/>
          <w:b w:val="0"/>
          <w:sz w:val="22"/>
          <w:szCs w:val="22"/>
          <w:lang w:val="en-US"/>
        </w:rPr>
        <w:t>Atlas</w:t>
      </w:r>
      <w:r w:rsidRPr="0064544A">
        <w:rPr>
          <w:rFonts w:asciiTheme="minorHAnsi" w:hAnsiTheme="minorHAnsi" w:cstheme="minorHAnsi"/>
          <w:b w:val="0"/>
          <w:sz w:val="22"/>
          <w:szCs w:val="22"/>
          <w:lang w:val="en-US"/>
        </w:rPr>
        <w:t xml:space="preserve"> Team member in this? </w:t>
      </w:r>
    </w:p>
    <w:p w14:paraId="546C0DA2" w14:textId="43550391" w:rsidR="00DF7540" w:rsidRPr="0064544A" w:rsidRDefault="00DF7540" w:rsidP="00DF7540">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 xml:space="preserve">After field research, it became obvious </w:t>
      </w:r>
      <w:r w:rsidR="004D6CFA">
        <w:rPr>
          <w:rFonts w:asciiTheme="minorHAnsi" w:hAnsiTheme="minorHAnsi" w:cstheme="minorHAnsi"/>
          <w:b w:val="0"/>
          <w:sz w:val="22"/>
          <w:szCs w:val="22"/>
          <w:lang w:val="en-US"/>
        </w:rPr>
        <w:t xml:space="preserve">that </w:t>
      </w:r>
      <w:r w:rsidRPr="0064544A">
        <w:rPr>
          <w:rFonts w:asciiTheme="minorHAnsi" w:hAnsiTheme="minorHAnsi" w:cstheme="minorHAnsi"/>
          <w:b w:val="0"/>
          <w:sz w:val="22"/>
          <w:szCs w:val="22"/>
          <w:lang w:val="en-US"/>
        </w:rPr>
        <w:t>these changes will be implemented gradually. The Toyota way of working values every relevant employee’s input. Things get developed by a continual stream of listening to and incorporating feedback. The experiences generated by the first transitioning department, namely Transportation</w:t>
      </w:r>
      <w:r w:rsidR="0005777F" w:rsidRPr="0064544A">
        <w:rPr>
          <w:rFonts w:asciiTheme="minorHAnsi" w:hAnsiTheme="minorHAnsi" w:cstheme="minorHAnsi"/>
          <w:b w:val="0"/>
          <w:sz w:val="22"/>
          <w:szCs w:val="22"/>
          <w:lang w:val="en-US"/>
        </w:rPr>
        <w:t xml:space="preserve"> (for OTM)</w:t>
      </w:r>
      <w:r w:rsidRPr="0064544A">
        <w:rPr>
          <w:rFonts w:asciiTheme="minorHAnsi" w:hAnsiTheme="minorHAnsi" w:cstheme="minorHAnsi"/>
          <w:b w:val="0"/>
          <w:sz w:val="22"/>
          <w:szCs w:val="22"/>
          <w:lang w:val="en-US"/>
        </w:rPr>
        <w:t xml:space="preserve"> are gathered by the MDM team</w:t>
      </w:r>
      <w:r w:rsidR="0005777F" w:rsidRPr="0064544A">
        <w:rPr>
          <w:rFonts w:asciiTheme="minorHAnsi" w:hAnsiTheme="minorHAnsi" w:cstheme="minorHAnsi"/>
          <w:b w:val="0"/>
          <w:sz w:val="22"/>
          <w:szCs w:val="22"/>
          <w:lang w:val="en-US"/>
        </w:rPr>
        <w:t>, which will apply them to support the future, transitioning departments within the Parts Supply Chain Group (PSCG).</w:t>
      </w:r>
    </w:p>
    <w:p w14:paraId="4FA0FAB7" w14:textId="7F481108" w:rsidR="0005777F" w:rsidRPr="0064544A" w:rsidRDefault="0005777F" w:rsidP="00DF7540">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The Atlas team is fairly small. Their main job is to support the departmental teams and the MDM team by providing feedback, make a roadmap of the entire project and liaise between all these teams</w:t>
      </w:r>
      <w:r w:rsidR="003E409C" w:rsidRPr="0064544A">
        <w:rPr>
          <w:rFonts w:asciiTheme="minorHAnsi" w:hAnsiTheme="minorHAnsi" w:cstheme="minorHAnsi"/>
          <w:b w:val="0"/>
          <w:sz w:val="22"/>
          <w:szCs w:val="22"/>
          <w:lang w:val="en-US"/>
        </w:rPr>
        <w:t>, departments</w:t>
      </w:r>
      <w:r w:rsidRPr="0064544A">
        <w:rPr>
          <w:rFonts w:asciiTheme="minorHAnsi" w:hAnsiTheme="minorHAnsi" w:cstheme="minorHAnsi"/>
          <w:b w:val="0"/>
          <w:sz w:val="22"/>
          <w:szCs w:val="22"/>
          <w:lang w:val="en-US"/>
        </w:rPr>
        <w:t xml:space="preserve"> and management. As has been experienced during the twelve weeks this field research was conducted at TPCE. </w:t>
      </w:r>
    </w:p>
    <w:p w14:paraId="0CC9BA97" w14:textId="2FC5625F" w:rsidR="003E409C" w:rsidRPr="0064544A" w:rsidRDefault="003E409C" w:rsidP="00DF7540">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So this research started with a question that came from TPCE, what is Master Data? How can we implement a proper Master Data Management, as a step to conforming to Industry 4.0. standards</w:t>
      </w:r>
      <w:r w:rsidR="009160A7">
        <w:rPr>
          <w:rFonts w:asciiTheme="minorHAnsi" w:hAnsiTheme="minorHAnsi" w:cstheme="minorHAnsi"/>
          <w:b w:val="0"/>
          <w:sz w:val="22"/>
          <w:szCs w:val="22"/>
          <w:lang w:val="en-US"/>
        </w:rPr>
        <w:t>?</w:t>
      </w:r>
      <w:r w:rsidRPr="0064544A">
        <w:rPr>
          <w:rFonts w:asciiTheme="minorHAnsi" w:hAnsiTheme="minorHAnsi" w:cstheme="minorHAnsi"/>
          <w:b w:val="0"/>
          <w:sz w:val="22"/>
          <w:szCs w:val="22"/>
          <w:lang w:val="en-US"/>
        </w:rPr>
        <w:br/>
        <w:t xml:space="preserve">Through meetings, visualizations and constant feedback, the CDE was made, which was the groundwork for the Business Glossary. Which will be continuously expanded upon by the next departments in line. All this has been achieved in only twelve weeks. </w:t>
      </w:r>
      <w:r w:rsidRPr="0064544A">
        <w:rPr>
          <w:rFonts w:asciiTheme="minorHAnsi" w:hAnsiTheme="minorHAnsi" w:cstheme="minorHAnsi"/>
          <w:b w:val="0"/>
          <w:sz w:val="22"/>
          <w:szCs w:val="22"/>
          <w:lang w:val="en-US"/>
        </w:rPr>
        <w:br/>
        <w:t xml:space="preserve">This research can help other departments transition, as it lists the entire process of getting to the Business Glossary step by step. They can learn from OTM’s experience in how to efficiently gather and clean their Master Data. They can skip the trial and error period so to speak and follow the steps listed in this research. </w:t>
      </w:r>
    </w:p>
    <w:p w14:paraId="0419ABD4" w14:textId="6003317A" w:rsidR="003E409C" w:rsidRPr="0064544A" w:rsidRDefault="003E409C" w:rsidP="00DF7540">
      <w:pPr>
        <w:pStyle w:val="Titel5"/>
        <w:tabs>
          <w:tab w:val="clear" w:pos="284"/>
        </w:tabs>
        <w:spacing w:after="240"/>
        <w:rPr>
          <w:rFonts w:asciiTheme="minorHAnsi" w:hAnsiTheme="minorHAnsi" w:cstheme="minorHAnsi"/>
          <w:b w:val="0"/>
          <w:sz w:val="22"/>
          <w:szCs w:val="22"/>
          <w:lang w:val="en-US"/>
        </w:rPr>
      </w:pPr>
      <w:r w:rsidRPr="0064544A">
        <w:rPr>
          <w:rFonts w:asciiTheme="minorHAnsi" w:hAnsiTheme="minorHAnsi" w:cstheme="minorHAnsi"/>
          <w:b w:val="0"/>
          <w:sz w:val="22"/>
          <w:szCs w:val="22"/>
          <w:lang w:val="en-US"/>
        </w:rPr>
        <w:t xml:space="preserve">This research also </w:t>
      </w:r>
      <w:r w:rsidR="00142CB2" w:rsidRPr="0064544A">
        <w:rPr>
          <w:rFonts w:asciiTheme="minorHAnsi" w:hAnsiTheme="minorHAnsi" w:cstheme="minorHAnsi"/>
          <w:b w:val="0"/>
          <w:sz w:val="22"/>
          <w:szCs w:val="22"/>
          <w:lang w:val="en-US"/>
        </w:rPr>
        <w:t>discusses what Industry 4.0. is, what types of Data there are and how the general process of Master Data Management is. The departments won’t have to feel like they have been thrown into the deep end of the pool. They can slowly wade in, get familiar with the terminology and then apply the steps, tailored to their specific situation.</w:t>
      </w:r>
      <w:r w:rsidR="00142CB2" w:rsidRPr="0064544A">
        <w:rPr>
          <w:rFonts w:asciiTheme="minorHAnsi" w:hAnsiTheme="minorHAnsi" w:cstheme="minorHAnsi"/>
          <w:b w:val="0"/>
          <w:sz w:val="22"/>
          <w:szCs w:val="22"/>
          <w:lang w:val="en-US"/>
        </w:rPr>
        <w:br/>
        <w:t xml:space="preserve">To replicate the results of this research, a ‘Materials and Methods’ part has been included at the end of most chapters. </w:t>
      </w:r>
    </w:p>
    <w:p w14:paraId="7A0882DE" w14:textId="77777777" w:rsidR="00DF7540" w:rsidRPr="0064544A" w:rsidRDefault="00DF7540" w:rsidP="00A019AB"/>
    <w:p w14:paraId="110D3804" w14:textId="77777777" w:rsidR="00D17A6D" w:rsidRPr="0064544A" w:rsidRDefault="00D17A6D" w:rsidP="00A019AB"/>
    <w:p w14:paraId="56AFA880" w14:textId="77777777" w:rsidR="00D17A6D" w:rsidRPr="0064544A" w:rsidRDefault="00D17A6D" w:rsidP="00A019AB"/>
    <w:p w14:paraId="519CE036" w14:textId="77777777" w:rsidR="00D17A6D" w:rsidRPr="0064544A" w:rsidRDefault="00D17A6D" w:rsidP="00A019AB"/>
    <w:p w14:paraId="144AD8D3" w14:textId="77777777" w:rsidR="00D17A6D" w:rsidRPr="0064544A" w:rsidRDefault="00D17A6D" w:rsidP="00A019AB"/>
    <w:p w14:paraId="39DE87D7" w14:textId="76FADD70" w:rsidR="00CC653F" w:rsidRPr="0064544A" w:rsidRDefault="00CC653F" w:rsidP="00A019AB"/>
    <w:p w14:paraId="44D9D4EA" w14:textId="45475B6D" w:rsidR="00DB3557" w:rsidRPr="00541391" w:rsidRDefault="00142CB2" w:rsidP="001B006F">
      <w:pPr>
        <w:pStyle w:val="Kop1"/>
        <w:rPr>
          <w:lang w:val="nl-BE"/>
        </w:rPr>
      </w:pPr>
      <w:bookmarkStart w:id="112" w:name="_Toc42160306"/>
      <w:r w:rsidRPr="00541391">
        <w:rPr>
          <w:lang w:val="nl-BE"/>
        </w:rPr>
        <w:lastRenderedPageBreak/>
        <w:t>Reference list</w:t>
      </w:r>
      <w:r w:rsidR="001B006F">
        <w:rPr>
          <w:lang w:val="nl-BE"/>
        </w:rPr>
        <w:t>.</w:t>
      </w:r>
      <w:bookmarkEnd w:id="112"/>
    </w:p>
    <w:p w14:paraId="457B8C9A" w14:textId="25D1FE70" w:rsidR="00142CB2" w:rsidRDefault="00142CB2" w:rsidP="001B006F">
      <w:pPr>
        <w:pStyle w:val="Kop2"/>
        <w:rPr>
          <w:lang w:val="nl-BE"/>
        </w:rPr>
      </w:pPr>
      <w:bookmarkStart w:id="113" w:name="_Toc42160307"/>
      <w:r w:rsidRPr="00541391">
        <w:rPr>
          <w:lang w:val="nl-BE"/>
        </w:rPr>
        <w:t>Websites</w:t>
      </w:r>
      <w:r w:rsidR="001B006F">
        <w:rPr>
          <w:lang w:val="nl-BE"/>
        </w:rPr>
        <w:t>.</w:t>
      </w:r>
      <w:bookmarkEnd w:id="113"/>
    </w:p>
    <w:p w14:paraId="205FBF61" w14:textId="09FB5B92" w:rsidR="00142CB2" w:rsidRPr="0088540E" w:rsidRDefault="00A747B2" w:rsidP="00A019AB">
      <w:pPr>
        <w:rPr>
          <w:lang w:val="nl-BE"/>
        </w:rPr>
      </w:pPr>
      <w:hyperlink r:id="rId45" w:history="1">
        <w:r w:rsidR="001B006F" w:rsidRPr="003A4AA6">
          <w:rPr>
            <w:rStyle w:val="Hyperlink"/>
            <w:lang w:val="nl-BE"/>
          </w:rPr>
          <w:t>https://www.gartner.com/en</w:t>
        </w:r>
      </w:hyperlink>
      <w:r w:rsidR="001B006F">
        <w:rPr>
          <w:lang w:val="nl-BE"/>
        </w:rPr>
        <w:br/>
      </w:r>
      <w:hyperlink r:id="rId46" w:history="1">
        <w:r w:rsidR="001B006F" w:rsidRPr="003A4AA6">
          <w:rPr>
            <w:rStyle w:val="Hyperlink"/>
            <w:lang w:val="nl-BE"/>
          </w:rPr>
          <w:t>https://www.techopedia.com</w:t>
        </w:r>
      </w:hyperlink>
      <w:r w:rsidR="001B006F">
        <w:rPr>
          <w:lang w:val="nl-BE"/>
        </w:rPr>
        <w:t xml:space="preserve"> </w:t>
      </w:r>
      <w:r w:rsidR="001B006F">
        <w:rPr>
          <w:lang w:val="nl-BE"/>
        </w:rPr>
        <w:br/>
      </w:r>
      <w:hyperlink r:id="rId47" w:history="1">
        <w:r w:rsidR="001B006F" w:rsidRPr="003A4AA6">
          <w:rPr>
            <w:rStyle w:val="Hyperlink"/>
            <w:lang w:val="nl-BE"/>
          </w:rPr>
          <w:t>https://tdwi.org/Home.aspx</w:t>
        </w:r>
      </w:hyperlink>
      <w:r w:rsidR="001B006F">
        <w:rPr>
          <w:lang w:val="nl-BE"/>
        </w:rPr>
        <w:br/>
      </w:r>
      <w:hyperlink r:id="rId48" w:history="1">
        <w:r w:rsidR="001B006F" w:rsidRPr="003A4AA6">
          <w:rPr>
            <w:rStyle w:val="Hyperlink"/>
            <w:lang w:val="nl-BE"/>
          </w:rPr>
          <w:t>https://azure.microsoft.com/en</w:t>
        </w:r>
      </w:hyperlink>
      <w:r w:rsidR="001B006F">
        <w:rPr>
          <w:lang w:val="nl-BE"/>
        </w:rPr>
        <w:br/>
      </w:r>
      <w:hyperlink r:id="rId49" w:history="1">
        <w:r w:rsidR="007D10FC" w:rsidRPr="003A4AA6">
          <w:rPr>
            <w:rStyle w:val="Hyperlink"/>
            <w:lang w:val="nl-BE"/>
          </w:rPr>
          <w:t>https://www.collibra.com</w:t>
        </w:r>
      </w:hyperlink>
      <w:r w:rsidR="007D10FC">
        <w:rPr>
          <w:lang w:val="nl-BE"/>
        </w:rPr>
        <w:br/>
      </w:r>
      <w:hyperlink r:id="rId50" w:history="1">
        <w:r w:rsidR="007D10FC" w:rsidRPr="003A4AA6">
          <w:rPr>
            <w:rStyle w:val="Hyperlink"/>
            <w:lang w:val="nl-BE"/>
          </w:rPr>
          <w:t>https://www.ibmbigdatahub.com/infographic/four-vs-big-data</w:t>
        </w:r>
      </w:hyperlink>
      <w:r w:rsidR="00F32DE1">
        <w:rPr>
          <w:rStyle w:val="Hyperlink"/>
          <w:lang w:val="nl-BE"/>
        </w:rPr>
        <w:br/>
      </w:r>
      <w:hyperlink r:id="rId51" w:history="1">
        <w:r w:rsidR="00F32DE1" w:rsidRPr="00317ED4">
          <w:rPr>
            <w:rStyle w:val="Hyperlink"/>
            <w:lang w:val="nl-BE"/>
          </w:rPr>
          <w:t>https://www.whishworks.com/</w:t>
        </w:r>
      </w:hyperlink>
      <w:r w:rsidR="00F32DE1">
        <w:rPr>
          <w:lang w:val="nl-BE"/>
        </w:rPr>
        <w:t xml:space="preserve"> </w:t>
      </w:r>
      <w:r w:rsidR="007D10FC">
        <w:rPr>
          <w:lang w:val="nl-BE"/>
        </w:rPr>
        <w:br/>
      </w:r>
      <w:r w:rsidR="007D10FC">
        <w:rPr>
          <w:lang w:val="nl-BE"/>
        </w:rPr>
        <w:br/>
      </w:r>
      <w:r w:rsidR="001B006F">
        <w:rPr>
          <w:lang w:val="nl-BE"/>
        </w:rPr>
        <w:br/>
      </w:r>
      <w:r w:rsidR="00142CB2" w:rsidRPr="007D10FC">
        <w:rPr>
          <w:rStyle w:val="Kop2Char"/>
        </w:rPr>
        <w:t>Literature</w:t>
      </w:r>
      <w:r w:rsidR="007D10FC" w:rsidRPr="007D10FC">
        <w:rPr>
          <w:rStyle w:val="Kop2Char"/>
        </w:rPr>
        <w:t>.</w:t>
      </w:r>
      <w:r w:rsidR="007D10FC">
        <w:rPr>
          <w:rStyle w:val="Kop2Char"/>
        </w:rPr>
        <w:br/>
      </w:r>
      <w:r w:rsidR="0088540E">
        <w:rPr>
          <w:lang w:val="nl-BE"/>
        </w:rPr>
        <w:t xml:space="preserve">Dama International (2017). Dama-Dmbok, Data management body of knowledge 2nd edition. In Dama International (Red.) </w:t>
      </w:r>
      <w:r w:rsidR="0088540E" w:rsidRPr="0088540E">
        <w:rPr>
          <w:i/>
          <w:iCs/>
          <w:lang w:val="nl-BE"/>
        </w:rPr>
        <w:t>Dama-Dmbok, Data management body of knowledge 2nd edition</w:t>
      </w:r>
      <w:r w:rsidR="0088540E">
        <w:rPr>
          <w:i/>
          <w:iCs/>
          <w:lang w:val="nl-BE"/>
        </w:rPr>
        <w:t xml:space="preserve">, </w:t>
      </w:r>
      <w:r w:rsidR="0088540E">
        <w:rPr>
          <w:lang w:val="nl-BE"/>
        </w:rPr>
        <w:t xml:space="preserve">pp. xx-xx. </w:t>
      </w:r>
      <w:r w:rsidR="000B7F0E">
        <w:rPr>
          <w:lang w:val="nl-BE"/>
        </w:rPr>
        <w:t>Technics Publications.</w:t>
      </w:r>
    </w:p>
    <w:p w14:paraId="0E267A4B" w14:textId="752E3635" w:rsidR="00142CB2" w:rsidRPr="00541391" w:rsidRDefault="00142CB2" w:rsidP="00A019AB">
      <w:pPr>
        <w:rPr>
          <w:lang w:val="nl-BE"/>
        </w:rPr>
      </w:pPr>
    </w:p>
    <w:p w14:paraId="08E27A7B" w14:textId="73817176" w:rsidR="00142CB2" w:rsidRPr="00541391" w:rsidRDefault="00142CB2" w:rsidP="00A019AB">
      <w:pPr>
        <w:rPr>
          <w:lang w:val="nl-BE"/>
        </w:rPr>
      </w:pPr>
    </w:p>
    <w:p w14:paraId="47EA9F39" w14:textId="0EEB2228" w:rsidR="00142CB2" w:rsidRPr="00541391" w:rsidRDefault="00142CB2" w:rsidP="00A019AB">
      <w:pPr>
        <w:rPr>
          <w:lang w:val="nl-BE"/>
        </w:rPr>
      </w:pPr>
    </w:p>
    <w:p w14:paraId="6D8A00D7" w14:textId="624F2DAB" w:rsidR="00142CB2" w:rsidRPr="00541391" w:rsidRDefault="00142CB2" w:rsidP="00A019AB">
      <w:pPr>
        <w:rPr>
          <w:lang w:val="nl-BE"/>
        </w:rPr>
      </w:pPr>
    </w:p>
    <w:p w14:paraId="1297D2D0" w14:textId="657F394C" w:rsidR="00142CB2" w:rsidRPr="00541391" w:rsidRDefault="00142CB2" w:rsidP="00A019AB">
      <w:pPr>
        <w:rPr>
          <w:lang w:val="nl-BE"/>
        </w:rPr>
      </w:pPr>
    </w:p>
    <w:p w14:paraId="5CC5FA3D" w14:textId="321DEA00" w:rsidR="00142CB2" w:rsidRPr="00541391" w:rsidRDefault="00142CB2" w:rsidP="00A019AB">
      <w:pPr>
        <w:rPr>
          <w:lang w:val="nl-BE"/>
        </w:rPr>
      </w:pPr>
    </w:p>
    <w:p w14:paraId="40A6D4CC" w14:textId="5B3E64EF" w:rsidR="00142CB2" w:rsidRPr="00541391" w:rsidRDefault="00142CB2" w:rsidP="00A019AB">
      <w:pPr>
        <w:rPr>
          <w:lang w:val="nl-BE"/>
        </w:rPr>
      </w:pPr>
    </w:p>
    <w:p w14:paraId="03B301F7" w14:textId="055F0BBE" w:rsidR="00142CB2" w:rsidRPr="00541391" w:rsidRDefault="00142CB2" w:rsidP="00A019AB">
      <w:pPr>
        <w:rPr>
          <w:lang w:val="nl-BE"/>
        </w:rPr>
      </w:pPr>
    </w:p>
    <w:p w14:paraId="2A52358B" w14:textId="2EDCCDD8" w:rsidR="00142CB2" w:rsidRPr="00541391" w:rsidRDefault="00142CB2" w:rsidP="00A019AB">
      <w:pPr>
        <w:rPr>
          <w:lang w:val="nl-BE"/>
        </w:rPr>
      </w:pPr>
    </w:p>
    <w:p w14:paraId="67D1A1B8" w14:textId="70361045" w:rsidR="00142CB2" w:rsidRPr="00541391" w:rsidRDefault="00142CB2" w:rsidP="00A019AB">
      <w:pPr>
        <w:rPr>
          <w:lang w:val="nl-BE"/>
        </w:rPr>
      </w:pPr>
    </w:p>
    <w:p w14:paraId="651B0DA4" w14:textId="59E7400B" w:rsidR="00142CB2" w:rsidRPr="00541391" w:rsidRDefault="00142CB2" w:rsidP="00A019AB">
      <w:pPr>
        <w:rPr>
          <w:lang w:val="nl-BE"/>
        </w:rPr>
      </w:pPr>
    </w:p>
    <w:p w14:paraId="1790BC51" w14:textId="26952C7F" w:rsidR="00142CB2" w:rsidRPr="00541391" w:rsidRDefault="00142CB2" w:rsidP="00A019AB">
      <w:pPr>
        <w:rPr>
          <w:lang w:val="nl-BE"/>
        </w:rPr>
      </w:pPr>
    </w:p>
    <w:p w14:paraId="43D8B909" w14:textId="6C3F713F" w:rsidR="00142CB2" w:rsidRPr="00541391" w:rsidRDefault="00142CB2" w:rsidP="00A019AB">
      <w:pPr>
        <w:rPr>
          <w:lang w:val="nl-BE"/>
        </w:rPr>
      </w:pPr>
    </w:p>
    <w:p w14:paraId="58E87C11" w14:textId="69EC6D84" w:rsidR="00142CB2" w:rsidRPr="00541391" w:rsidRDefault="00142CB2" w:rsidP="00A019AB">
      <w:pPr>
        <w:rPr>
          <w:lang w:val="nl-BE"/>
        </w:rPr>
      </w:pPr>
    </w:p>
    <w:p w14:paraId="2E325CE3" w14:textId="5D223493" w:rsidR="00142CB2" w:rsidRPr="00541391" w:rsidRDefault="00142CB2" w:rsidP="00A019AB">
      <w:pPr>
        <w:rPr>
          <w:lang w:val="nl-BE"/>
        </w:rPr>
      </w:pPr>
    </w:p>
    <w:p w14:paraId="0447C984" w14:textId="510A85D3" w:rsidR="00142CB2" w:rsidRPr="00541391" w:rsidRDefault="00142CB2" w:rsidP="00A019AB">
      <w:pPr>
        <w:rPr>
          <w:lang w:val="nl-BE"/>
        </w:rPr>
      </w:pPr>
    </w:p>
    <w:p w14:paraId="1BBCC453" w14:textId="33C4615F" w:rsidR="00142CB2" w:rsidRPr="00541391" w:rsidRDefault="00142CB2" w:rsidP="00A019AB">
      <w:pPr>
        <w:rPr>
          <w:lang w:val="nl-BE"/>
        </w:rPr>
      </w:pPr>
    </w:p>
    <w:p w14:paraId="0FD83C5A" w14:textId="758FFD11" w:rsidR="00142CB2" w:rsidRPr="00541391" w:rsidRDefault="00142CB2" w:rsidP="00A019AB">
      <w:pPr>
        <w:rPr>
          <w:lang w:val="nl-BE"/>
        </w:rPr>
      </w:pPr>
    </w:p>
    <w:p w14:paraId="2FEC741B" w14:textId="1D2EFE43" w:rsidR="00142CB2" w:rsidRPr="00541391" w:rsidRDefault="00142CB2" w:rsidP="00A019AB">
      <w:pPr>
        <w:rPr>
          <w:lang w:val="nl-BE"/>
        </w:rPr>
      </w:pPr>
    </w:p>
    <w:p w14:paraId="2EDD0AA3" w14:textId="70EDCED4" w:rsidR="00142CB2" w:rsidRPr="00541391" w:rsidRDefault="00142CB2" w:rsidP="00A019AB">
      <w:pPr>
        <w:rPr>
          <w:lang w:val="nl-BE"/>
        </w:rPr>
      </w:pPr>
    </w:p>
    <w:p w14:paraId="1FB836C3" w14:textId="77777777" w:rsidR="00387526" w:rsidRDefault="00387526" w:rsidP="00A019AB">
      <w:pPr>
        <w:rPr>
          <w:lang w:val="nl-BE"/>
        </w:rPr>
        <w:sectPr w:rsidR="00387526" w:rsidSect="00DF1AE2">
          <w:type w:val="continuous"/>
          <w:pgSz w:w="11906" w:h="16838"/>
          <w:pgMar w:top="1417" w:right="1417" w:bottom="1417" w:left="1417" w:header="708" w:footer="708" w:gutter="0"/>
          <w:cols w:space="708"/>
          <w:docGrid w:linePitch="360"/>
        </w:sectPr>
      </w:pPr>
    </w:p>
    <w:p w14:paraId="1E72D076" w14:textId="4F8A13DF" w:rsidR="00142CB2" w:rsidRDefault="000B7F0E" w:rsidP="00A019AB">
      <w:pPr>
        <w:rPr>
          <w:lang w:val="nl-BE"/>
        </w:rPr>
      </w:pPr>
      <w:bookmarkStart w:id="114" w:name="_Toc42160308"/>
      <w:r w:rsidRPr="00387526">
        <w:rPr>
          <w:rStyle w:val="Kop1Char"/>
        </w:rPr>
        <w:lastRenderedPageBreak/>
        <w:t>Attachments.</w:t>
      </w:r>
      <w:bookmarkEnd w:id="114"/>
      <w:r>
        <w:rPr>
          <w:lang w:val="nl-BE"/>
        </w:rPr>
        <w:br/>
      </w:r>
      <w:r w:rsidRPr="00387526">
        <w:rPr>
          <w:rStyle w:val="Kop2Char"/>
        </w:rPr>
        <w:t>Attachment one: Swimming lanes.</w:t>
      </w:r>
      <w:r>
        <w:rPr>
          <w:lang w:val="nl-BE"/>
        </w:rPr>
        <w:t xml:space="preserve"> </w:t>
      </w:r>
    </w:p>
    <w:p w14:paraId="47E16DDD" w14:textId="77777777" w:rsidR="00387526" w:rsidRDefault="00387526" w:rsidP="00A019AB">
      <w:pPr>
        <w:rPr>
          <w:lang w:val="nl-BE"/>
        </w:rPr>
      </w:pPr>
      <w:r>
        <w:rPr>
          <w:noProof/>
        </w:rPr>
        <w:drawing>
          <wp:inline distT="0" distB="0" distL="0" distR="0" wp14:anchorId="1513183A" wp14:editId="324B1848">
            <wp:extent cx="8892540" cy="5030470"/>
            <wp:effectExtent l="0" t="0" r="381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92540" cy="5030470"/>
                    </a:xfrm>
                    <a:prstGeom prst="rect">
                      <a:avLst/>
                    </a:prstGeom>
                  </pic:spPr>
                </pic:pic>
              </a:graphicData>
            </a:graphic>
          </wp:inline>
        </w:drawing>
      </w:r>
    </w:p>
    <w:p w14:paraId="4CFD4B60" w14:textId="77777777" w:rsidR="0022247B" w:rsidRDefault="0022247B" w:rsidP="00A019AB">
      <w:pPr>
        <w:rPr>
          <w:lang w:val="nl-BE"/>
        </w:rPr>
        <w:sectPr w:rsidR="0022247B" w:rsidSect="00387526">
          <w:pgSz w:w="16838" w:h="11906" w:orient="landscape"/>
          <w:pgMar w:top="1417" w:right="1417" w:bottom="1417" w:left="1417" w:header="708" w:footer="708" w:gutter="0"/>
          <w:cols w:space="708"/>
          <w:docGrid w:linePitch="360"/>
        </w:sectPr>
      </w:pPr>
    </w:p>
    <w:p w14:paraId="10A2D4DF" w14:textId="3A1EDC7C" w:rsidR="00387526" w:rsidRDefault="00387526" w:rsidP="00A019AB">
      <w:pPr>
        <w:rPr>
          <w:lang w:val="nl-BE"/>
        </w:rPr>
        <w:sectPr w:rsidR="00387526" w:rsidSect="0022247B">
          <w:type w:val="continuous"/>
          <w:pgSz w:w="16838" w:h="11906" w:orient="landscape"/>
          <w:pgMar w:top="1417" w:right="1417" w:bottom="1417" w:left="1417" w:header="708" w:footer="708" w:gutter="0"/>
          <w:cols w:space="708"/>
          <w:docGrid w:linePitch="360"/>
        </w:sectPr>
      </w:pPr>
    </w:p>
    <w:p w14:paraId="201D72B1" w14:textId="77777777" w:rsidR="00142CB2" w:rsidRPr="00541391" w:rsidRDefault="00142CB2" w:rsidP="00A019AB">
      <w:pPr>
        <w:rPr>
          <w:lang w:val="nl-BE"/>
        </w:rPr>
      </w:pPr>
    </w:p>
    <w:p w14:paraId="4E7EEB93" w14:textId="77777777" w:rsidR="00142CB2" w:rsidRPr="00541391" w:rsidRDefault="00142CB2" w:rsidP="00A019AB">
      <w:pPr>
        <w:rPr>
          <w:lang w:val="nl-BE"/>
        </w:rPr>
      </w:pPr>
    </w:p>
    <w:p w14:paraId="4F7B2E9E" w14:textId="77777777" w:rsidR="00142CB2" w:rsidRPr="00541391" w:rsidRDefault="00142CB2" w:rsidP="00A019AB">
      <w:pPr>
        <w:rPr>
          <w:lang w:val="nl-BE"/>
        </w:rPr>
      </w:pPr>
    </w:p>
    <w:p w14:paraId="0C68B1FA" w14:textId="77777777" w:rsidR="00142CB2" w:rsidRPr="00541391" w:rsidRDefault="00142CB2" w:rsidP="00A019AB">
      <w:pPr>
        <w:rPr>
          <w:lang w:val="nl-BE"/>
        </w:rPr>
      </w:pPr>
    </w:p>
    <w:p w14:paraId="05C6B7C9" w14:textId="77777777" w:rsidR="00142CB2" w:rsidRPr="00541391" w:rsidRDefault="00142CB2" w:rsidP="00A019AB">
      <w:pPr>
        <w:rPr>
          <w:lang w:val="nl-BE"/>
        </w:rPr>
      </w:pPr>
    </w:p>
    <w:p w14:paraId="1D3CC454" w14:textId="77777777" w:rsidR="00142CB2" w:rsidRPr="00541391" w:rsidRDefault="00142CB2" w:rsidP="00A019AB">
      <w:pPr>
        <w:rPr>
          <w:lang w:val="nl-BE"/>
        </w:rPr>
      </w:pPr>
    </w:p>
    <w:p w14:paraId="41630DCA" w14:textId="77777777" w:rsidR="00142CB2" w:rsidRPr="00541391" w:rsidRDefault="00142CB2" w:rsidP="00A019AB">
      <w:pPr>
        <w:rPr>
          <w:lang w:val="nl-BE"/>
        </w:rPr>
      </w:pPr>
    </w:p>
    <w:p w14:paraId="0CBD3D1B" w14:textId="77777777" w:rsidR="00142CB2" w:rsidRPr="00541391" w:rsidRDefault="00142CB2" w:rsidP="00A019AB">
      <w:pPr>
        <w:rPr>
          <w:lang w:val="nl-BE"/>
        </w:rPr>
      </w:pPr>
    </w:p>
    <w:p w14:paraId="24256137" w14:textId="77777777" w:rsidR="00142CB2" w:rsidRPr="00541391" w:rsidRDefault="00142CB2" w:rsidP="00A019AB">
      <w:pPr>
        <w:rPr>
          <w:lang w:val="nl-BE"/>
        </w:rPr>
      </w:pPr>
    </w:p>
    <w:p w14:paraId="671708EE" w14:textId="77777777" w:rsidR="00142CB2" w:rsidRPr="00541391" w:rsidRDefault="00142CB2" w:rsidP="00A019AB">
      <w:pPr>
        <w:rPr>
          <w:lang w:val="nl-BE"/>
        </w:rPr>
      </w:pPr>
    </w:p>
    <w:p w14:paraId="1EE5173E" w14:textId="77777777" w:rsidR="00142CB2" w:rsidRPr="00541391" w:rsidRDefault="00142CB2" w:rsidP="00A019AB">
      <w:pPr>
        <w:rPr>
          <w:lang w:val="nl-BE"/>
        </w:rPr>
      </w:pPr>
    </w:p>
    <w:p w14:paraId="456C8615" w14:textId="77777777" w:rsidR="00142CB2" w:rsidRPr="00541391" w:rsidRDefault="00142CB2" w:rsidP="00A019AB">
      <w:pPr>
        <w:rPr>
          <w:lang w:val="nl-BE"/>
        </w:rPr>
      </w:pPr>
    </w:p>
    <w:p w14:paraId="6A72EBB2" w14:textId="77777777" w:rsidR="00142CB2" w:rsidRPr="00541391" w:rsidRDefault="00142CB2" w:rsidP="00A019AB">
      <w:pPr>
        <w:rPr>
          <w:lang w:val="nl-BE"/>
        </w:rPr>
      </w:pPr>
    </w:p>
    <w:p w14:paraId="19F9366E" w14:textId="77777777" w:rsidR="00142CB2" w:rsidRPr="00541391" w:rsidRDefault="00142CB2" w:rsidP="00A019AB">
      <w:pPr>
        <w:rPr>
          <w:lang w:val="nl-BE"/>
        </w:rPr>
      </w:pPr>
    </w:p>
    <w:p w14:paraId="7809B306" w14:textId="77777777" w:rsidR="00142CB2" w:rsidRPr="00541391" w:rsidRDefault="00142CB2" w:rsidP="00A019AB">
      <w:pPr>
        <w:rPr>
          <w:lang w:val="nl-BE"/>
        </w:rPr>
      </w:pPr>
    </w:p>
    <w:p w14:paraId="75D4118D" w14:textId="77777777" w:rsidR="00142CB2" w:rsidRPr="00541391" w:rsidRDefault="00142CB2" w:rsidP="00A019AB">
      <w:pPr>
        <w:rPr>
          <w:lang w:val="nl-BE"/>
        </w:rPr>
      </w:pPr>
    </w:p>
    <w:p w14:paraId="49B12658" w14:textId="77777777" w:rsidR="00142CB2" w:rsidRPr="00541391" w:rsidRDefault="00142CB2" w:rsidP="00A019AB">
      <w:pPr>
        <w:rPr>
          <w:lang w:val="nl-BE"/>
        </w:rPr>
      </w:pPr>
    </w:p>
    <w:p w14:paraId="4EC02185" w14:textId="77777777" w:rsidR="00142CB2" w:rsidRPr="00541391" w:rsidRDefault="00142CB2" w:rsidP="00A019AB">
      <w:pPr>
        <w:rPr>
          <w:lang w:val="nl-BE"/>
        </w:rPr>
      </w:pPr>
    </w:p>
    <w:p w14:paraId="1FCE421C" w14:textId="77777777" w:rsidR="00142CB2" w:rsidRPr="00541391" w:rsidRDefault="00142CB2" w:rsidP="00A019AB">
      <w:pPr>
        <w:rPr>
          <w:lang w:val="nl-BE"/>
        </w:rPr>
      </w:pPr>
    </w:p>
    <w:p w14:paraId="743423F6" w14:textId="77777777" w:rsidR="00142CB2" w:rsidRPr="00541391" w:rsidRDefault="00142CB2" w:rsidP="00A019AB">
      <w:pPr>
        <w:rPr>
          <w:lang w:val="nl-BE"/>
        </w:rPr>
      </w:pPr>
    </w:p>
    <w:p w14:paraId="36AA06B1" w14:textId="77777777" w:rsidR="00142CB2" w:rsidRPr="00541391" w:rsidRDefault="00142CB2" w:rsidP="00A019AB">
      <w:pPr>
        <w:rPr>
          <w:lang w:val="nl-BE"/>
        </w:rPr>
      </w:pPr>
    </w:p>
    <w:p w14:paraId="3BA3F73A" w14:textId="77777777" w:rsidR="00142CB2" w:rsidRPr="00541391" w:rsidRDefault="00142CB2" w:rsidP="00A019AB">
      <w:pPr>
        <w:rPr>
          <w:lang w:val="nl-BE"/>
        </w:rPr>
      </w:pPr>
    </w:p>
    <w:p w14:paraId="4CCDC1E1" w14:textId="77777777" w:rsidR="00142CB2" w:rsidRPr="00541391" w:rsidRDefault="00142CB2" w:rsidP="00A019AB">
      <w:pPr>
        <w:rPr>
          <w:lang w:val="nl-BE"/>
        </w:rPr>
      </w:pPr>
    </w:p>
    <w:p w14:paraId="1901D0EA" w14:textId="77777777" w:rsidR="00142CB2" w:rsidRPr="00541391" w:rsidRDefault="00142CB2" w:rsidP="00A019AB">
      <w:pPr>
        <w:rPr>
          <w:lang w:val="nl-BE"/>
        </w:rPr>
      </w:pPr>
    </w:p>
    <w:p w14:paraId="3CDE3B97" w14:textId="77777777" w:rsidR="00142CB2" w:rsidRPr="00541391" w:rsidRDefault="00142CB2" w:rsidP="00A019AB">
      <w:pPr>
        <w:rPr>
          <w:lang w:val="nl-BE"/>
        </w:rPr>
      </w:pPr>
    </w:p>
    <w:p w14:paraId="18DF499E" w14:textId="77777777" w:rsidR="00142CB2" w:rsidRPr="00541391" w:rsidRDefault="00142CB2" w:rsidP="00A019AB">
      <w:pPr>
        <w:rPr>
          <w:lang w:val="nl-BE"/>
        </w:rPr>
      </w:pPr>
    </w:p>
    <w:p w14:paraId="395E200F" w14:textId="77777777" w:rsidR="00142CB2" w:rsidRPr="00541391" w:rsidRDefault="00142CB2" w:rsidP="00A019AB">
      <w:pPr>
        <w:rPr>
          <w:lang w:val="nl-BE"/>
        </w:rPr>
      </w:pPr>
    </w:p>
    <w:p w14:paraId="14B1AA7D" w14:textId="77777777" w:rsidR="00142CB2" w:rsidRPr="00541391" w:rsidRDefault="00142CB2" w:rsidP="00A019AB">
      <w:pPr>
        <w:rPr>
          <w:lang w:val="nl-BE"/>
        </w:rPr>
      </w:pPr>
    </w:p>
    <w:p w14:paraId="64271582" w14:textId="77777777" w:rsidR="00142CB2" w:rsidRPr="00541391" w:rsidRDefault="00142CB2" w:rsidP="00A019AB">
      <w:pPr>
        <w:rPr>
          <w:lang w:val="nl-BE"/>
        </w:rPr>
      </w:pPr>
    </w:p>
    <w:p w14:paraId="4C8C0228" w14:textId="77777777" w:rsidR="0022247B" w:rsidRDefault="0022247B" w:rsidP="00A019AB">
      <w:pPr>
        <w:rPr>
          <w:lang w:val="nl-BE"/>
        </w:rPr>
        <w:sectPr w:rsidR="0022247B" w:rsidSect="0022247B">
          <w:pgSz w:w="11906" w:h="16838"/>
          <w:pgMar w:top="1417" w:right="1417" w:bottom="1417" w:left="1417" w:header="708" w:footer="708" w:gutter="0"/>
          <w:pgNumType w:start="0"/>
          <w:cols w:space="708"/>
          <w:titlePg/>
          <w:docGrid w:linePitch="360"/>
        </w:sectPr>
      </w:pPr>
    </w:p>
    <w:p w14:paraId="2B68A9E1" w14:textId="77777777" w:rsidR="00756290" w:rsidRDefault="00756290" w:rsidP="00A019AB">
      <w:pPr>
        <w:rPr>
          <w:lang w:val="nl-BE"/>
        </w:rPr>
        <w:sectPr w:rsidR="00756290" w:rsidSect="0022247B">
          <w:footerReference w:type="default" r:id="rId53"/>
          <w:type w:val="continuous"/>
          <w:pgSz w:w="11906" w:h="16838"/>
          <w:pgMar w:top="1417" w:right="1417" w:bottom="1417" w:left="1417" w:header="708" w:footer="708" w:gutter="0"/>
          <w:pgNumType w:start="1"/>
          <w:cols w:space="708"/>
          <w:titlePg/>
          <w:docGrid w:linePitch="360"/>
        </w:sectPr>
      </w:pPr>
    </w:p>
    <w:p w14:paraId="0172E1B7" w14:textId="77777777" w:rsidR="0044043D" w:rsidRDefault="0044043D" w:rsidP="00A019AB">
      <w:pPr>
        <w:rPr>
          <w:lang w:val="nl-BE"/>
        </w:rPr>
        <w:sectPr w:rsidR="0044043D" w:rsidSect="00756290">
          <w:footerReference w:type="default" r:id="rId54"/>
          <w:type w:val="continuous"/>
          <w:pgSz w:w="11906" w:h="16838"/>
          <w:pgMar w:top="1417" w:right="1417" w:bottom="1417" w:left="1417" w:header="708" w:footer="708" w:gutter="0"/>
          <w:pgNumType w:start="1"/>
          <w:cols w:space="708"/>
          <w:titlePg/>
          <w:docGrid w:linePitch="360"/>
        </w:sectPr>
      </w:pPr>
    </w:p>
    <w:p w14:paraId="011E9684" w14:textId="57A5747E" w:rsidR="00142CB2" w:rsidRPr="00541391" w:rsidRDefault="00142CB2" w:rsidP="00A019AB">
      <w:pPr>
        <w:rPr>
          <w:lang w:val="nl-BE"/>
        </w:rPr>
      </w:pPr>
    </w:p>
    <w:p w14:paraId="72810B7D" w14:textId="77777777" w:rsidR="008F559D" w:rsidRPr="0064544A" w:rsidRDefault="008F559D" w:rsidP="008F559D">
      <w:pPr>
        <w:jc w:val="right"/>
      </w:pPr>
      <w:r w:rsidRPr="0064544A">
        <w:rPr>
          <w:noProof/>
        </w:rPr>
        <w:drawing>
          <wp:inline distT="0" distB="0" distL="0" distR="0" wp14:anchorId="46C48CF3" wp14:editId="7D601F24">
            <wp:extent cx="2382982" cy="699655"/>
            <wp:effectExtent l="0" t="0" r="0" b="0"/>
            <wp:docPr id="36" name="Afbeelding 2" descr="https://www.pxl.be/Assets/website/pxl_algemeen/afbeeldingen/grotere_versie/1314_logo_pxl_business.png"/>
            <wp:cNvGraphicFramePr/>
            <a:graphic xmlns:a="http://schemas.openxmlformats.org/drawingml/2006/main">
              <a:graphicData uri="http://schemas.openxmlformats.org/drawingml/2006/picture">
                <pic:pic xmlns:pic="http://schemas.openxmlformats.org/drawingml/2006/picture">
                  <pic:nvPicPr>
                    <pic:cNvPr id="1" name="Afbeelding 2" descr="https://www.pxl.be/Assets/website/pxl_algemeen/afbeeldingen/grotere_versie/1314_logo_pxl_busines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974" cy="707580"/>
                    </a:xfrm>
                    <a:prstGeom prst="rect">
                      <a:avLst/>
                    </a:prstGeom>
                    <a:noFill/>
                    <a:ln>
                      <a:noFill/>
                    </a:ln>
                  </pic:spPr>
                </pic:pic>
              </a:graphicData>
            </a:graphic>
          </wp:inline>
        </w:drawing>
      </w:r>
    </w:p>
    <w:p w14:paraId="5BA2AC3A" w14:textId="77777777" w:rsidR="008F559D" w:rsidRPr="0064544A" w:rsidRDefault="008F559D" w:rsidP="008F559D"/>
    <w:p w14:paraId="0AB6039E" w14:textId="77777777" w:rsidR="008F559D" w:rsidRPr="0064544A" w:rsidRDefault="008F559D" w:rsidP="008F559D"/>
    <w:p w14:paraId="03B57003" w14:textId="77777777" w:rsidR="008F559D" w:rsidRPr="0064544A" w:rsidRDefault="008F559D" w:rsidP="008F559D"/>
    <w:p w14:paraId="6296CBA0" w14:textId="77777777" w:rsidR="008F559D" w:rsidRPr="0064544A" w:rsidRDefault="008F559D" w:rsidP="008F559D"/>
    <w:p w14:paraId="4E0E9D3B" w14:textId="77777777" w:rsidR="008F559D" w:rsidRPr="0064544A" w:rsidRDefault="008F559D" w:rsidP="008F559D"/>
    <w:p w14:paraId="21B2ADB0" w14:textId="77777777" w:rsidR="008F559D" w:rsidRPr="0064544A" w:rsidRDefault="008F559D" w:rsidP="008F559D"/>
    <w:p w14:paraId="5EBDF6D4" w14:textId="77777777" w:rsidR="008F559D" w:rsidRPr="0064544A" w:rsidRDefault="008F559D" w:rsidP="008F559D"/>
    <w:p w14:paraId="38B2FE34" w14:textId="77777777" w:rsidR="008F559D" w:rsidRPr="0064544A" w:rsidRDefault="008F559D" w:rsidP="008F559D">
      <w:pPr>
        <w:jc w:val="center"/>
        <w:rPr>
          <w:b/>
          <w:sz w:val="30"/>
          <w:szCs w:val="30"/>
        </w:rPr>
      </w:pPr>
      <w:r w:rsidRPr="0064544A">
        <w:rPr>
          <w:b/>
          <w:bCs/>
          <w:sz w:val="30"/>
          <w:szCs w:val="30"/>
        </w:rPr>
        <w:t>Optimization of IT systems to conform to Industry 4.0. standards by using Master Data.</w:t>
      </w:r>
    </w:p>
    <w:p w14:paraId="45CEECE7" w14:textId="77777777" w:rsidR="008F559D" w:rsidRPr="0064544A" w:rsidRDefault="008F559D" w:rsidP="008F559D"/>
    <w:p w14:paraId="2E6335DB" w14:textId="77777777" w:rsidR="008F559D" w:rsidRPr="0064544A" w:rsidRDefault="008F559D" w:rsidP="008F559D">
      <w:pPr>
        <w:jc w:val="center"/>
      </w:pPr>
      <w:r w:rsidRPr="0064544A">
        <w:rPr>
          <w:noProof/>
        </w:rPr>
        <w:drawing>
          <wp:inline distT="0" distB="0" distL="0" distR="0" wp14:anchorId="6B979240" wp14:editId="30D289ED">
            <wp:extent cx="2506980" cy="973914"/>
            <wp:effectExtent l="0" t="0" r="7620" b="0"/>
            <wp:docPr id="37" name="Afbeelding 37" descr="Afbeeldingsresultaat voor toy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oyota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15609" r="8724" b="21344"/>
                    <a:stretch/>
                  </pic:blipFill>
                  <pic:spPr bwMode="auto">
                    <a:xfrm>
                      <a:off x="0" y="0"/>
                      <a:ext cx="2533321" cy="984147"/>
                    </a:xfrm>
                    <a:prstGeom prst="rect">
                      <a:avLst/>
                    </a:prstGeom>
                    <a:noFill/>
                    <a:ln>
                      <a:noFill/>
                    </a:ln>
                    <a:extLst>
                      <a:ext uri="{53640926-AAD7-44D8-BBD7-CCE9431645EC}">
                        <a14:shadowObscured xmlns:a14="http://schemas.microsoft.com/office/drawing/2010/main"/>
                      </a:ext>
                    </a:extLst>
                  </pic:spPr>
                </pic:pic>
              </a:graphicData>
            </a:graphic>
          </wp:inline>
        </w:drawing>
      </w:r>
    </w:p>
    <w:p w14:paraId="2F15E787" w14:textId="77777777" w:rsidR="008F559D" w:rsidRPr="0064544A" w:rsidRDefault="008F559D" w:rsidP="008F559D">
      <w:pPr>
        <w:jc w:val="center"/>
      </w:pPr>
    </w:p>
    <w:p w14:paraId="765FFF21" w14:textId="77777777" w:rsidR="008F559D" w:rsidRPr="0064544A" w:rsidRDefault="008F559D" w:rsidP="008F559D">
      <w:pPr>
        <w:jc w:val="center"/>
      </w:pPr>
    </w:p>
    <w:p w14:paraId="5BCB9411" w14:textId="77777777" w:rsidR="008F559D" w:rsidRPr="0064544A" w:rsidRDefault="008F559D" w:rsidP="008F559D">
      <w:pPr>
        <w:jc w:val="center"/>
      </w:pPr>
    </w:p>
    <w:p w14:paraId="2BFC2C6A" w14:textId="77777777" w:rsidR="008F559D" w:rsidRPr="0064544A" w:rsidRDefault="008F559D" w:rsidP="008F559D">
      <w:pPr>
        <w:jc w:val="center"/>
      </w:pPr>
    </w:p>
    <w:p w14:paraId="0440A8FE" w14:textId="77777777" w:rsidR="008F559D" w:rsidRPr="0064544A" w:rsidRDefault="008F559D" w:rsidP="008F559D">
      <w:pPr>
        <w:jc w:val="center"/>
      </w:pPr>
    </w:p>
    <w:p w14:paraId="3F9FBA84" w14:textId="77777777" w:rsidR="008F559D" w:rsidRPr="0064544A" w:rsidRDefault="008F559D" w:rsidP="008F559D">
      <w:pPr>
        <w:jc w:val="center"/>
      </w:pPr>
    </w:p>
    <w:p w14:paraId="6DC3342A" w14:textId="77777777" w:rsidR="008F559D" w:rsidRPr="0064544A" w:rsidRDefault="008F559D" w:rsidP="008F559D">
      <w:pPr>
        <w:jc w:val="center"/>
      </w:pPr>
    </w:p>
    <w:p w14:paraId="74B523C5" w14:textId="77777777" w:rsidR="008F559D" w:rsidRPr="0064544A" w:rsidRDefault="008F559D" w:rsidP="008F559D"/>
    <w:p w14:paraId="642A27C9" w14:textId="77777777" w:rsidR="008F559D" w:rsidRPr="0064544A" w:rsidRDefault="008F559D" w:rsidP="008F559D">
      <w:pPr>
        <w:spacing w:after="0"/>
        <w:rPr>
          <w:b/>
        </w:rPr>
      </w:pPr>
      <w:r w:rsidRPr="0064544A">
        <w:rPr>
          <w:b/>
        </w:rPr>
        <w:t xml:space="preserve">Sara De Moor    </w:t>
      </w:r>
      <w:r w:rsidRPr="0064544A">
        <w:rPr>
          <w:b/>
        </w:rPr>
        <w:tab/>
      </w:r>
      <w:r w:rsidRPr="0064544A">
        <w:rPr>
          <w:b/>
        </w:rPr>
        <w:tab/>
      </w:r>
      <w:r w:rsidRPr="0064544A">
        <w:rPr>
          <w:b/>
        </w:rPr>
        <w:tab/>
      </w:r>
      <w:r w:rsidRPr="0064544A">
        <w:rPr>
          <w:b/>
        </w:rPr>
        <w:tab/>
      </w:r>
      <w:r w:rsidRPr="0064544A">
        <w:rPr>
          <w:b/>
        </w:rPr>
        <w:tab/>
      </w:r>
      <w:r w:rsidRPr="0064544A">
        <w:rPr>
          <w:b/>
        </w:rPr>
        <w:tab/>
        <w:t>3</w:t>
      </w:r>
      <w:r w:rsidRPr="0064544A">
        <w:rPr>
          <w:b/>
          <w:vertAlign w:val="superscript"/>
        </w:rPr>
        <w:t>rd</w:t>
      </w:r>
      <w:r w:rsidRPr="0064544A">
        <w:rPr>
          <w:b/>
        </w:rPr>
        <w:t xml:space="preserve"> year Logistics Management</w:t>
      </w:r>
    </w:p>
    <w:p w14:paraId="40454786" w14:textId="77777777" w:rsidR="008F559D" w:rsidRPr="0064544A" w:rsidRDefault="008F559D" w:rsidP="008F559D">
      <w:pPr>
        <w:rPr>
          <w:b/>
        </w:rPr>
      </w:pPr>
      <w:r w:rsidRPr="0064544A">
        <w:rPr>
          <w:b/>
        </w:rPr>
        <w:t>Promotor: Nadine Mertens</w:t>
      </w:r>
      <w:r w:rsidRPr="0064544A">
        <w:rPr>
          <w:b/>
        </w:rPr>
        <w:tab/>
      </w:r>
      <w:r w:rsidRPr="0064544A">
        <w:rPr>
          <w:b/>
        </w:rPr>
        <w:tab/>
      </w:r>
      <w:r w:rsidRPr="0064544A">
        <w:rPr>
          <w:b/>
        </w:rPr>
        <w:tab/>
      </w:r>
      <w:r w:rsidRPr="0064544A">
        <w:rPr>
          <w:b/>
        </w:rPr>
        <w:tab/>
      </w:r>
      <w:r w:rsidRPr="0064544A">
        <w:rPr>
          <w:b/>
        </w:rPr>
        <w:tab/>
        <w:t>Academic year 2019 – 2020</w:t>
      </w:r>
      <w:r w:rsidRPr="0064544A">
        <w:rPr>
          <w:b/>
        </w:rPr>
        <w:br/>
        <w:t>Mentor: Tom Scheepers, TPCE, Diest</w:t>
      </w:r>
    </w:p>
    <w:p w14:paraId="3CD5C309" w14:textId="77777777" w:rsidR="008F559D" w:rsidRPr="0064544A" w:rsidRDefault="008F559D" w:rsidP="008F559D">
      <w:pPr>
        <w:rPr>
          <w:b/>
        </w:rPr>
      </w:pPr>
    </w:p>
    <w:p w14:paraId="6FA80490" w14:textId="77777777" w:rsidR="008F559D" w:rsidRPr="0064544A" w:rsidRDefault="008F559D" w:rsidP="008F559D">
      <w:pPr>
        <w:rPr>
          <w:b/>
        </w:rPr>
      </w:pPr>
    </w:p>
    <w:p w14:paraId="2CEE424A" w14:textId="77777777" w:rsidR="00756290" w:rsidRDefault="00756290" w:rsidP="008F559D">
      <w:pPr>
        <w:rPr>
          <w:b/>
        </w:rPr>
        <w:sectPr w:rsidR="00756290" w:rsidSect="00756290">
          <w:type w:val="continuous"/>
          <w:pgSz w:w="11906" w:h="16838"/>
          <w:pgMar w:top="1417" w:right="1417" w:bottom="1417" w:left="1417" w:header="708" w:footer="708" w:gutter="0"/>
          <w:pgNumType w:start="1"/>
          <w:cols w:space="708"/>
          <w:titlePg/>
          <w:docGrid w:linePitch="360"/>
        </w:sectPr>
      </w:pPr>
    </w:p>
    <w:p w14:paraId="234A5E9D" w14:textId="77777777" w:rsidR="00DB3557" w:rsidRPr="00541391" w:rsidRDefault="00DB3557" w:rsidP="00A019AB">
      <w:pPr>
        <w:rPr>
          <w:lang w:val="nl-BE"/>
        </w:rPr>
      </w:pPr>
    </w:p>
    <w:sectPr w:rsidR="00DB3557" w:rsidRPr="00541391" w:rsidSect="00756290">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A1095" w14:textId="77777777" w:rsidR="00A747B2" w:rsidRDefault="00A747B2" w:rsidP="008F559D">
      <w:pPr>
        <w:spacing w:after="0" w:line="240" w:lineRule="auto"/>
      </w:pPr>
      <w:r>
        <w:separator/>
      </w:r>
    </w:p>
  </w:endnote>
  <w:endnote w:type="continuationSeparator" w:id="0">
    <w:p w14:paraId="0AB256A2" w14:textId="77777777" w:rsidR="00A747B2" w:rsidRDefault="00A747B2" w:rsidP="008F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621753"/>
      <w:docPartObj>
        <w:docPartGallery w:val="Page Numbers (Bottom of Page)"/>
        <w:docPartUnique/>
      </w:docPartObj>
    </w:sdtPr>
    <w:sdtEndPr/>
    <w:sdtContent>
      <w:p w14:paraId="427265F4" w14:textId="4D05F14B" w:rsidR="00DF1AE2" w:rsidRDefault="00DF1AE2">
        <w:pPr>
          <w:pStyle w:val="Voettekst"/>
          <w:jc w:val="right"/>
        </w:pPr>
        <w:r>
          <w:fldChar w:fldCharType="begin"/>
        </w:r>
        <w:r>
          <w:instrText>PAGE   \* MERGEFORMAT</w:instrText>
        </w:r>
        <w:r>
          <w:fldChar w:fldCharType="separate"/>
        </w:r>
        <w:r>
          <w:rPr>
            <w:lang w:val="nl-NL"/>
          </w:rPr>
          <w:t>2</w:t>
        </w:r>
        <w:r>
          <w:fldChar w:fldCharType="end"/>
        </w:r>
      </w:p>
    </w:sdtContent>
  </w:sdt>
  <w:p w14:paraId="5ABCF95F" w14:textId="77777777" w:rsidR="00DF1AE2" w:rsidRDefault="00DF1AE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331442"/>
      <w:docPartObj>
        <w:docPartGallery w:val="Page Numbers (Bottom of Page)"/>
        <w:docPartUnique/>
      </w:docPartObj>
    </w:sdtPr>
    <w:sdtEndPr/>
    <w:sdtContent>
      <w:p w14:paraId="136EC610" w14:textId="7120F72C" w:rsidR="00756290" w:rsidRDefault="00756290">
        <w:pPr>
          <w:pStyle w:val="Voettekst"/>
          <w:jc w:val="right"/>
        </w:pPr>
        <w:r>
          <w:fldChar w:fldCharType="begin"/>
        </w:r>
        <w:r>
          <w:instrText>PAGE   \* MERGEFORMAT</w:instrText>
        </w:r>
        <w:r>
          <w:fldChar w:fldCharType="separate"/>
        </w:r>
        <w:r>
          <w:rPr>
            <w:lang w:val="nl-NL"/>
          </w:rPr>
          <w:t>2</w:t>
        </w:r>
        <w:r>
          <w:fldChar w:fldCharType="end"/>
        </w:r>
      </w:p>
    </w:sdtContent>
  </w:sdt>
  <w:p w14:paraId="6CF14C23" w14:textId="77777777" w:rsidR="0022247B" w:rsidRDefault="002224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754107"/>
      <w:docPartObj>
        <w:docPartGallery w:val="Page Numbers (Bottom of Page)"/>
        <w:docPartUnique/>
      </w:docPartObj>
    </w:sdtPr>
    <w:sdtEndPr/>
    <w:sdtContent>
      <w:p w14:paraId="209B36A7" w14:textId="77777777" w:rsidR="00756290" w:rsidRDefault="00756290">
        <w:pPr>
          <w:pStyle w:val="Voettekst"/>
          <w:jc w:val="right"/>
        </w:pPr>
        <w:r>
          <w:fldChar w:fldCharType="begin"/>
        </w:r>
        <w:r>
          <w:instrText>PAGE   \* MERGEFORMAT</w:instrText>
        </w:r>
        <w:r>
          <w:fldChar w:fldCharType="separate"/>
        </w:r>
        <w:r>
          <w:rPr>
            <w:lang w:val="nl-NL"/>
          </w:rPr>
          <w:t>2</w:t>
        </w:r>
        <w:r>
          <w:fldChar w:fldCharType="end"/>
        </w:r>
      </w:p>
    </w:sdtContent>
  </w:sdt>
  <w:p w14:paraId="7D8C76F0" w14:textId="77777777" w:rsidR="00756290" w:rsidRDefault="007562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79654" w14:textId="77777777" w:rsidR="00A747B2" w:rsidRDefault="00A747B2" w:rsidP="008F559D">
      <w:pPr>
        <w:spacing w:after="0" w:line="240" w:lineRule="auto"/>
      </w:pPr>
      <w:r>
        <w:separator/>
      </w:r>
    </w:p>
  </w:footnote>
  <w:footnote w:type="continuationSeparator" w:id="0">
    <w:p w14:paraId="707C08D8" w14:textId="77777777" w:rsidR="00A747B2" w:rsidRDefault="00A747B2" w:rsidP="008F5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25CC"/>
    <w:multiLevelType w:val="hybridMultilevel"/>
    <w:tmpl w:val="7ACC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B5466"/>
    <w:multiLevelType w:val="hybridMultilevel"/>
    <w:tmpl w:val="135E615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1F5B97"/>
    <w:multiLevelType w:val="hybridMultilevel"/>
    <w:tmpl w:val="FAF6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D7A0A"/>
    <w:multiLevelType w:val="hybridMultilevel"/>
    <w:tmpl w:val="39DCFF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9CC5684"/>
    <w:multiLevelType w:val="hybridMultilevel"/>
    <w:tmpl w:val="9BCA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343E9"/>
    <w:multiLevelType w:val="hybridMultilevel"/>
    <w:tmpl w:val="EC9C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507B1"/>
    <w:multiLevelType w:val="hybridMultilevel"/>
    <w:tmpl w:val="966E682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8B137A"/>
    <w:multiLevelType w:val="hybridMultilevel"/>
    <w:tmpl w:val="DCB8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C1B76"/>
    <w:multiLevelType w:val="hybridMultilevel"/>
    <w:tmpl w:val="207C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F2974"/>
    <w:multiLevelType w:val="hybridMultilevel"/>
    <w:tmpl w:val="1D54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4451E"/>
    <w:multiLevelType w:val="hybridMultilevel"/>
    <w:tmpl w:val="9830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06467"/>
    <w:multiLevelType w:val="hybridMultilevel"/>
    <w:tmpl w:val="140A317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8A137CA"/>
    <w:multiLevelType w:val="hybridMultilevel"/>
    <w:tmpl w:val="DC9E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65767"/>
    <w:multiLevelType w:val="hybridMultilevel"/>
    <w:tmpl w:val="8D88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00B2A"/>
    <w:multiLevelType w:val="hybridMultilevel"/>
    <w:tmpl w:val="0970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70875"/>
    <w:multiLevelType w:val="hybridMultilevel"/>
    <w:tmpl w:val="2B6AFC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78323BC"/>
    <w:multiLevelType w:val="hybridMultilevel"/>
    <w:tmpl w:val="2026BE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16E2197"/>
    <w:multiLevelType w:val="hybridMultilevel"/>
    <w:tmpl w:val="8682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C6577E"/>
    <w:multiLevelType w:val="hybridMultilevel"/>
    <w:tmpl w:val="AC06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108BC"/>
    <w:multiLevelType w:val="hybridMultilevel"/>
    <w:tmpl w:val="79E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B0A9A"/>
    <w:multiLevelType w:val="hybridMultilevel"/>
    <w:tmpl w:val="E634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E86D78"/>
    <w:multiLevelType w:val="hybridMultilevel"/>
    <w:tmpl w:val="DFB4BB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A3F03F1"/>
    <w:multiLevelType w:val="hybridMultilevel"/>
    <w:tmpl w:val="A53C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EF7DE3"/>
    <w:multiLevelType w:val="hybridMultilevel"/>
    <w:tmpl w:val="80EA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12"/>
  </w:num>
  <w:num w:numId="5">
    <w:abstractNumId w:val="6"/>
  </w:num>
  <w:num w:numId="6">
    <w:abstractNumId w:val="1"/>
  </w:num>
  <w:num w:numId="7">
    <w:abstractNumId w:val="15"/>
  </w:num>
  <w:num w:numId="8">
    <w:abstractNumId w:val="21"/>
  </w:num>
  <w:num w:numId="9">
    <w:abstractNumId w:val="3"/>
  </w:num>
  <w:num w:numId="10">
    <w:abstractNumId w:val="16"/>
  </w:num>
  <w:num w:numId="11">
    <w:abstractNumId w:val="7"/>
  </w:num>
  <w:num w:numId="12">
    <w:abstractNumId w:val="18"/>
  </w:num>
  <w:num w:numId="13">
    <w:abstractNumId w:val="23"/>
  </w:num>
  <w:num w:numId="14">
    <w:abstractNumId w:val="9"/>
  </w:num>
  <w:num w:numId="15">
    <w:abstractNumId w:val="5"/>
  </w:num>
  <w:num w:numId="16">
    <w:abstractNumId w:val="22"/>
  </w:num>
  <w:num w:numId="17">
    <w:abstractNumId w:val="10"/>
  </w:num>
  <w:num w:numId="18">
    <w:abstractNumId w:val="11"/>
  </w:num>
  <w:num w:numId="19">
    <w:abstractNumId w:val="4"/>
  </w:num>
  <w:num w:numId="20">
    <w:abstractNumId w:val="2"/>
  </w:num>
  <w:num w:numId="21">
    <w:abstractNumId w:val="0"/>
  </w:num>
  <w:num w:numId="22">
    <w:abstractNumId w:val="14"/>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F2"/>
    <w:rsid w:val="00000D92"/>
    <w:rsid w:val="00001099"/>
    <w:rsid w:val="000028E7"/>
    <w:rsid w:val="00004EB1"/>
    <w:rsid w:val="000057FD"/>
    <w:rsid w:val="000120E0"/>
    <w:rsid w:val="000156D3"/>
    <w:rsid w:val="00016A94"/>
    <w:rsid w:val="000528E1"/>
    <w:rsid w:val="00056AD4"/>
    <w:rsid w:val="0005777F"/>
    <w:rsid w:val="00070FB3"/>
    <w:rsid w:val="0007497A"/>
    <w:rsid w:val="00084F36"/>
    <w:rsid w:val="00091E51"/>
    <w:rsid w:val="000B2544"/>
    <w:rsid w:val="000B4ABF"/>
    <w:rsid w:val="000B7F0E"/>
    <w:rsid w:val="000C36DE"/>
    <w:rsid w:val="000C7C63"/>
    <w:rsid w:val="000D469A"/>
    <w:rsid w:val="000E5E66"/>
    <w:rsid w:val="000F276A"/>
    <w:rsid w:val="000F630A"/>
    <w:rsid w:val="000F7B1F"/>
    <w:rsid w:val="00122BBB"/>
    <w:rsid w:val="0012351F"/>
    <w:rsid w:val="00123D1B"/>
    <w:rsid w:val="00142CB2"/>
    <w:rsid w:val="001641DD"/>
    <w:rsid w:val="00173A6E"/>
    <w:rsid w:val="00185BFC"/>
    <w:rsid w:val="001A4C68"/>
    <w:rsid w:val="001B006F"/>
    <w:rsid w:val="001B1F7C"/>
    <w:rsid w:val="001C6917"/>
    <w:rsid w:val="001D5F69"/>
    <w:rsid w:val="001E5B45"/>
    <w:rsid w:val="002117F6"/>
    <w:rsid w:val="00213CF8"/>
    <w:rsid w:val="00217B53"/>
    <w:rsid w:val="0022247B"/>
    <w:rsid w:val="00232271"/>
    <w:rsid w:val="00236565"/>
    <w:rsid w:val="00247A75"/>
    <w:rsid w:val="00253186"/>
    <w:rsid w:val="00253A74"/>
    <w:rsid w:val="002558D2"/>
    <w:rsid w:val="00275678"/>
    <w:rsid w:val="00276B7D"/>
    <w:rsid w:val="00283EC6"/>
    <w:rsid w:val="00290082"/>
    <w:rsid w:val="002C089C"/>
    <w:rsid w:val="002C1488"/>
    <w:rsid w:val="002C4119"/>
    <w:rsid w:val="002C58A7"/>
    <w:rsid w:val="002E2F96"/>
    <w:rsid w:val="002E488A"/>
    <w:rsid w:val="002F7A92"/>
    <w:rsid w:val="0031617A"/>
    <w:rsid w:val="00316697"/>
    <w:rsid w:val="003307F5"/>
    <w:rsid w:val="00331715"/>
    <w:rsid w:val="00356825"/>
    <w:rsid w:val="00362EC0"/>
    <w:rsid w:val="003835A4"/>
    <w:rsid w:val="00387526"/>
    <w:rsid w:val="00387A60"/>
    <w:rsid w:val="0039454A"/>
    <w:rsid w:val="00396A68"/>
    <w:rsid w:val="003B06D7"/>
    <w:rsid w:val="003C0158"/>
    <w:rsid w:val="003C4137"/>
    <w:rsid w:val="003C6EFF"/>
    <w:rsid w:val="003D6ECB"/>
    <w:rsid w:val="003E409C"/>
    <w:rsid w:val="003E5D00"/>
    <w:rsid w:val="003E7490"/>
    <w:rsid w:val="003F04C8"/>
    <w:rsid w:val="00401A9C"/>
    <w:rsid w:val="00426532"/>
    <w:rsid w:val="0044043D"/>
    <w:rsid w:val="00450BD1"/>
    <w:rsid w:val="0045446B"/>
    <w:rsid w:val="00460B4C"/>
    <w:rsid w:val="00461378"/>
    <w:rsid w:val="00463E26"/>
    <w:rsid w:val="004675A1"/>
    <w:rsid w:val="00483C4F"/>
    <w:rsid w:val="00485AB8"/>
    <w:rsid w:val="004C04D2"/>
    <w:rsid w:val="004C1C7C"/>
    <w:rsid w:val="004D6CFA"/>
    <w:rsid w:val="004F5A0B"/>
    <w:rsid w:val="00523DF7"/>
    <w:rsid w:val="00526941"/>
    <w:rsid w:val="00541391"/>
    <w:rsid w:val="00544324"/>
    <w:rsid w:val="00554C96"/>
    <w:rsid w:val="00563877"/>
    <w:rsid w:val="00563B8F"/>
    <w:rsid w:val="00570780"/>
    <w:rsid w:val="00590F16"/>
    <w:rsid w:val="005B6444"/>
    <w:rsid w:val="00603990"/>
    <w:rsid w:val="00604390"/>
    <w:rsid w:val="0060696B"/>
    <w:rsid w:val="00606C30"/>
    <w:rsid w:val="00612BD7"/>
    <w:rsid w:val="0061436B"/>
    <w:rsid w:val="00614437"/>
    <w:rsid w:val="006160C1"/>
    <w:rsid w:val="006222BB"/>
    <w:rsid w:val="00622B44"/>
    <w:rsid w:val="00625CC2"/>
    <w:rsid w:val="00644CEA"/>
    <w:rsid w:val="0064544A"/>
    <w:rsid w:val="0066040F"/>
    <w:rsid w:val="00661A09"/>
    <w:rsid w:val="00672470"/>
    <w:rsid w:val="00673FB3"/>
    <w:rsid w:val="006A0E0F"/>
    <w:rsid w:val="006A5402"/>
    <w:rsid w:val="006C4605"/>
    <w:rsid w:val="006E1190"/>
    <w:rsid w:val="007230E0"/>
    <w:rsid w:val="00726238"/>
    <w:rsid w:val="007438F2"/>
    <w:rsid w:val="007459E9"/>
    <w:rsid w:val="00753E05"/>
    <w:rsid w:val="0075616B"/>
    <w:rsid w:val="00756290"/>
    <w:rsid w:val="0076631B"/>
    <w:rsid w:val="0077005A"/>
    <w:rsid w:val="007814C1"/>
    <w:rsid w:val="007954B0"/>
    <w:rsid w:val="007A06D7"/>
    <w:rsid w:val="007A7B34"/>
    <w:rsid w:val="007C7993"/>
    <w:rsid w:val="007D10FC"/>
    <w:rsid w:val="007D1A8B"/>
    <w:rsid w:val="007D2AD8"/>
    <w:rsid w:val="007E300A"/>
    <w:rsid w:val="007E4D9F"/>
    <w:rsid w:val="007E76B5"/>
    <w:rsid w:val="00804EA6"/>
    <w:rsid w:val="00810499"/>
    <w:rsid w:val="008119EC"/>
    <w:rsid w:val="008249A8"/>
    <w:rsid w:val="00850B83"/>
    <w:rsid w:val="00852E6D"/>
    <w:rsid w:val="00853A08"/>
    <w:rsid w:val="00865105"/>
    <w:rsid w:val="0088540E"/>
    <w:rsid w:val="00891913"/>
    <w:rsid w:val="00893CA2"/>
    <w:rsid w:val="008A4606"/>
    <w:rsid w:val="008B5C12"/>
    <w:rsid w:val="008C3348"/>
    <w:rsid w:val="008C496B"/>
    <w:rsid w:val="008D5C0E"/>
    <w:rsid w:val="008F559D"/>
    <w:rsid w:val="00900646"/>
    <w:rsid w:val="00901C75"/>
    <w:rsid w:val="00901E74"/>
    <w:rsid w:val="00903E5E"/>
    <w:rsid w:val="00914CDB"/>
    <w:rsid w:val="009160A7"/>
    <w:rsid w:val="00933E9E"/>
    <w:rsid w:val="0093470D"/>
    <w:rsid w:val="009404A3"/>
    <w:rsid w:val="00950C10"/>
    <w:rsid w:val="00973F4B"/>
    <w:rsid w:val="00975B26"/>
    <w:rsid w:val="00993479"/>
    <w:rsid w:val="009C6A51"/>
    <w:rsid w:val="009D6904"/>
    <w:rsid w:val="009E1181"/>
    <w:rsid w:val="009E7CAE"/>
    <w:rsid w:val="00A019AB"/>
    <w:rsid w:val="00A158A4"/>
    <w:rsid w:val="00A561D6"/>
    <w:rsid w:val="00A623A6"/>
    <w:rsid w:val="00A747B2"/>
    <w:rsid w:val="00A76D8B"/>
    <w:rsid w:val="00A945E4"/>
    <w:rsid w:val="00AA5E91"/>
    <w:rsid w:val="00AB0A0F"/>
    <w:rsid w:val="00AB0A96"/>
    <w:rsid w:val="00AC158B"/>
    <w:rsid w:val="00B040C1"/>
    <w:rsid w:val="00B10E0D"/>
    <w:rsid w:val="00B10F27"/>
    <w:rsid w:val="00B22887"/>
    <w:rsid w:val="00B3160B"/>
    <w:rsid w:val="00B35FEB"/>
    <w:rsid w:val="00B5427B"/>
    <w:rsid w:val="00B6400F"/>
    <w:rsid w:val="00B66995"/>
    <w:rsid w:val="00B70A81"/>
    <w:rsid w:val="00B80EE4"/>
    <w:rsid w:val="00B86632"/>
    <w:rsid w:val="00B90AE9"/>
    <w:rsid w:val="00BD3986"/>
    <w:rsid w:val="00BE5FF2"/>
    <w:rsid w:val="00BE6703"/>
    <w:rsid w:val="00BE7DF3"/>
    <w:rsid w:val="00BF5C77"/>
    <w:rsid w:val="00C10E96"/>
    <w:rsid w:val="00C303A9"/>
    <w:rsid w:val="00C44945"/>
    <w:rsid w:val="00C52887"/>
    <w:rsid w:val="00C6166C"/>
    <w:rsid w:val="00C91287"/>
    <w:rsid w:val="00C954D7"/>
    <w:rsid w:val="00CB104D"/>
    <w:rsid w:val="00CB5A1C"/>
    <w:rsid w:val="00CC653F"/>
    <w:rsid w:val="00CD0E5C"/>
    <w:rsid w:val="00CD4924"/>
    <w:rsid w:val="00CD640F"/>
    <w:rsid w:val="00D0644B"/>
    <w:rsid w:val="00D12225"/>
    <w:rsid w:val="00D17A6D"/>
    <w:rsid w:val="00D35CD7"/>
    <w:rsid w:val="00D43C3A"/>
    <w:rsid w:val="00D445F1"/>
    <w:rsid w:val="00D55717"/>
    <w:rsid w:val="00D60618"/>
    <w:rsid w:val="00D62F25"/>
    <w:rsid w:val="00D82A30"/>
    <w:rsid w:val="00DA1EA5"/>
    <w:rsid w:val="00DA2CBF"/>
    <w:rsid w:val="00DB3557"/>
    <w:rsid w:val="00DC4A39"/>
    <w:rsid w:val="00DC7BBD"/>
    <w:rsid w:val="00DD0231"/>
    <w:rsid w:val="00DF1AE2"/>
    <w:rsid w:val="00DF2992"/>
    <w:rsid w:val="00DF7540"/>
    <w:rsid w:val="00E01E64"/>
    <w:rsid w:val="00E050B7"/>
    <w:rsid w:val="00E20E19"/>
    <w:rsid w:val="00E24546"/>
    <w:rsid w:val="00E30C0C"/>
    <w:rsid w:val="00E503D3"/>
    <w:rsid w:val="00E5093D"/>
    <w:rsid w:val="00E73240"/>
    <w:rsid w:val="00EA469C"/>
    <w:rsid w:val="00EA4ABB"/>
    <w:rsid w:val="00EB27B4"/>
    <w:rsid w:val="00EB5332"/>
    <w:rsid w:val="00EC3132"/>
    <w:rsid w:val="00EC41D7"/>
    <w:rsid w:val="00EC435D"/>
    <w:rsid w:val="00EE472C"/>
    <w:rsid w:val="00EF504D"/>
    <w:rsid w:val="00F010A5"/>
    <w:rsid w:val="00F15A5D"/>
    <w:rsid w:val="00F17BC6"/>
    <w:rsid w:val="00F32DE1"/>
    <w:rsid w:val="00F43FA4"/>
    <w:rsid w:val="00F62E02"/>
    <w:rsid w:val="00F65FEC"/>
    <w:rsid w:val="00F739D3"/>
    <w:rsid w:val="00F822C7"/>
    <w:rsid w:val="00FA56E7"/>
    <w:rsid w:val="00FB088A"/>
    <w:rsid w:val="00FB4590"/>
    <w:rsid w:val="00FC6BF4"/>
    <w:rsid w:val="00FD61D3"/>
    <w:rsid w:val="00FE2B8B"/>
    <w:rsid w:val="00FE41FF"/>
    <w:rsid w:val="00FF2703"/>
    <w:rsid w:val="00FF5B7A"/>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9CC56"/>
  <w15:chartTrackingRefBased/>
  <w15:docId w15:val="{2ED3380F-2315-4E1F-A76F-9D992EAB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5FF2"/>
  </w:style>
  <w:style w:type="paragraph" w:styleId="Kop1">
    <w:name w:val="heading 1"/>
    <w:basedOn w:val="Standaard"/>
    <w:next w:val="Standaard"/>
    <w:link w:val="Kop1Char"/>
    <w:uiPriority w:val="9"/>
    <w:qFormat/>
    <w:rsid w:val="00C10E96"/>
    <w:pPr>
      <w:keepNext/>
      <w:keepLines/>
      <w:spacing w:before="240" w:after="0"/>
      <w:outlineLvl w:val="0"/>
    </w:pPr>
    <w:rPr>
      <w:rFonts w:asciiTheme="majorHAnsi" w:eastAsiaTheme="majorEastAsia" w:hAnsiTheme="majorHAnsi" w:cstheme="majorBidi"/>
      <w:color w:val="C45911" w:themeColor="accent2" w:themeShade="BF"/>
      <w:sz w:val="32"/>
      <w:szCs w:val="32"/>
    </w:rPr>
  </w:style>
  <w:style w:type="paragraph" w:styleId="Kop2">
    <w:name w:val="heading 2"/>
    <w:basedOn w:val="Standaard"/>
    <w:next w:val="Standaard"/>
    <w:link w:val="Kop2Char"/>
    <w:uiPriority w:val="9"/>
    <w:unhideWhenUsed/>
    <w:qFormat/>
    <w:rsid w:val="00290082"/>
    <w:pPr>
      <w:keepNext/>
      <w:keepLines/>
      <w:spacing w:before="40" w:after="0"/>
      <w:outlineLvl w:val="1"/>
    </w:pPr>
    <w:rPr>
      <w:rFonts w:asciiTheme="majorHAnsi" w:eastAsiaTheme="majorEastAsia" w:hAnsiTheme="majorHAnsi" w:cstheme="majorBidi"/>
      <w:color w:val="DB6413"/>
      <w:sz w:val="26"/>
      <w:szCs w:val="26"/>
    </w:rPr>
  </w:style>
  <w:style w:type="paragraph" w:styleId="Kop3">
    <w:name w:val="heading 3"/>
    <w:basedOn w:val="Standaard"/>
    <w:next w:val="Standaard"/>
    <w:link w:val="Kop3Char"/>
    <w:uiPriority w:val="9"/>
    <w:unhideWhenUsed/>
    <w:qFormat/>
    <w:rsid w:val="00C10E96"/>
    <w:pPr>
      <w:keepNext/>
      <w:keepLines/>
      <w:spacing w:before="40" w:after="0"/>
      <w:outlineLvl w:val="2"/>
    </w:pPr>
    <w:rPr>
      <w:rFonts w:asciiTheme="majorHAnsi" w:eastAsiaTheme="majorEastAsia" w:hAnsiTheme="majorHAnsi" w:cstheme="majorBidi"/>
      <w:color w:val="68381A"/>
      <w:sz w:val="24"/>
      <w:szCs w:val="24"/>
    </w:rPr>
  </w:style>
  <w:style w:type="paragraph" w:styleId="Kop4">
    <w:name w:val="heading 4"/>
    <w:basedOn w:val="Standaard"/>
    <w:next w:val="Standaard"/>
    <w:link w:val="Kop4Char"/>
    <w:uiPriority w:val="9"/>
    <w:unhideWhenUsed/>
    <w:qFormat/>
    <w:rsid w:val="002117F6"/>
    <w:pPr>
      <w:keepNext/>
      <w:keepLines/>
      <w:spacing w:before="40" w:after="0"/>
      <w:outlineLvl w:val="3"/>
    </w:pPr>
    <w:rPr>
      <w:rFonts w:asciiTheme="majorHAnsi" w:eastAsiaTheme="majorEastAsia" w:hAnsiTheme="majorHAnsi" w:cstheme="majorBidi"/>
      <w:i/>
      <w:iCs/>
      <w:color w:val="C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0E96"/>
    <w:rPr>
      <w:rFonts w:asciiTheme="majorHAnsi" w:eastAsiaTheme="majorEastAsia" w:hAnsiTheme="majorHAnsi" w:cstheme="majorBidi"/>
      <w:color w:val="C45911" w:themeColor="accent2" w:themeShade="BF"/>
      <w:sz w:val="32"/>
      <w:szCs w:val="32"/>
      <w:lang w:val="nl-BE"/>
    </w:rPr>
  </w:style>
  <w:style w:type="character" w:customStyle="1" w:styleId="Kop2Char">
    <w:name w:val="Kop 2 Char"/>
    <w:basedOn w:val="Standaardalinea-lettertype"/>
    <w:link w:val="Kop2"/>
    <w:uiPriority w:val="9"/>
    <w:rsid w:val="00290082"/>
    <w:rPr>
      <w:rFonts w:asciiTheme="majorHAnsi" w:eastAsiaTheme="majorEastAsia" w:hAnsiTheme="majorHAnsi" w:cstheme="majorBidi"/>
      <w:color w:val="DB6413"/>
      <w:sz w:val="26"/>
      <w:szCs w:val="26"/>
      <w:lang w:val="nl-BE"/>
    </w:rPr>
  </w:style>
  <w:style w:type="character" w:customStyle="1" w:styleId="Kop3Char">
    <w:name w:val="Kop 3 Char"/>
    <w:basedOn w:val="Standaardalinea-lettertype"/>
    <w:link w:val="Kop3"/>
    <w:uiPriority w:val="9"/>
    <w:rsid w:val="00C10E96"/>
    <w:rPr>
      <w:rFonts w:asciiTheme="majorHAnsi" w:eastAsiaTheme="majorEastAsia" w:hAnsiTheme="majorHAnsi" w:cstheme="majorBidi"/>
      <w:color w:val="68381A"/>
      <w:sz w:val="24"/>
      <w:szCs w:val="24"/>
      <w:lang w:val="nl-BE"/>
    </w:rPr>
  </w:style>
  <w:style w:type="paragraph" w:styleId="Lijstalinea">
    <w:name w:val="List Paragraph"/>
    <w:basedOn w:val="Standaard"/>
    <w:uiPriority w:val="34"/>
    <w:qFormat/>
    <w:rsid w:val="00FE41FF"/>
    <w:pPr>
      <w:ind w:left="720"/>
      <w:contextualSpacing/>
    </w:pPr>
  </w:style>
  <w:style w:type="paragraph" w:styleId="Bijschrift">
    <w:name w:val="caption"/>
    <w:basedOn w:val="Standaard"/>
    <w:next w:val="Standaard"/>
    <w:uiPriority w:val="35"/>
    <w:unhideWhenUsed/>
    <w:qFormat/>
    <w:rsid w:val="00FE41FF"/>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2117F6"/>
    <w:rPr>
      <w:rFonts w:asciiTheme="majorHAnsi" w:eastAsiaTheme="majorEastAsia" w:hAnsiTheme="majorHAnsi" w:cstheme="majorBidi"/>
      <w:i/>
      <w:iCs/>
      <w:color w:val="C00000"/>
      <w:lang w:val="nl-BE"/>
    </w:rPr>
  </w:style>
  <w:style w:type="paragraph" w:styleId="Geenafstand">
    <w:name w:val="No Spacing"/>
    <w:uiPriority w:val="1"/>
    <w:qFormat/>
    <w:rsid w:val="00A945E4"/>
    <w:pPr>
      <w:spacing w:after="0" w:line="240" w:lineRule="auto"/>
    </w:pPr>
  </w:style>
  <w:style w:type="table" w:styleId="Tabelraster">
    <w:name w:val="Table Grid"/>
    <w:basedOn w:val="Standaardtabel"/>
    <w:uiPriority w:val="59"/>
    <w:rsid w:val="00CC653F"/>
    <w:pPr>
      <w:spacing w:after="0" w:line="240" w:lineRule="auto"/>
    </w:pPr>
    <w:rPr>
      <w:lang w:val="nl-B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el5">
    <w:name w:val="Titel 5"/>
    <w:basedOn w:val="Standaard"/>
    <w:rsid w:val="00EA469C"/>
    <w:pPr>
      <w:tabs>
        <w:tab w:val="left" w:pos="284"/>
      </w:tabs>
      <w:spacing w:after="0" w:line="240" w:lineRule="auto"/>
    </w:pPr>
    <w:rPr>
      <w:rFonts w:ascii="Arial" w:eastAsia="Times New Roman" w:hAnsi="Arial" w:cs="Times New Roman"/>
      <w:b/>
      <w:sz w:val="20"/>
      <w:szCs w:val="20"/>
      <w:lang w:val="nl" w:eastAsia="nl-NL"/>
    </w:rPr>
  </w:style>
  <w:style w:type="paragraph" w:styleId="Ballontekst">
    <w:name w:val="Balloon Text"/>
    <w:basedOn w:val="Standaard"/>
    <w:link w:val="BallontekstChar"/>
    <w:uiPriority w:val="99"/>
    <w:semiHidden/>
    <w:unhideWhenUsed/>
    <w:rsid w:val="0064544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544A"/>
    <w:rPr>
      <w:rFonts w:ascii="Segoe UI" w:hAnsi="Segoe UI" w:cs="Segoe UI"/>
      <w:sz w:val="18"/>
      <w:szCs w:val="18"/>
    </w:rPr>
  </w:style>
  <w:style w:type="paragraph" w:styleId="Lijstmetafbeeldingen">
    <w:name w:val="table of figures"/>
    <w:basedOn w:val="Standaard"/>
    <w:next w:val="Standaard"/>
    <w:uiPriority w:val="99"/>
    <w:unhideWhenUsed/>
    <w:rsid w:val="003E7490"/>
    <w:pPr>
      <w:spacing w:after="0"/>
    </w:pPr>
  </w:style>
  <w:style w:type="character" w:styleId="Hyperlink">
    <w:name w:val="Hyperlink"/>
    <w:basedOn w:val="Standaardalinea-lettertype"/>
    <w:uiPriority w:val="99"/>
    <w:unhideWhenUsed/>
    <w:rsid w:val="003E7490"/>
    <w:rPr>
      <w:color w:val="0563C1" w:themeColor="hyperlink"/>
      <w:u w:val="single"/>
    </w:rPr>
  </w:style>
  <w:style w:type="paragraph" w:styleId="Eindnoottekst">
    <w:name w:val="endnote text"/>
    <w:basedOn w:val="Standaard"/>
    <w:link w:val="EindnoottekstChar"/>
    <w:uiPriority w:val="99"/>
    <w:semiHidden/>
    <w:unhideWhenUsed/>
    <w:rsid w:val="008F559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F559D"/>
    <w:rPr>
      <w:sz w:val="20"/>
      <w:szCs w:val="20"/>
    </w:rPr>
  </w:style>
  <w:style w:type="character" w:styleId="Eindnootmarkering">
    <w:name w:val="endnote reference"/>
    <w:basedOn w:val="Standaardalinea-lettertype"/>
    <w:uiPriority w:val="99"/>
    <w:semiHidden/>
    <w:unhideWhenUsed/>
    <w:rsid w:val="008F559D"/>
    <w:rPr>
      <w:vertAlign w:val="superscript"/>
    </w:rPr>
  </w:style>
  <w:style w:type="character" w:styleId="Onopgelostemelding">
    <w:name w:val="Unresolved Mention"/>
    <w:basedOn w:val="Standaardalinea-lettertype"/>
    <w:uiPriority w:val="99"/>
    <w:semiHidden/>
    <w:unhideWhenUsed/>
    <w:rsid w:val="001B006F"/>
    <w:rPr>
      <w:color w:val="605E5C"/>
      <w:shd w:val="clear" w:color="auto" w:fill="E1DFDD"/>
    </w:rPr>
  </w:style>
  <w:style w:type="character" w:styleId="GevolgdeHyperlink">
    <w:name w:val="FollowedHyperlink"/>
    <w:basedOn w:val="Standaardalinea-lettertype"/>
    <w:uiPriority w:val="99"/>
    <w:semiHidden/>
    <w:unhideWhenUsed/>
    <w:rsid w:val="001B006F"/>
    <w:rPr>
      <w:color w:val="954F72" w:themeColor="followedHyperlink"/>
      <w:u w:val="single"/>
    </w:rPr>
  </w:style>
  <w:style w:type="paragraph" w:styleId="Kopvaninhoudsopgave">
    <w:name w:val="TOC Heading"/>
    <w:basedOn w:val="Kop1"/>
    <w:next w:val="Standaard"/>
    <w:uiPriority w:val="39"/>
    <w:unhideWhenUsed/>
    <w:qFormat/>
    <w:rsid w:val="006222BB"/>
    <w:pPr>
      <w:outlineLvl w:val="9"/>
    </w:pPr>
    <w:rPr>
      <w:color w:val="2F5496" w:themeColor="accent1" w:themeShade="BF"/>
    </w:rPr>
  </w:style>
  <w:style w:type="paragraph" w:styleId="Inhopg1">
    <w:name w:val="toc 1"/>
    <w:basedOn w:val="Standaard"/>
    <w:next w:val="Standaard"/>
    <w:autoRedefine/>
    <w:uiPriority w:val="39"/>
    <w:unhideWhenUsed/>
    <w:rsid w:val="00213CF8"/>
    <w:pPr>
      <w:tabs>
        <w:tab w:val="right" w:leader="dot" w:pos="9062"/>
      </w:tabs>
      <w:spacing w:after="100"/>
    </w:pPr>
    <w:rPr>
      <w:b/>
      <w:bCs/>
      <w:noProof/>
    </w:rPr>
  </w:style>
  <w:style w:type="paragraph" w:styleId="Inhopg2">
    <w:name w:val="toc 2"/>
    <w:basedOn w:val="Standaard"/>
    <w:next w:val="Standaard"/>
    <w:autoRedefine/>
    <w:uiPriority w:val="39"/>
    <w:unhideWhenUsed/>
    <w:rsid w:val="006222BB"/>
    <w:pPr>
      <w:spacing w:after="100"/>
      <w:ind w:left="220"/>
    </w:pPr>
  </w:style>
  <w:style w:type="paragraph" w:styleId="Inhopg3">
    <w:name w:val="toc 3"/>
    <w:basedOn w:val="Standaard"/>
    <w:next w:val="Standaard"/>
    <w:autoRedefine/>
    <w:uiPriority w:val="39"/>
    <w:unhideWhenUsed/>
    <w:rsid w:val="006222BB"/>
    <w:pPr>
      <w:spacing w:after="100"/>
      <w:ind w:left="440"/>
    </w:pPr>
  </w:style>
  <w:style w:type="paragraph" w:styleId="Koptekst">
    <w:name w:val="header"/>
    <w:basedOn w:val="Standaard"/>
    <w:link w:val="KoptekstChar"/>
    <w:uiPriority w:val="99"/>
    <w:unhideWhenUsed/>
    <w:rsid w:val="00DF1AE2"/>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DF1AE2"/>
  </w:style>
  <w:style w:type="paragraph" w:styleId="Voettekst">
    <w:name w:val="footer"/>
    <w:basedOn w:val="Standaard"/>
    <w:link w:val="VoettekstChar"/>
    <w:uiPriority w:val="99"/>
    <w:unhideWhenUsed/>
    <w:rsid w:val="00DF1AE2"/>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DF1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405">
      <w:bodyDiv w:val="1"/>
      <w:marLeft w:val="0"/>
      <w:marRight w:val="0"/>
      <w:marTop w:val="0"/>
      <w:marBottom w:val="0"/>
      <w:divBdr>
        <w:top w:val="none" w:sz="0" w:space="0" w:color="auto"/>
        <w:left w:val="none" w:sz="0" w:space="0" w:color="auto"/>
        <w:bottom w:val="none" w:sz="0" w:space="0" w:color="auto"/>
        <w:right w:val="none" w:sz="0" w:space="0" w:color="auto"/>
      </w:divBdr>
    </w:div>
    <w:div w:id="96141558">
      <w:bodyDiv w:val="1"/>
      <w:marLeft w:val="0"/>
      <w:marRight w:val="0"/>
      <w:marTop w:val="0"/>
      <w:marBottom w:val="0"/>
      <w:divBdr>
        <w:top w:val="none" w:sz="0" w:space="0" w:color="auto"/>
        <w:left w:val="none" w:sz="0" w:space="0" w:color="auto"/>
        <w:bottom w:val="none" w:sz="0" w:space="0" w:color="auto"/>
        <w:right w:val="none" w:sz="0" w:space="0" w:color="auto"/>
      </w:divBdr>
    </w:div>
    <w:div w:id="263153126">
      <w:bodyDiv w:val="1"/>
      <w:marLeft w:val="0"/>
      <w:marRight w:val="0"/>
      <w:marTop w:val="0"/>
      <w:marBottom w:val="0"/>
      <w:divBdr>
        <w:top w:val="none" w:sz="0" w:space="0" w:color="auto"/>
        <w:left w:val="none" w:sz="0" w:space="0" w:color="auto"/>
        <w:bottom w:val="none" w:sz="0" w:space="0" w:color="auto"/>
        <w:right w:val="none" w:sz="0" w:space="0" w:color="auto"/>
      </w:divBdr>
    </w:div>
    <w:div w:id="356077464">
      <w:bodyDiv w:val="1"/>
      <w:marLeft w:val="0"/>
      <w:marRight w:val="0"/>
      <w:marTop w:val="0"/>
      <w:marBottom w:val="0"/>
      <w:divBdr>
        <w:top w:val="none" w:sz="0" w:space="0" w:color="auto"/>
        <w:left w:val="none" w:sz="0" w:space="0" w:color="auto"/>
        <w:bottom w:val="none" w:sz="0" w:space="0" w:color="auto"/>
        <w:right w:val="none" w:sz="0" w:space="0" w:color="auto"/>
      </w:divBdr>
    </w:div>
    <w:div w:id="387143841">
      <w:bodyDiv w:val="1"/>
      <w:marLeft w:val="0"/>
      <w:marRight w:val="0"/>
      <w:marTop w:val="0"/>
      <w:marBottom w:val="0"/>
      <w:divBdr>
        <w:top w:val="none" w:sz="0" w:space="0" w:color="auto"/>
        <w:left w:val="none" w:sz="0" w:space="0" w:color="auto"/>
        <w:bottom w:val="none" w:sz="0" w:space="0" w:color="auto"/>
        <w:right w:val="none" w:sz="0" w:space="0" w:color="auto"/>
      </w:divBdr>
    </w:div>
    <w:div w:id="420683646">
      <w:bodyDiv w:val="1"/>
      <w:marLeft w:val="0"/>
      <w:marRight w:val="0"/>
      <w:marTop w:val="0"/>
      <w:marBottom w:val="0"/>
      <w:divBdr>
        <w:top w:val="none" w:sz="0" w:space="0" w:color="auto"/>
        <w:left w:val="none" w:sz="0" w:space="0" w:color="auto"/>
        <w:bottom w:val="none" w:sz="0" w:space="0" w:color="auto"/>
        <w:right w:val="none" w:sz="0" w:space="0" w:color="auto"/>
      </w:divBdr>
    </w:div>
    <w:div w:id="867567339">
      <w:bodyDiv w:val="1"/>
      <w:marLeft w:val="0"/>
      <w:marRight w:val="0"/>
      <w:marTop w:val="0"/>
      <w:marBottom w:val="0"/>
      <w:divBdr>
        <w:top w:val="none" w:sz="0" w:space="0" w:color="auto"/>
        <w:left w:val="none" w:sz="0" w:space="0" w:color="auto"/>
        <w:bottom w:val="none" w:sz="0" w:space="0" w:color="auto"/>
        <w:right w:val="none" w:sz="0" w:space="0" w:color="auto"/>
      </w:divBdr>
    </w:div>
    <w:div w:id="916937744">
      <w:bodyDiv w:val="1"/>
      <w:marLeft w:val="0"/>
      <w:marRight w:val="0"/>
      <w:marTop w:val="0"/>
      <w:marBottom w:val="0"/>
      <w:divBdr>
        <w:top w:val="none" w:sz="0" w:space="0" w:color="auto"/>
        <w:left w:val="none" w:sz="0" w:space="0" w:color="auto"/>
        <w:bottom w:val="none" w:sz="0" w:space="0" w:color="auto"/>
        <w:right w:val="none" w:sz="0" w:space="0" w:color="auto"/>
      </w:divBdr>
    </w:div>
    <w:div w:id="917910935">
      <w:bodyDiv w:val="1"/>
      <w:marLeft w:val="0"/>
      <w:marRight w:val="0"/>
      <w:marTop w:val="0"/>
      <w:marBottom w:val="0"/>
      <w:divBdr>
        <w:top w:val="none" w:sz="0" w:space="0" w:color="auto"/>
        <w:left w:val="none" w:sz="0" w:space="0" w:color="auto"/>
        <w:bottom w:val="none" w:sz="0" w:space="0" w:color="auto"/>
        <w:right w:val="none" w:sz="0" w:space="0" w:color="auto"/>
      </w:divBdr>
    </w:div>
    <w:div w:id="1377970453">
      <w:bodyDiv w:val="1"/>
      <w:marLeft w:val="0"/>
      <w:marRight w:val="0"/>
      <w:marTop w:val="0"/>
      <w:marBottom w:val="0"/>
      <w:divBdr>
        <w:top w:val="none" w:sz="0" w:space="0" w:color="auto"/>
        <w:left w:val="none" w:sz="0" w:space="0" w:color="auto"/>
        <w:bottom w:val="none" w:sz="0" w:space="0" w:color="auto"/>
        <w:right w:val="none" w:sz="0" w:space="0" w:color="auto"/>
      </w:divBdr>
    </w:div>
    <w:div w:id="1483083118">
      <w:bodyDiv w:val="1"/>
      <w:marLeft w:val="0"/>
      <w:marRight w:val="0"/>
      <w:marTop w:val="0"/>
      <w:marBottom w:val="0"/>
      <w:divBdr>
        <w:top w:val="none" w:sz="0" w:space="0" w:color="auto"/>
        <w:left w:val="none" w:sz="0" w:space="0" w:color="auto"/>
        <w:bottom w:val="none" w:sz="0" w:space="0" w:color="auto"/>
        <w:right w:val="none" w:sz="0" w:space="0" w:color="auto"/>
      </w:divBdr>
    </w:div>
    <w:div w:id="1696536508">
      <w:bodyDiv w:val="1"/>
      <w:marLeft w:val="0"/>
      <w:marRight w:val="0"/>
      <w:marTop w:val="0"/>
      <w:marBottom w:val="0"/>
      <w:divBdr>
        <w:top w:val="none" w:sz="0" w:space="0" w:color="auto"/>
        <w:left w:val="none" w:sz="0" w:space="0" w:color="auto"/>
        <w:bottom w:val="none" w:sz="0" w:space="0" w:color="auto"/>
        <w:right w:val="none" w:sz="0" w:space="0" w:color="auto"/>
      </w:divBdr>
    </w:div>
    <w:div w:id="1710959432">
      <w:bodyDiv w:val="1"/>
      <w:marLeft w:val="0"/>
      <w:marRight w:val="0"/>
      <w:marTop w:val="0"/>
      <w:marBottom w:val="0"/>
      <w:divBdr>
        <w:top w:val="none" w:sz="0" w:space="0" w:color="auto"/>
        <w:left w:val="none" w:sz="0" w:space="0" w:color="auto"/>
        <w:bottom w:val="none" w:sz="0" w:space="0" w:color="auto"/>
        <w:right w:val="none" w:sz="0" w:space="0" w:color="auto"/>
      </w:divBdr>
    </w:div>
    <w:div w:id="212160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tdwi.org/Home.aspx" TargetMode="External"/><Relationship Id="rId50" Type="http://schemas.openxmlformats.org/officeDocument/2006/relationships/hyperlink" Target="https://www.ibmbigdatahub.com/infographic/four-vs-big-data"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techopedia.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gartner.com/en"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collibra.com"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azure.microsoft.com/e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hishworks.com/"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D41EB-239F-4BDC-816A-041BD72A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11892</Words>
  <Characters>67785</Characters>
  <Application>Microsoft Office Word</Application>
  <DocSecurity>0</DocSecurity>
  <Lines>564</Lines>
  <Paragraphs>159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De Moor</dc:creator>
  <cp:keywords/>
  <dc:description/>
  <cp:lastModifiedBy>Sara De Moor</cp:lastModifiedBy>
  <cp:revision>4</cp:revision>
  <dcterms:created xsi:type="dcterms:W3CDTF">2020-06-04T09:17:00Z</dcterms:created>
  <dcterms:modified xsi:type="dcterms:W3CDTF">2020-06-04T09:28:00Z</dcterms:modified>
</cp:coreProperties>
</file>