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rPr>
        <w:id w:val="-1510665965"/>
        <w:placeholder>
          <w:docPart w:val="C5B42612D0B54224B5512C20FC8D71EC"/>
        </w:placeholder>
      </w:sdtPr>
      <w:sdtEndPr/>
      <w:sdtContent>
        <w:p w14:paraId="11AB1BDD" w14:textId="664B5DC0" w:rsidR="00072705" w:rsidRPr="00F708B5" w:rsidRDefault="00072705" w:rsidP="00072705">
          <w:pPr>
            <w:pStyle w:val="CoverTitel"/>
            <w:rPr>
              <w:rFonts w:asciiTheme="minorHAnsi" w:hAnsiTheme="minorHAnsi" w:cstheme="minorHAnsi"/>
            </w:rPr>
          </w:pPr>
          <w:r w:rsidRPr="00F708B5">
            <w:rPr>
              <w:rFonts w:asciiTheme="minorHAnsi" w:hAnsiTheme="minorHAnsi" w:cstheme="minorHAnsi"/>
            </w:rPr>
            <w:t xml:space="preserve">“Dies </w:t>
          </w:r>
          <w:proofErr w:type="spellStart"/>
          <w:r w:rsidRPr="00F708B5">
            <w:rPr>
              <w:rFonts w:asciiTheme="minorHAnsi" w:hAnsiTheme="minorHAnsi" w:cstheme="minorHAnsi"/>
            </w:rPr>
            <w:t>ist</w:t>
          </w:r>
          <w:proofErr w:type="spellEnd"/>
          <w:r w:rsidRPr="00F708B5">
            <w:rPr>
              <w:rFonts w:asciiTheme="minorHAnsi" w:hAnsiTheme="minorHAnsi" w:cstheme="minorHAnsi"/>
            </w:rPr>
            <w:t xml:space="preserve"> nicht </w:t>
          </w:r>
          <w:proofErr w:type="spellStart"/>
          <w:r w:rsidRPr="00F708B5">
            <w:rPr>
              <w:rFonts w:asciiTheme="minorHAnsi" w:hAnsiTheme="minorHAnsi" w:cstheme="minorHAnsi"/>
            </w:rPr>
            <w:t>Ihr</w:t>
          </w:r>
          <w:proofErr w:type="spellEnd"/>
          <w:r w:rsidRPr="00F708B5">
            <w:rPr>
              <w:rFonts w:asciiTheme="minorHAnsi" w:hAnsiTheme="minorHAnsi" w:cstheme="minorHAnsi"/>
            </w:rPr>
            <w:t xml:space="preserve"> </w:t>
          </w:r>
          <w:proofErr w:type="spellStart"/>
          <w:r w:rsidRPr="00F708B5">
            <w:rPr>
              <w:rFonts w:asciiTheme="minorHAnsi" w:hAnsiTheme="minorHAnsi" w:cstheme="minorHAnsi"/>
            </w:rPr>
            <w:t>Krieg</w:t>
          </w:r>
          <w:proofErr w:type="spellEnd"/>
          <w:r w:rsidRPr="00F708B5">
            <w:rPr>
              <w:rFonts w:asciiTheme="minorHAnsi" w:hAnsiTheme="minorHAnsi" w:cstheme="minorHAnsi"/>
            </w:rPr>
            <w:t>!”</w:t>
          </w:r>
        </w:p>
      </w:sdtContent>
    </w:sdt>
    <w:p w14:paraId="6C58B5D0" w14:textId="3396FDFA" w:rsidR="00072705" w:rsidRPr="00F708B5" w:rsidRDefault="00BF47A4" w:rsidP="00072705">
      <w:pPr>
        <w:pStyle w:val="CoverSubtitel"/>
        <w:rPr>
          <w:rFonts w:asciiTheme="minorHAnsi" w:hAnsiTheme="minorHAnsi" w:cstheme="minorHAnsi"/>
        </w:rPr>
        <w:sectPr w:rsidR="00072705" w:rsidRPr="00F708B5" w:rsidSect="00E37F94">
          <w:footerReference w:type="default" r:id="rId8"/>
          <w:headerReference w:type="first" r:id="rId9"/>
          <w:footerReference w:type="first" r:id="rId10"/>
          <w:pgSz w:w="11906" w:h="16838" w:code="9"/>
          <w:pgMar w:top="5557" w:right="907" w:bottom="1134" w:left="1134" w:header="1021" w:footer="567" w:gutter="0"/>
          <w:cols w:space="708"/>
          <w:titlePg/>
          <w:docGrid w:linePitch="360"/>
        </w:sectPr>
      </w:pPr>
      <w:r w:rsidRPr="00F708B5">
        <w:rPr>
          <w:rFonts w:asciiTheme="minorHAnsi" w:hAnsiTheme="minorHAnsi" w:cstheme="minorHAnsi"/>
          <w:noProof/>
        </w:rPr>
        <mc:AlternateContent>
          <mc:Choice Requires="wps">
            <w:drawing>
              <wp:anchor distT="0" distB="0" distL="114300" distR="114300" simplePos="0" relativeHeight="251659264" behindDoc="0" locked="0" layoutInCell="1" allowOverlap="0" wp14:anchorId="30CEB186" wp14:editId="3B13FB1C">
                <wp:simplePos x="0" y="0"/>
                <wp:positionH relativeFrom="margin">
                  <wp:posOffset>2983230</wp:posOffset>
                </wp:positionH>
                <wp:positionV relativeFrom="page">
                  <wp:posOffset>9056370</wp:posOffset>
                </wp:positionV>
                <wp:extent cx="3239770" cy="228600"/>
                <wp:effectExtent l="0" t="0" r="0" b="0"/>
                <wp:wrapSquare wrapText="bothSides"/>
                <wp:docPr id="36" name="Tekstvak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9770" cy="228600"/>
                        </a:xfrm>
                        <a:prstGeom prst="rect">
                          <a:avLst/>
                        </a:prstGeom>
                        <a:noFill/>
                        <a:ln w="6350">
                          <a:noFill/>
                        </a:ln>
                        <a:effectLst/>
                      </wps:spPr>
                      <wps:txbx>
                        <w:txbxContent>
                          <w:sdt>
                            <w:sdtPr>
                              <w:alias w:val="Datum"/>
                              <w:tag w:val="Cover Datum"/>
                              <w:id w:val="5634306"/>
                              <w:date>
                                <w:dateFormat w:val="MMMM yyyy"/>
                                <w:lid w:val="nl-BE"/>
                                <w:storeMappedDataAs w:val="dateTime"/>
                                <w:calendar w:val="gregorian"/>
                              </w:date>
                            </w:sdtPr>
                            <w:sdtEndPr/>
                            <w:sdtContent>
                              <w:p w14:paraId="69C7C9BD" w14:textId="70D09AF0" w:rsidR="003015F7" w:rsidRPr="0096737D" w:rsidRDefault="003015F7" w:rsidP="00072705">
                                <w:pPr>
                                  <w:pStyle w:val="CoverSubtekst"/>
                                </w:pPr>
                                <w:r>
                                  <w:t xml:space="preserve">Academiejaar 2022-2023 </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CEB186" id="_x0000_t202" coordsize="21600,21600" o:spt="202" path="m,l,21600r21600,l21600,xe">
                <v:stroke joinstyle="miter"/>
                <v:path gradientshapeok="t" o:connecttype="rect"/>
              </v:shapetype>
              <v:shape id="Tekstvak 36" o:spid="_x0000_s1026" type="#_x0000_t202" style="position:absolute;margin-left:234.9pt;margin-top:713.1pt;width:255.1pt;height:1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XtEHAIAAEMEAAAOAAAAZHJzL2Uyb0RvYy54bWysU11v2jAUfZ+0/2D5fSSARruIULFWTJNQ&#10;W4lOfTaODdEcX+/akLBfv2uTwNTtadqLc+P7fc7x/K5rDDsq9DXYko9HOWfKSqhquyv5t5fVh1vO&#10;fBC2EgasKvlJeX63eP9u3rpCTWAPplLIqIj1RetKvg/BFVnm5V41wo/AKUtODdiIQL+4yyoULVVv&#10;TDbJ81nWAlYOQSrv6fbh7OSLVF9rJcOT1l4FZkpOs4V0Yjq38cwWc1HsULh9LfsxxD9M0YjaUtNL&#10;qQcRBDtg/UepppYIHnQYSWgy0LqWKu1A24zzN9ts9sKptAuB490FJv//ysrH48Y9IwvdZ+iIwLSE&#10;d2uQ3z1hk7XOF31MxNQXnqLjop3GJn5pBUaJhO3pgqfqApN0OZ1MP93ckEuSbzK5neUJ8Oya7dCH&#10;LwoaFo2SI/GVJhDHtQ+xvyiGkNjMwqo2JnFmLGtLPpt+zFPCxUMZxsZYldjvy1wnj1both0VieYW&#10;qhOtj3BWhndyVdMoa+HDs0CSAk1P8g5PdGgD1BJ6i7M94M+/3cd4Yoi8nLUkrZL7HweBijPz1RJ3&#10;UYeDgYOxHQx7aO6B1Dqmh+NkMikBgxlMjdC8kuqXsQu5hJXUq+TbwbwPZ4HTq5FquUxBpDYnwtpu&#10;nBxYjsC+dK8CXY9+IN4eYRCdKN6QcI4907A8BNB1YuiKYi8XUmoirn9V8Sn8/p+irm9/8QsAAP//&#10;AwBQSwMEFAAGAAgAAAAhAJ+/q8/iAAAADQEAAA8AAABkcnMvZG93bnJldi54bWxMj0tPwzAQhO9I&#10;/AdrkbhRp6ZYbYhTISqEkDjQ8jg78ZJEje0odh7l17M9wXFnRrPfZNvZtmzEPjTeKVguEmDoSm8a&#10;Vyn4eH+6WQMLUTujW+9QwQkDbPPLi0ynxk9uj+MhVoxKXEi1gjrGLuU8lDVaHRa+Q0fet++tjnT2&#10;FTe9nqjctlwkieRWN44+1LrDxxrL42GwCt5+ik/5+jWcpt3Lbtzj8Xm4W94qdX01P9wDizjHvzCc&#10;8QkdcmIq/OBMYK2CldwQeiRjJaQARpHNOqF5xVmSQgDPM/5/Rf4LAAD//wMAUEsBAi0AFAAGAAgA&#10;AAAhALaDOJL+AAAA4QEAABMAAAAAAAAAAAAAAAAAAAAAAFtDb250ZW50X1R5cGVzXS54bWxQSwEC&#10;LQAUAAYACAAAACEAOP0h/9YAAACUAQAACwAAAAAAAAAAAAAAAAAvAQAAX3JlbHMvLnJlbHNQSwEC&#10;LQAUAAYACAAAACEARDF7RBwCAABDBAAADgAAAAAAAAAAAAAAAAAuAgAAZHJzL2Uyb0RvYy54bWxQ&#10;SwECLQAUAAYACAAAACEAn7+rz+IAAAANAQAADwAAAAAAAAAAAAAAAAB2BAAAZHJzL2Rvd25yZXYu&#10;eG1sUEsFBgAAAAAEAAQA8wAAAIUFAAAAAA==&#10;" o:allowoverlap="f" filled="f" stroked="f" strokeweight=".5pt">
                <v:textbox inset="0,0,0,0">
                  <w:txbxContent>
                    <w:sdt>
                      <w:sdtPr>
                        <w:alias w:val="Datum"/>
                        <w:tag w:val="Cover Datum"/>
                        <w:id w:val="5634306"/>
                        <w:date>
                          <w:dateFormat w:val="MMMM yyyy"/>
                          <w:lid w:val="nl-BE"/>
                          <w:storeMappedDataAs w:val="dateTime"/>
                          <w:calendar w:val="gregorian"/>
                        </w:date>
                      </w:sdtPr>
                      <w:sdtEndPr/>
                      <w:sdtContent>
                        <w:p w14:paraId="69C7C9BD" w14:textId="70D09AF0" w:rsidR="003015F7" w:rsidRPr="0096737D" w:rsidRDefault="003015F7" w:rsidP="00072705">
                          <w:pPr>
                            <w:pStyle w:val="CoverSubtekst"/>
                          </w:pPr>
                          <w:r>
                            <w:t xml:space="preserve">Academiejaar 2022-2023 </w:t>
                          </w:r>
                        </w:p>
                      </w:sdtContent>
                    </w:sdt>
                  </w:txbxContent>
                </v:textbox>
                <w10:wrap type="square" anchorx="margin" anchory="page"/>
              </v:shape>
            </w:pict>
          </mc:Fallback>
        </mc:AlternateContent>
      </w:r>
      <w:r w:rsidRPr="00F708B5">
        <w:rPr>
          <w:rFonts w:asciiTheme="minorHAnsi" w:hAnsiTheme="minorHAnsi" w:cstheme="minorHAnsi"/>
          <w:noProof/>
        </w:rPr>
        <mc:AlternateContent>
          <mc:Choice Requires="wps">
            <w:drawing>
              <wp:anchor distT="0" distB="0" distL="36195" distR="114300" simplePos="0" relativeHeight="251660288" behindDoc="0" locked="0" layoutInCell="1" allowOverlap="1" wp14:anchorId="7A81D4C6" wp14:editId="698F21D1">
                <wp:simplePos x="0" y="0"/>
                <wp:positionH relativeFrom="margin">
                  <wp:posOffset>2986405</wp:posOffset>
                </wp:positionH>
                <wp:positionV relativeFrom="page">
                  <wp:posOffset>9385300</wp:posOffset>
                </wp:positionV>
                <wp:extent cx="3239770" cy="504190"/>
                <wp:effectExtent l="0" t="0" r="0" b="0"/>
                <wp:wrapNone/>
                <wp:docPr id="37" name="Tekstvak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9770" cy="504190"/>
                        </a:xfrm>
                        <a:prstGeom prst="rect">
                          <a:avLst/>
                        </a:prstGeom>
                        <a:noFill/>
                        <a:ln w="6350">
                          <a:noFill/>
                        </a:ln>
                        <a:effectLst/>
                      </wps:spPr>
                      <wps:txbx>
                        <w:txbxContent>
                          <w:sdt>
                            <w:sdtPr>
                              <w:alias w:val="Subtekst"/>
                              <w:tag w:val="Subtekst"/>
                              <w:id w:val="939951069"/>
                            </w:sdtPr>
                            <w:sdtEndPr/>
                            <w:sdtContent>
                              <w:p w14:paraId="075ED27C" w14:textId="59D7973B" w:rsidR="003015F7" w:rsidRPr="00C93379" w:rsidRDefault="00BF47A4" w:rsidP="00072705">
                                <w:pPr>
                                  <w:pStyle w:val="CoverSubtekst"/>
                                </w:pPr>
                                <w:r>
                                  <w:t>Bacheloropdracht: Verkorte bachelor geschiedenis</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81D4C6" id="Tekstvak 37" o:spid="_x0000_s1027" type="#_x0000_t202" style="position:absolute;margin-left:235.15pt;margin-top:739pt;width:255.1pt;height:39.7pt;z-index:251660288;visibility:visible;mso-wrap-style:square;mso-width-percent:0;mso-height-percent:0;mso-wrap-distance-left:2.85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JDJIgIAAEoEAAAOAAAAZHJzL2Uyb0RvYy54bWysVF1v2jAUfZ+0/2D5fYSPtV0jQsVaMU1C&#10;bSU69dk4Nonm+HrXhoT9+l2bBKZuT9NezI3v9znHzO+6xrCDQl+DLfhkNOZMWQllbXcF//ay+vCJ&#10;Mx+ELYUBqwp+VJ7fLd6/m7cuV1OowJQKGRWxPm9dwasQXJ5lXlaqEX4ETllyasBGBPrEXVaiaKl6&#10;Y7LpeHydtYClQ5DKe7p9ODn5ItXXWsnwpLVXgZmC02whnZjObTyzxVzkOxSuqmU/hviHKRpRW2p6&#10;LvUggmB7rP8o1dQSwYMOIwlNBlrXUqUdaJvJ+M02m0o4lXYhcLw7w+T/X1n5eNi4Z2Sh+wwdEZiW&#10;8G4N8rsnbLLW+byPiZj63FN0XLTT2MRfWoFRImF7POOpusAkXc6ms9ubG3JJ8l2NP05uE+DZJduh&#10;D18UNCwaBUfiK00gDmsfYn+RDyGxmYVVbUzizFjWFvx6djVOCWcPZRgbY1Vivy9zmTxaodt2rC7j&#10;ulQr3myhPBIKCCeBeCdXNU20Fj48CyRF0BKk8vBEhzZAnaG3OKsAf/7tPsYTUeTlrCWFFdz/2AtU&#10;nJmvliiMchwMHIztYNh9cw8k2gm9HyeTSQkYzGBqhOaVxL+MXcglrKReBQ+DeR9OOqfHI9VymYJI&#10;dE6Etd04OZAd8X3pXgW6noRA9D3CoD2Rv+HiFHtiY7kPoOtE1AXFXjUk2MRf/7jii/j9O0Vd/gIW&#10;vwAAAP//AwBQSwMEFAAGAAgAAAAhAFAh+u3iAAAADQEAAA8AAABkcnMvZG93bnJldi54bWxMj0tP&#10;hDAUhfcm/ofmmrhz2lEQRMrE+Ng5PkZNdFdoBWJ7S2hh8N97XenynvPl3HPKzeIsm80Yeo8S1isB&#10;zGDjdY+thNeXu5McWIgKtbIejYRvE2BTHR6UqtB+j89m3sWWUQiGQknoYhwKzkPTGafCyg8Gyfv0&#10;o1ORzrHlelR7CneWnwpxzp3qkT50ajDXnWm+dpOTYN/DeF+L+DHftNv49Mint9v1g5THR8vVJbBo&#10;lvgHw299qg4Vdar9hDowKyHJxBmhZCRZTqsIuchFCqwmKU2zBHhV8v8rqh8AAAD//wMAUEsBAi0A&#10;FAAGAAgAAAAhALaDOJL+AAAA4QEAABMAAAAAAAAAAAAAAAAAAAAAAFtDb250ZW50X1R5cGVzXS54&#10;bWxQSwECLQAUAAYACAAAACEAOP0h/9YAAACUAQAACwAAAAAAAAAAAAAAAAAvAQAAX3JlbHMvLnJl&#10;bHNQSwECLQAUAAYACAAAACEAoPSQySICAABKBAAADgAAAAAAAAAAAAAAAAAuAgAAZHJzL2Uyb0Rv&#10;Yy54bWxQSwECLQAUAAYACAAAACEAUCH67eIAAAANAQAADwAAAAAAAAAAAAAAAAB8BAAAZHJzL2Rv&#10;d25yZXYueG1sUEsFBgAAAAAEAAQA8wAAAIsFAAAAAA==&#10;" filled="f" stroked="f" strokeweight=".5pt">
                <v:textbox inset="0,0,0,0">
                  <w:txbxContent>
                    <w:sdt>
                      <w:sdtPr>
                        <w:alias w:val="Subtekst"/>
                        <w:tag w:val="Subtekst"/>
                        <w:id w:val="939951069"/>
                      </w:sdtPr>
                      <w:sdtEndPr/>
                      <w:sdtContent>
                        <w:p w14:paraId="075ED27C" w14:textId="59D7973B" w:rsidR="003015F7" w:rsidRPr="00C93379" w:rsidRDefault="00BF47A4" w:rsidP="00072705">
                          <w:pPr>
                            <w:pStyle w:val="CoverSubtekst"/>
                          </w:pPr>
                          <w:r>
                            <w:t>Bacheloropdracht: Verkorte bachelor geschiedenis</w:t>
                          </w:r>
                        </w:p>
                      </w:sdtContent>
                    </w:sdt>
                  </w:txbxContent>
                </v:textbox>
                <w10:wrap anchorx="margin" anchory="page"/>
              </v:shape>
            </w:pict>
          </mc:Fallback>
        </mc:AlternateContent>
      </w:r>
      <w:r w:rsidRPr="00F708B5">
        <w:rPr>
          <w:rFonts w:asciiTheme="minorHAnsi" w:hAnsiTheme="minorHAnsi" w:cstheme="minorHAnsi"/>
          <w:noProof/>
        </w:rPr>
        <mc:AlternateContent>
          <mc:Choice Requires="wps">
            <w:drawing>
              <wp:anchor distT="0" distB="0" distL="36195" distR="114300" simplePos="0" relativeHeight="251661312" behindDoc="0" locked="0" layoutInCell="1" allowOverlap="1" wp14:anchorId="24D47E9F" wp14:editId="409623D9">
                <wp:simplePos x="0" y="0"/>
                <wp:positionH relativeFrom="margin">
                  <wp:posOffset>2986405</wp:posOffset>
                </wp:positionH>
                <wp:positionV relativeFrom="page">
                  <wp:posOffset>8792210</wp:posOffset>
                </wp:positionV>
                <wp:extent cx="3239770" cy="308759"/>
                <wp:effectExtent l="0" t="0" r="0" b="15240"/>
                <wp:wrapNone/>
                <wp:docPr id="39" name="Tekstvak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9770" cy="308759"/>
                        </a:xfrm>
                        <a:prstGeom prst="rect">
                          <a:avLst/>
                        </a:prstGeom>
                        <a:noFill/>
                        <a:ln w="6350">
                          <a:noFill/>
                        </a:ln>
                        <a:effectLst/>
                      </wps:spPr>
                      <wps:txbx>
                        <w:txbxContent>
                          <w:p w14:paraId="1C91AAAF" w14:textId="77777777" w:rsidR="003015F7" w:rsidRPr="00143EAA" w:rsidRDefault="003015F7" w:rsidP="00072705">
                            <w:pPr>
                              <w:pStyle w:val="CoverSubtekst"/>
                            </w:pPr>
                            <w:r w:rsidRPr="00143EAA">
                              <w:t xml:space="preserve">Begeleider: </w:t>
                            </w:r>
                            <w:sdt>
                              <w:sdtPr>
                                <w:alias w:val="Subtekst"/>
                                <w:tag w:val="Subtekst"/>
                                <w:id w:val="1701512538"/>
                              </w:sdtPr>
                              <w:sdtEndPr/>
                              <w:sdtContent>
                                <w:r w:rsidRPr="00143EAA">
                                  <w:t xml:space="preserve">Fréderic  Croughs </w:t>
                                </w:r>
                              </w:sdtContent>
                            </w:sdt>
                            <w:r w:rsidRPr="00143EAA">
                              <w:rPr>
                                <w:rStyle w:val="Zwaar"/>
                              </w:rPr>
                              <w:br/>
                            </w:r>
                          </w:p>
                          <w:p w14:paraId="103E2082" w14:textId="48315B05" w:rsidR="003015F7" w:rsidRPr="00143EAA" w:rsidRDefault="003015F7" w:rsidP="00143EAA">
                            <w:pPr>
                              <w:pStyle w:val="CoverSubtekst"/>
                              <w:jc w:val="left"/>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D47E9F" id="Tekstvak 39" o:spid="_x0000_s1028" type="#_x0000_t202" style="position:absolute;margin-left:235.15pt;margin-top:692.3pt;width:255.1pt;height:24.3pt;z-index:251661312;visibility:visible;mso-wrap-style:square;mso-width-percent:0;mso-height-percent:0;mso-wrap-distance-left:2.85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FEYJQIAAEwEAAAOAAAAZHJzL2Uyb0RvYy54bWysVE1v2zAMvQ/YfxB0X+wkaNMacYqsRYYB&#10;QVsgHXpWZDk2JosapcTufv0o2U6GbqdhF5kSKX689+TlXddodlLoajA5n05SzpSRUNTmkPNvL5tP&#10;N5w5L0whNBiV8zfl+N3q44dlazM1gwp0oZBREuOy1ua88t5mSeJkpRrhJmCVIWcJ2AhPWzwkBYqW&#10;sjc6maXpddICFhZBKufo9KF38lXMX5ZK+qeydMoznXPqzccV47oPa7JaiuyAwla1HNoQ/9BFI2pD&#10;Rc+pHoQX7Ij1H6maWiI4KP1EQpNAWdZSxRlommn6bppdJayKsxA4zp5hcv8vrXw87ewzMt99ho4I&#10;jEM4uwX53RE2SWtdNsQETF3mKDoM2pXYhC+NwOgiYft2xlN1nkk6nM/mt4sFuST55unN4uo2AJ5c&#10;blt0/ouChgUj50h8xQ7Eaet8HzqGhGIGNrXWkTNtWJvz6/lVGi+cPZRcmxCrIvtDmkvnwfLdvmN1&#10;kfNZaCec7KF4IxQQeoE4Kzc1dbQVzj8LJEXQEKRy/0RLqYEqw2BxVgH+/Nt5iCeiyMtZSwrLuftx&#10;FKg4018NURjkOBo4GvvRMMfmHki0U3o/VkaTLqDXo1kiNK8k/nWoQi5hJNXKufQ4bu59r3R6PlKt&#10;1zGMZGeF35qdlSPdAeGX7lWgHWjwROAjjOoT2Ts2+tiej/XRQ1lHqi44DrohyUayh+cV3sTv+xh1&#10;+QmsfgEAAP//AwBQSwMEFAAGAAgAAAAhAEiql2/jAAAADQEAAA8AAABkcnMvZG93bnJldi54bWxM&#10;j0FOwzAQRfdI3MEaJHbUbhNKCHEqhEQpSCDRcgA3duM08TiK3TTcnmEFy5n/9OdNsZpcx0YzhMaj&#10;hPlMADNYed1gLeFr93yTAQtRoVadRyPh2wRYlZcXhcq1P+OnGbexZlSCIVcSbIx9znmorHEqzHxv&#10;kLKDH5yKNA4114M6U7nr+EKIJXeqQbpgVW+erKna7clJWDeH+e5jbOvetq8v67fN+3FzjFJeX02P&#10;D8CimeIfDL/6pA4lOe39CXVgnYT0TiSEUpBk6RIYIfeZuAW2p1WaJAvgZcH/f1H+AAAA//8DAFBL&#10;AQItABQABgAIAAAAIQC2gziS/gAAAOEBAAATAAAAAAAAAAAAAAAAAAAAAABbQ29udGVudF9UeXBl&#10;c10ueG1sUEsBAi0AFAAGAAgAAAAhADj9If/WAAAAlAEAAAsAAAAAAAAAAAAAAAAALwEAAF9yZWxz&#10;Ly5yZWxzUEsBAi0AFAAGAAgAAAAhADyYURglAgAATAQAAA4AAAAAAAAAAAAAAAAALgIAAGRycy9l&#10;Mm9Eb2MueG1sUEsBAi0AFAAGAAgAAAAhAEiql2/jAAAADQEAAA8AAAAAAAAAAAAAAAAAfwQAAGRy&#10;cy9kb3ducmV2LnhtbFBLBQYAAAAABAAEAPMAAACPBQAAAAA=&#10;" filled="f" stroked="f" strokeweight=".5pt">
                <v:textbox inset="0,0,0,0">
                  <w:txbxContent>
                    <w:p w14:paraId="1C91AAAF" w14:textId="77777777" w:rsidR="003015F7" w:rsidRPr="00143EAA" w:rsidRDefault="003015F7" w:rsidP="00072705">
                      <w:pPr>
                        <w:pStyle w:val="CoverSubtekst"/>
                      </w:pPr>
                      <w:r w:rsidRPr="00143EAA">
                        <w:t xml:space="preserve">Begeleider: </w:t>
                      </w:r>
                      <w:sdt>
                        <w:sdtPr>
                          <w:alias w:val="Subtekst"/>
                          <w:tag w:val="Subtekst"/>
                          <w:id w:val="1701512538"/>
                        </w:sdtPr>
                        <w:sdtEndPr/>
                        <w:sdtContent>
                          <w:r w:rsidRPr="00143EAA">
                            <w:t xml:space="preserve">Fréderic  Croughs </w:t>
                          </w:r>
                        </w:sdtContent>
                      </w:sdt>
                      <w:r w:rsidRPr="00143EAA">
                        <w:rPr>
                          <w:rStyle w:val="Zwaar"/>
                        </w:rPr>
                        <w:br/>
                      </w:r>
                    </w:p>
                    <w:p w14:paraId="103E2082" w14:textId="48315B05" w:rsidR="003015F7" w:rsidRPr="00143EAA" w:rsidRDefault="003015F7" w:rsidP="00143EAA">
                      <w:pPr>
                        <w:pStyle w:val="CoverSubtekst"/>
                        <w:jc w:val="left"/>
                      </w:pPr>
                    </w:p>
                  </w:txbxContent>
                </v:textbox>
                <w10:wrap anchorx="margin" anchory="page"/>
              </v:shape>
            </w:pict>
          </mc:Fallback>
        </mc:AlternateContent>
      </w:r>
      <w:r w:rsidRPr="00F708B5">
        <w:rPr>
          <w:rFonts w:asciiTheme="minorHAnsi" w:hAnsiTheme="minorHAnsi" w:cstheme="minorHAnsi"/>
          <w:noProof/>
        </w:rPr>
        <mc:AlternateContent>
          <mc:Choice Requires="wps">
            <w:drawing>
              <wp:anchor distT="0" distB="0" distL="36195" distR="114300" simplePos="0" relativeHeight="251662336" behindDoc="0" locked="0" layoutInCell="1" allowOverlap="1" wp14:anchorId="31338F7B" wp14:editId="1123AA91">
                <wp:simplePos x="0" y="0"/>
                <wp:positionH relativeFrom="margin">
                  <wp:posOffset>3024505</wp:posOffset>
                </wp:positionH>
                <wp:positionV relativeFrom="page">
                  <wp:posOffset>8447405</wp:posOffset>
                </wp:positionV>
                <wp:extent cx="3239770" cy="215900"/>
                <wp:effectExtent l="0" t="0" r="0" b="0"/>
                <wp:wrapNone/>
                <wp:docPr id="40" name="Tekstvak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9770" cy="215900"/>
                        </a:xfrm>
                        <a:prstGeom prst="rect">
                          <a:avLst/>
                        </a:prstGeom>
                        <a:noFill/>
                        <a:ln w="6350">
                          <a:noFill/>
                        </a:ln>
                        <a:effectLst/>
                      </wps:spPr>
                      <wps:txbx>
                        <w:txbxContent>
                          <w:sdt>
                            <w:sdtPr>
                              <w:alias w:val="Auteur"/>
                              <w:tag w:val="Auteur"/>
                              <w:id w:val="429555224"/>
                            </w:sdtPr>
                            <w:sdtEndPr/>
                            <w:sdtContent>
                              <w:p w14:paraId="3AEE42BF" w14:textId="49936A78" w:rsidR="003015F7" w:rsidRDefault="003015F7" w:rsidP="00072705">
                                <w:pPr>
                                  <w:pStyle w:val="CoverAuteur"/>
                                </w:pPr>
                                <w:r>
                                  <w:t>Tim Nonneman</w:t>
                                </w:r>
                                <w:r>
                                  <w:tab/>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338F7B" id="Tekstvak 40" o:spid="_x0000_s1029" type="#_x0000_t202" style="position:absolute;margin-left:238.15pt;margin-top:665.15pt;width:255.1pt;height:17pt;z-index:251662336;visibility:visible;mso-wrap-style:square;mso-width-percent:0;mso-height-percent:0;mso-wrap-distance-left:2.85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9c6IgIAAEoEAAAOAAAAZHJzL2Uyb0RvYy54bWysVF1v2jAUfZ+0/2D5fSSA2q4RoWKtmCah&#10;thKd+mwcG6I5vt61IWG/ftcmgarb07QXc+P7fc4xs7uuMeyg0NdgSz4e5ZwpK6Gq7bbk31+Wnz5z&#10;5oOwlTBgVcmPyvO7+ccPs9YVagI7MJVCRkWsL1pX8l0IrsgyL3eqEX4ETllyasBGBPrEbVahaKl6&#10;Y7JJnl9nLWDlEKTynm4fTk4+T/W1VjI8ae1VYKbkNFtIJ6ZzE89sPhPFFoXb1bIfQ/zDFI2oLTU9&#10;l3oQQbA91n+UamqJ4EGHkYQmA61rqdIOtM04f7fNeiecSrsQON6dYfL/r6x8PKzdM7LQfYGOCExL&#10;eLcC+cMTNlnrfNHHREx94Sk6LtppbOIvrcAokbA9nvFUXWCSLqeT6e3NDbkk+Sbjq9s8AZ5dsh36&#10;8FVBw6JRciS+0gTisPIh9hfFEBKbWVjWxiTOjGVtya+nV3lKOHsow9gYqxL7fZnL5NEK3aZjdUUD&#10;Rv7jzQaqI6GAcBKId3JZ00Qr4cOzQFIELUEqD090aAPUGXqLsx3gr7/dx3giiryctaSwkvufe4GK&#10;M/PNEoVRjoOBg7EZDLtv7oFEO6b342QyKQGDGUyN0LyS+BexC7mEldSr5JvBvA8nndPjkWqxSEEk&#10;OifCyq6dHMiO+L50rwJdT0Ig+h5h0J4o3nFxij2xsdgH0HUi6oJirxoSbOKvf1zxRbz9TlGXv4D5&#10;bwAAAP//AwBQSwMEFAAGAAgAAAAhAPAkdqDjAAAADQEAAA8AAABkcnMvZG93bnJldi54bWxMj0tP&#10;wzAQhO9I/AdrkbhRp7g1JcSpEBVCSD3QB5ydZEmixnYUO4/y69me4La7M5r9JllPpmEDdr52VsF8&#10;FgFDm7uitqWC4+H1bgXMB20L3TiLCs7oYZ1eXyU6LtxodzjsQ8koxPpYK6hCaGPOfV6h0X7mWrSk&#10;fbvO6EBrV/Ki0yOFm4bfR5HkRteWPlS6xZcK89O+Nwo+frJPuf3qz+PmfTPs8PTWL+dCqdub6fkJ&#10;WMAp/Jnhgk/okBJT5npbeNYoWDxIQVYShIhoIsvjSi6BZZeTXAjgacL/t0h/AQAA//8DAFBLAQIt&#10;ABQABgAIAAAAIQC2gziS/gAAAOEBAAATAAAAAAAAAAAAAAAAAAAAAABbQ29udGVudF9UeXBlc10u&#10;eG1sUEsBAi0AFAAGAAgAAAAhADj9If/WAAAAlAEAAAsAAAAAAAAAAAAAAAAALwEAAF9yZWxzLy5y&#10;ZWxzUEsBAi0AFAAGAAgAAAAhALl/1zoiAgAASgQAAA4AAAAAAAAAAAAAAAAALgIAAGRycy9lMm9E&#10;b2MueG1sUEsBAi0AFAAGAAgAAAAhAPAkdqDjAAAADQEAAA8AAAAAAAAAAAAAAAAAfAQAAGRycy9k&#10;b3ducmV2LnhtbFBLBQYAAAAABAAEAPMAAACMBQAAAAA=&#10;" filled="f" stroked="f" strokeweight=".5pt">
                <v:textbox inset="0,0,0,0">
                  <w:txbxContent>
                    <w:sdt>
                      <w:sdtPr>
                        <w:alias w:val="Auteur"/>
                        <w:tag w:val="Auteur"/>
                        <w:id w:val="429555224"/>
                      </w:sdtPr>
                      <w:sdtEndPr/>
                      <w:sdtContent>
                        <w:p w14:paraId="3AEE42BF" w14:textId="49936A78" w:rsidR="003015F7" w:rsidRDefault="003015F7" w:rsidP="00072705">
                          <w:pPr>
                            <w:pStyle w:val="CoverAuteur"/>
                          </w:pPr>
                          <w:r>
                            <w:t>Tim Nonneman</w:t>
                          </w:r>
                          <w:r>
                            <w:tab/>
                          </w:r>
                        </w:p>
                      </w:sdtContent>
                    </w:sdt>
                  </w:txbxContent>
                </v:textbox>
                <w10:wrap anchorx="margin" anchory="page"/>
              </v:shape>
            </w:pict>
          </mc:Fallback>
        </mc:AlternateContent>
      </w:r>
      <w:sdt>
        <w:sdtPr>
          <w:rPr>
            <w:rFonts w:asciiTheme="minorHAnsi" w:hAnsiTheme="minorHAnsi" w:cstheme="minorHAnsi"/>
          </w:rPr>
          <w:alias w:val="Subtitel"/>
          <w:tag w:val="Subtitel cover"/>
          <w:id w:val="5634305"/>
          <w:placeholder>
            <w:docPart w:val="B894BAFFFBB849C095CC730160C34DC1"/>
          </w:placeholder>
          <w:text/>
        </w:sdtPr>
        <w:sdtEndPr/>
        <w:sdtContent>
          <w:r w:rsidR="002163E8">
            <w:rPr>
              <w:rFonts w:asciiTheme="minorHAnsi" w:hAnsiTheme="minorHAnsi" w:cstheme="minorHAnsi"/>
            </w:rPr>
            <w:t xml:space="preserve">Een onderzoek naar </w:t>
          </w:r>
          <w:r w:rsidR="00072705" w:rsidRPr="00F708B5">
            <w:rPr>
              <w:rFonts w:asciiTheme="minorHAnsi" w:hAnsiTheme="minorHAnsi" w:cstheme="minorHAnsi"/>
            </w:rPr>
            <w:t xml:space="preserve">Duitstalige </w:t>
          </w:r>
          <w:r w:rsidR="004D7462" w:rsidRPr="00F708B5">
            <w:rPr>
              <w:rFonts w:asciiTheme="minorHAnsi" w:hAnsiTheme="minorHAnsi" w:cstheme="minorHAnsi"/>
            </w:rPr>
            <w:t>verzets</w:t>
          </w:r>
          <w:r w:rsidR="0056468A">
            <w:rPr>
              <w:rFonts w:asciiTheme="minorHAnsi" w:hAnsiTheme="minorHAnsi" w:cstheme="minorHAnsi"/>
            </w:rPr>
            <w:t>kranten in bezet België tussen 1942-</w:t>
          </w:r>
          <w:r w:rsidR="001521F7">
            <w:rPr>
              <w:rFonts w:asciiTheme="minorHAnsi" w:hAnsiTheme="minorHAnsi" w:cstheme="minorHAnsi"/>
            </w:rPr>
            <w:t>‘</w:t>
          </w:r>
          <w:r w:rsidR="0056468A">
            <w:rPr>
              <w:rFonts w:asciiTheme="minorHAnsi" w:hAnsiTheme="minorHAnsi" w:cstheme="minorHAnsi"/>
            </w:rPr>
            <w:t>44</w:t>
          </w:r>
          <w:r w:rsidR="00072705" w:rsidRPr="00F708B5">
            <w:rPr>
              <w:rFonts w:asciiTheme="minorHAnsi" w:hAnsiTheme="minorHAnsi" w:cstheme="minorHAnsi"/>
            </w:rPr>
            <w:t>.</w:t>
          </w:r>
        </w:sdtContent>
      </w:sdt>
      <w:r w:rsidR="00072705" w:rsidRPr="00F708B5">
        <w:rPr>
          <w:rFonts w:asciiTheme="minorHAnsi" w:hAnsiTheme="minorHAnsi" w:cstheme="minorHAnsi"/>
          <w:noProof/>
        </w:rPr>
        <mc:AlternateContent>
          <mc:Choice Requires="wps">
            <w:drawing>
              <wp:anchor distT="0" distB="0" distL="36195" distR="114300" simplePos="0" relativeHeight="251663360" behindDoc="0" locked="0" layoutInCell="1" allowOverlap="1" wp14:anchorId="53754E15" wp14:editId="3AB20865">
                <wp:simplePos x="0" y="0"/>
                <wp:positionH relativeFrom="page">
                  <wp:posOffset>2520315</wp:posOffset>
                </wp:positionH>
                <wp:positionV relativeFrom="page">
                  <wp:posOffset>720090</wp:posOffset>
                </wp:positionV>
                <wp:extent cx="4679950" cy="720090"/>
                <wp:effectExtent l="0" t="0" r="0" b="0"/>
                <wp:wrapNone/>
                <wp:docPr id="41" name="Tekstvak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9950" cy="720090"/>
                        </a:xfrm>
                        <a:prstGeom prst="rect">
                          <a:avLst/>
                        </a:prstGeom>
                        <a:noFill/>
                        <a:ln w="6350">
                          <a:noFill/>
                        </a:ln>
                        <a:effectLst/>
                      </wps:spPr>
                      <wps:txbx>
                        <w:txbxContent>
                          <w:p w14:paraId="1BAD985A" w14:textId="77777777" w:rsidR="003015F7" w:rsidRDefault="003015F7" w:rsidP="00072705">
                            <w:pPr>
                              <w:pStyle w:val="CoverKoptekst"/>
                            </w:pPr>
                            <w:r>
                              <w:t>Faculteit letteren</w:t>
                            </w:r>
                          </w:p>
                          <w:p w14:paraId="6DBA82C5" w14:textId="77777777" w:rsidR="003015F7" w:rsidRPr="00383ABB" w:rsidRDefault="003015F7" w:rsidP="00072705">
                            <w:pPr>
                              <w:pStyle w:val="CoverKoptekst"/>
                            </w:pPr>
                            <w:r>
                              <w:t>Onderzoekseenheid geschiedenis</w:t>
                            </w:r>
                          </w:p>
                        </w:txbxContent>
                      </wps:txbx>
                      <wps:bodyPr rot="0" spcFirstLastPara="0" vertOverflow="overflow" horzOverflow="overflow" vert="horz" wrap="square" lIns="216000" tIns="72000" rIns="216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754E15" id="Tekstvak 41" o:spid="_x0000_s1030" type="#_x0000_t202" style="position:absolute;margin-left:198.45pt;margin-top:56.7pt;width:368.5pt;height:56.7pt;z-index:251663360;visibility:visible;mso-wrap-style:square;mso-width-percent:0;mso-height-percent:0;mso-wrap-distance-left:2.85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w3OKwIAAF4EAAAOAAAAZHJzL2Uyb0RvYy54bWysVN9v2jAQfp+0/8Hy+wiwjZaIULFWTJNQ&#10;W4lOfTaOTaI5Pu9sSNhfv7MJ0HZ7mvbi+Hzn+/F9nzO76RrD9gp9Dbbgo8GQM2UllLXdFvz70/LD&#10;NWc+CFsKA1YV/KA8v5m/fzdrXa7GUIEpFTJKYn3euoJXIbg8y7ysVCP8AJyy5NSAjQhk4jYrUbSU&#10;vTHZeDicZC1g6RCk8p5O745OPk/5tVYyPGjtVWCm4NRbSCumdRPXbD4T+RaFq2rZtyH+oYtG1JaK&#10;nlPdiSDYDus/UjW1RPCgw0BCk4HWtVRpBppmNHwzzboSTqVZCBzvzjD5/5dW3u/X7hFZ6L5ARwSm&#10;IbxbgfzhCZusdT7vYyKmPvcUHQftNDbxSyMwukjYHs54qi4wSYefJlfT6WdySfJdEV3TBHh2ue3Q&#10;h68KGhY3BUfiK3Ug9isfYn2Rn0JiMQvL2pjEmbGsLfjkI6V/5aEbxsYTldjv01w6j7vQbTpWl9Rg&#10;5D+ebKA8EAoIR4F4J5c1dbQSPjwKJEXQEKTy8ECLNkCVod9xVgH++tt5jCeiyMtZSworuP+5E6g4&#10;M98sUTgeTYbDqMlkRXjIwFeuzUuX3TW3QDIe0YtyMm3jhWBOW43QPNNzWMS65BJWUvWCy4An4zYc&#10;tU8PSqrFIoWREJ0IK7t28iSAiPlT9yzQ9cQEovQeTnoU+Rt+jrFHHha7ALpO5F2Q7ZVEIk6c9g8u&#10;vpKXdoq6/BbmvwEAAP//AwBQSwMEFAAGAAgAAAAhAGrdAbzeAAAADAEAAA8AAABkcnMvZG93bnJl&#10;di54bWxMj01PhDAQhu8m/odmTLy5BaoEkLJZv+LZ1exeu3QElE4JLR/+e7snPc68T955ptyupmcz&#10;jq6zJCHeRMCQaqs7aiR8vL/cZMCcV6RVbwkl/KCDbXV5UapC24XecN77hoUScoWS0Ho/FJy7ukWj&#10;3MYOSCH7tKNRPoxjw/WollBuep5EUcqN6ihcaNWAjy3W3/vJSHj9en5IzPSUH8S8iOMuGkyX3Ul5&#10;fbXu7oF5XP0fDGf9oA5VcDrZibRjvQSRp3lAQxCLW2BnIhYirE4SkiTNgFcl//9E9QsAAP//AwBQ&#10;SwECLQAUAAYACAAAACEAtoM4kv4AAADhAQAAEwAAAAAAAAAAAAAAAAAAAAAAW0NvbnRlbnRfVHlw&#10;ZXNdLnhtbFBLAQItABQABgAIAAAAIQA4/SH/1gAAAJQBAAALAAAAAAAAAAAAAAAAAC8BAABfcmVs&#10;cy8ucmVsc1BLAQItABQABgAIAAAAIQArrw3OKwIAAF4EAAAOAAAAAAAAAAAAAAAAAC4CAABkcnMv&#10;ZTJvRG9jLnhtbFBLAQItABQABgAIAAAAIQBq3QG83gAAAAwBAAAPAAAAAAAAAAAAAAAAAIUEAABk&#10;cnMvZG93bnJldi54bWxQSwUGAAAAAAQABADzAAAAkAUAAAAA&#10;" filled="f" stroked="f" strokeweight=".5pt">
                <v:textbox inset="6mm,2mm,6mm,2mm">
                  <w:txbxContent>
                    <w:p w14:paraId="1BAD985A" w14:textId="77777777" w:rsidR="003015F7" w:rsidRDefault="003015F7" w:rsidP="00072705">
                      <w:pPr>
                        <w:pStyle w:val="CoverKoptekst"/>
                      </w:pPr>
                      <w:r>
                        <w:t>Faculteit letteren</w:t>
                      </w:r>
                    </w:p>
                    <w:p w14:paraId="6DBA82C5" w14:textId="77777777" w:rsidR="003015F7" w:rsidRPr="00383ABB" w:rsidRDefault="003015F7" w:rsidP="00072705">
                      <w:pPr>
                        <w:pStyle w:val="CoverKoptekst"/>
                      </w:pPr>
                      <w:r>
                        <w:t>Onderzoekseenheid geschiedenis</w:t>
                      </w:r>
                    </w:p>
                  </w:txbxContent>
                </v:textbox>
                <w10:wrap anchorx="page" anchory="page"/>
              </v:shape>
            </w:pict>
          </mc:Fallback>
        </mc:AlternateContent>
      </w:r>
    </w:p>
    <w:sdt>
      <w:sdtPr>
        <w:rPr>
          <w:rFonts w:asciiTheme="minorHAnsi" w:hAnsiTheme="minorHAnsi" w:cstheme="minorHAnsi"/>
          <w:b w:val="0"/>
          <w:sz w:val="20"/>
          <w:szCs w:val="20"/>
          <w:lang w:val="nl-NL"/>
        </w:rPr>
        <w:id w:val="-1245563584"/>
        <w:docPartObj>
          <w:docPartGallery w:val="Table of Contents"/>
          <w:docPartUnique/>
        </w:docPartObj>
      </w:sdtPr>
      <w:sdtEndPr>
        <w:rPr>
          <w:bCs/>
        </w:rPr>
      </w:sdtEndPr>
      <w:sdtContent>
        <w:p w14:paraId="2243E62C" w14:textId="77777777" w:rsidR="00072705" w:rsidRPr="00F708B5" w:rsidRDefault="00072705" w:rsidP="00072705">
          <w:pPr>
            <w:pStyle w:val="Kopvaninhoudsopgave"/>
            <w:tabs>
              <w:tab w:val="left" w:pos="142"/>
            </w:tabs>
            <w:rPr>
              <w:rFonts w:asciiTheme="minorHAnsi" w:hAnsiTheme="minorHAnsi" w:cstheme="minorHAnsi"/>
              <w:sz w:val="32"/>
              <w:szCs w:val="32"/>
            </w:rPr>
          </w:pPr>
          <w:r w:rsidRPr="00F708B5">
            <w:rPr>
              <w:rFonts w:asciiTheme="minorHAnsi" w:hAnsiTheme="minorHAnsi" w:cstheme="minorHAnsi"/>
              <w:sz w:val="32"/>
              <w:szCs w:val="32"/>
              <w:lang w:val="nl-NL"/>
            </w:rPr>
            <w:t>Inhoud</w:t>
          </w:r>
        </w:p>
        <w:p w14:paraId="607E0AEF" w14:textId="090B3B6B" w:rsidR="0054567D" w:rsidRDefault="00072705">
          <w:pPr>
            <w:pStyle w:val="Inhopg1"/>
            <w:rPr>
              <w:rFonts w:cstheme="minorBidi"/>
              <w:b w:val="0"/>
              <w:kern w:val="2"/>
              <w:sz w:val="22"/>
              <w:szCs w:val="22"/>
              <w:lang w:eastAsia="nl-BE"/>
              <w14:ligatures w14:val="standardContextual"/>
            </w:rPr>
          </w:pPr>
          <w:r w:rsidRPr="00F708B5">
            <w:rPr>
              <w:szCs w:val="28"/>
            </w:rPr>
            <w:fldChar w:fldCharType="begin"/>
          </w:r>
          <w:r w:rsidRPr="00F708B5">
            <w:rPr>
              <w:szCs w:val="28"/>
            </w:rPr>
            <w:instrText xml:space="preserve"> TOC \o "1-3" \h \z \u </w:instrText>
          </w:r>
          <w:r w:rsidRPr="00F708B5">
            <w:rPr>
              <w:szCs w:val="28"/>
            </w:rPr>
            <w:fldChar w:fldCharType="separate"/>
          </w:r>
          <w:hyperlink w:anchor="_Toc137039631" w:history="1">
            <w:r w:rsidR="0054567D" w:rsidRPr="00A26561">
              <w:rPr>
                <w:rStyle w:val="Hyperlink"/>
              </w:rPr>
              <w:t>1.</w:t>
            </w:r>
            <w:r w:rsidR="0054567D">
              <w:rPr>
                <w:rFonts w:cstheme="minorBidi"/>
                <w:b w:val="0"/>
                <w:kern w:val="2"/>
                <w:sz w:val="22"/>
                <w:szCs w:val="22"/>
                <w:lang w:eastAsia="nl-BE"/>
                <w14:ligatures w14:val="standardContextual"/>
              </w:rPr>
              <w:tab/>
            </w:r>
            <w:r w:rsidR="0054567D" w:rsidRPr="00A26561">
              <w:rPr>
                <w:rStyle w:val="Hyperlink"/>
              </w:rPr>
              <w:t>Inleiding</w:t>
            </w:r>
            <w:r w:rsidR="0054567D">
              <w:rPr>
                <w:webHidden/>
              </w:rPr>
              <w:tab/>
            </w:r>
            <w:r w:rsidR="0054567D">
              <w:rPr>
                <w:webHidden/>
              </w:rPr>
              <w:fldChar w:fldCharType="begin"/>
            </w:r>
            <w:r w:rsidR="0054567D">
              <w:rPr>
                <w:webHidden/>
              </w:rPr>
              <w:instrText xml:space="preserve"> PAGEREF _Toc137039631 \h </w:instrText>
            </w:r>
            <w:r w:rsidR="0054567D">
              <w:rPr>
                <w:webHidden/>
              </w:rPr>
            </w:r>
            <w:r w:rsidR="0054567D">
              <w:rPr>
                <w:webHidden/>
              </w:rPr>
              <w:fldChar w:fldCharType="separate"/>
            </w:r>
            <w:r w:rsidR="0054567D">
              <w:rPr>
                <w:webHidden/>
              </w:rPr>
              <w:t>3</w:t>
            </w:r>
            <w:r w:rsidR="0054567D">
              <w:rPr>
                <w:webHidden/>
              </w:rPr>
              <w:fldChar w:fldCharType="end"/>
            </w:r>
          </w:hyperlink>
        </w:p>
        <w:p w14:paraId="5E766E91" w14:textId="72AC4AB2" w:rsidR="0054567D" w:rsidRDefault="005234B2">
          <w:pPr>
            <w:pStyle w:val="Inhopg1"/>
            <w:rPr>
              <w:rFonts w:cstheme="minorBidi"/>
              <w:b w:val="0"/>
              <w:kern w:val="2"/>
              <w:sz w:val="22"/>
              <w:szCs w:val="22"/>
              <w:lang w:eastAsia="nl-BE"/>
              <w14:ligatures w14:val="standardContextual"/>
            </w:rPr>
          </w:pPr>
          <w:hyperlink w:anchor="_Toc137039632" w:history="1">
            <w:r w:rsidR="0054567D" w:rsidRPr="00A26561">
              <w:rPr>
                <w:rStyle w:val="Hyperlink"/>
              </w:rPr>
              <w:t>2.</w:t>
            </w:r>
            <w:r w:rsidR="0054567D">
              <w:rPr>
                <w:rFonts w:cstheme="minorBidi"/>
                <w:b w:val="0"/>
                <w:kern w:val="2"/>
                <w:sz w:val="22"/>
                <w:szCs w:val="22"/>
                <w:lang w:eastAsia="nl-BE"/>
                <w14:ligatures w14:val="standardContextual"/>
              </w:rPr>
              <w:tab/>
            </w:r>
            <w:r w:rsidR="0054567D" w:rsidRPr="00A26561">
              <w:rPr>
                <w:rStyle w:val="Hyperlink"/>
                <w:i/>
                <w:iCs/>
              </w:rPr>
              <w:t>Das Freie Wort</w:t>
            </w:r>
            <w:r w:rsidR="0054567D" w:rsidRPr="00A26561">
              <w:rPr>
                <w:rStyle w:val="Hyperlink"/>
              </w:rPr>
              <w:t>: Het Belgisch verzet richt zich tot de Duitse bezetter.</w:t>
            </w:r>
            <w:r w:rsidR="0054567D">
              <w:rPr>
                <w:webHidden/>
              </w:rPr>
              <w:tab/>
            </w:r>
            <w:r w:rsidR="0054567D">
              <w:rPr>
                <w:webHidden/>
              </w:rPr>
              <w:fldChar w:fldCharType="begin"/>
            </w:r>
            <w:r w:rsidR="0054567D">
              <w:rPr>
                <w:webHidden/>
              </w:rPr>
              <w:instrText xml:space="preserve"> PAGEREF _Toc137039632 \h </w:instrText>
            </w:r>
            <w:r w:rsidR="0054567D">
              <w:rPr>
                <w:webHidden/>
              </w:rPr>
            </w:r>
            <w:r w:rsidR="0054567D">
              <w:rPr>
                <w:webHidden/>
              </w:rPr>
              <w:fldChar w:fldCharType="separate"/>
            </w:r>
            <w:r w:rsidR="0054567D">
              <w:rPr>
                <w:webHidden/>
              </w:rPr>
              <w:t>5</w:t>
            </w:r>
            <w:r w:rsidR="0054567D">
              <w:rPr>
                <w:webHidden/>
              </w:rPr>
              <w:fldChar w:fldCharType="end"/>
            </w:r>
          </w:hyperlink>
        </w:p>
        <w:p w14:paraId="007C9CE0" w14:textId="0FAFF1D2" w:rsidR="0054567D" w:rsidRDefault="005234B2">
          <w:pPr>
            <w:pStyle w:val="Inhopg1"/>
            <w:rPr>
              <w:rFonts w:cstheme="minorBidi"/>
              <w:b w:val="0"/>
              <w:kern w:val="2"/>
              <w:sz w:val="22"/>
              <w:szCs w:val="22"/>
              <w:lang w:eastAsia="nl-BE"/>
              <w14:ligatures w14:val="standardContextual"/>
            </w:rPr>
          </w:pPr>
          <w:hyperlink w:anchor="_Toc137039633" w:history="1">
            <w:r w:rsidR="0054567D" w:rsidRPr="00A26561">
              <w:rPr>
                <w:rStyle w:val="Hyperlink"/>
              </w:rPr>
              <w:t>3.</w:t>
            </w:r>
            <w:r w:rsidR="0054567D">
              <w:rPr>
                <w:rFonts w:cstheme="minorBidi"/>
                <w:b w:val="0"/>
                <w:kern w:val="2"/>
                <w:sz w:val="22"/>
                <w:szCs w:val="22"/>
                <w:lang w:eastAsia="nl-BE"/>
                <w14:ligatures w14:val="standardContextual"/>
              </w:rPr>
              <w:tab/>
            </w:r>
            <w:r w:rsidR="0054567D" w:rsidRPr="00A26561">
              <w:rPr>
                <w:rStyle w:val="Hyperlink"/>
                <w:i/>
                <w:iCs/>
              </w:rPr>
              <w:t>Die Wahrheit</w:t>
            </w:r>
            <w:r w:rsidR="0054567D" w:rsidRPr="00A26561">
              <w:rPr>
                <w:rStyle w:val="Hyperlink"/>
              </w:rPr>
              <w:t>: Duitse en Oostenrijkse bannelingen nemen het woord.</w:t>
            </w:r>
            <w:r w:rsidR="0054567D">
              <w:rPr>
                <w:webHidden/>
              </w:rPr>
              <w:tab/>
            </w:r>
            <w:r w:rsidR="0054567D">
              <w:rPr>
                <w:webHidden/>
              </w:rPr>
              <w:fldChar w:fldCharType="begin"/>
            </w:r>
            <w:r w:rsidR="0054567D">
              <w:rPr>
                <w:webHidden/>
              </w:rPr>
              <w:instrText xml:space="preserve"> PAGEREF _Toc137039633 \h </w:instrText>
            </w:r>
            <w:r w:rsidR="0054567D">
              <w:rPr>
                <w:webHidden/>
              </w:rPr>
            </w:r>
            <w:r w:rsidR="0054567D">
              <w:rPr>
                <w:webHidden/>
              </w:rPr>
              <w:fldChar w:fldCharType="separate"/>
            </w:r>
            <w:r w:rsidR="0054567D">
              <w:rPr>
                <w:webHidden/>
              </w:rPr>
              <w:t>7</w:t>
            </w:r>
            <w:r w:rsidR="0054567D">
              <w:rPr>
                <w:webHidden/>
              </w:rPr>
              <w:fldChar w:fldCharType="end"/>
            </w:r>
          </w:hyperlink>
        </w:p>
        <w:p w14:paraId="479AFBF1" w14:textId="4A529AEB" w:rsidR="0054567D" w:rsidRDefault="005234B2">
          <w:pPr>
            <w:pStyle w:val="Inhopg1"/>
            <w:rPr>
              <w:rFonts w:cstheme="minorBidi"/>
              <w:b w:val="0"/>
              <w:kern w:val="2"/>
              <w:sz w:val="22"/>
              <w:szCs w:val="22"/>
              <w:lang w:eastAsia="nl-BE"/>
              <w14:ligatures w14:val="standardContextual"/>
            </w:rPr>
          </w:pPr>
          <w:hyperlink w:anchor="_Toc137039634" w:history="1">
            <w:r w:rsidR="0054567D" w:rsidRPr="00A26561">
              <w:rPr>
                <w:rStyle w:val="Hyperlink"/>
              </w:rPr>
              <w:t>4.</w:t>
            </w:r>
            <w:r w:rsidR="0054567D">
              <w:rPr>
                <w:rFonts w:cstheme="minorBidi"/>
                <w:b w:val="0"/>
                <w:kern w:val="2"/>
                <w:sz w:val="22"/>
                <w:szCs w:val="22"/>
                <w:lang w:eastAsia="nl-BE"/>
                <w14:ligatures w14:val="standardContextual"/>
              </w:rPr>
              <w:tab/>
            </w:r>
            <w:r w:rsidR="0054567D" w:rsidRPr="00A26561">
              <w:rPr>
                <w:rStyle w:val="Hyperlink"/>
              </w:rPr>
              <w:t>Een vergelijking: de overtuigingskracht van het woord.</w:t>
            </w:r>
            <w:r w:rsidR="0054567D">
              <w:rPr>
                <w:webHidden/>
              </w:rPr>
              <w:tab/>
            </w:r>
            <w:r w:rsidR="0054567D">
              <w:rPr>
                <w:webHidden/>
              </w:rPr>
              <w:fldChar w:fldCharType="begin"/>
            </w:r>
            <w:r w:rsidR="0054567D">
              <w:rPr>
                <w:webHidden/>
              </w:rPr>
              <w:instrText xml:space="preserve"> PAGEREF _Toc137039634 \h </w:instrText>
            </w:r>
            <w:r w:rsidR="0054567D">
              <w:rPr>
                <w:webHidden/>
              </w:rPr>
            </w:r>
            <w:r w:rsidR="0054567D">
              <w:rPr>
                <w:webHidden/>
              </w:rPr>
              <w:fldChar w:fldCharType="separate"/>
            </w:r>
            <w:r w:rsidR="0054567D">
              <w:rPr>
                <w:webHidden/>
              </w:rPr>
              <w:t>11</w:t>
            </w:r>
            <w:r w:rsidR="0054567D">
              <w:rPr>
                <w:webHidden/>
              </w:rPr>
              <w:fldChar w:fldCharType="end"/>
            </w:r>
          </w:hyperlink>
        </w:p>
        <w:p w14:paraId="1FC019BB" w14:textId="6A6D0403" w:rsidR="0054567D" w:rsidRDefault="005234B2">
          <w:pPr>
            <w:pStyle w:val="Inhopg2"/>
            <w:rPr>
              <w:rFonts w:cstheme="minorBidi"/>
              <w:i w:val="0"/>
              <w:kern w:val="2"/>
              <w:sz w:val="22"/>
              <w:szCs w:val="22"/>
              <w:lang w:val="nl-BE" w:eastAsia="nl-BE"/>
              <w14:ligatures w14:val="standardContextual"/>
            </w:rPr>
          </w:pPr>
          <w:hyperlink w:anchor="_Toc137039635" w:history="1">
            <w:r w:rsidR="0054567D" w:rsidRPr="00A26561">
              <w:rPr>
                <w:rStyle w:val="Hyperlink"/>
              </w:rPr>
              <w:t>a.</w:t>
            </w:r>
            <w:r w:rsidR="0054567D">
              <w:rPr>
                <w:rFonts w:cstheme="minorBidi"/>
                <w:i w:val="0"/>
                <w:kern w:val="2"/>
                <w:sz w:val="22"/>
                <w:szCs w:val="22"/>
                <w:lang w:val="nl-BE" w:eastAsia="nl-BE"/>
                <w14:ligatures w14:val="standardContextual"/>
              </w:rPr>
              <w:tab/>
            </w:r>
            <w:r w:rsidR="0054567D" w:rsidRPr="00A26561">
              <w:rPr>
                <w:rStyle w:val="Hyperlink"/>
              </w:rPr>
              <w:t>Het aanspreken op de ethische verantwoordelijkheid.</w:t>
            </w:r>
            <w:r w:rsidR="0054567D">
              <w:rPr>
                <w:webHidden/>
              </w:rPr>
              <w:tab/>
            </w:r>
            <w:r w:rsidR="0054567D">
              <w:rPr>
                <w:webHidden/>
              </w:rPr>
              <w:fldChar w:fldCharType="begin"/>
            </w:r>
            <w:r w:rsidR="0054567D">
              <w:rPr>
                <w:webHidden/>
              </w:rPr>
              <w:instrText xml:space="preserve"> PAGEREF _Toc137039635 \h </w:instrText>
            </w:r>
            <w:r w:rsidR="0054567D">
              <w:rPr>
                <w:webHidden/>
              </w:rPr>
            </w:r>
            <w:r w:rsidR="0054567D">
              <w:rPr>
                <w:webHidden/>
              </w:rPr>
              <w:fldChar w:fldCharType="separate"/>
            </w:r>
            <w:r w:rsidR="0054567D">
              <w:rPr>
                <w:webHidden/>
              </w:rPr>
              <w:t>11</w:t>
            </w:r>
            <w:r w:rsidR="0054567D">
              <w:rPr>
                <w:webHidden/>
              </w:rPr>
              <w:fldChar w:fldCharType="end"/>
            </w:r>
          </w:hyperlink>
        </w:p>
        <w:p w14:paraId="27A7DD52" w14:textId="5A1A3B85" w:rsidR="0054567D" w:rsidRDefault="005234B2">
          <w:pPr>
            <w:pStyle w:val="Inhopg2"/>
            <w:rPr>
              <w:rFonts w:cstheme="minorBidi"/>
              <w:i w:val="0"/>
              <w:kern w:val="2"/>
              <w:sz w:val="22"/>
              <w:szCs w:val="22"/>
              <w:lang w:val="nl-BE" w:eastAsia="nl-BE"/>
              <w14:ligatures w14:val="standardContextual"/>
            </w:rPr>
          </w:pPr>
          <w:hyperlink w:anchor="_Toc137039636" w:history="1">
            <w:r w:rsidR="0054567D" w:rsidRPr="00A26561">
              <w:rPr>
                <w:rStyle w:val="Hyperlink"/>
              </w:rPr>
              <w:t>b.</w:t>
            </w:r>
            <w:r w:rsidR="0054567D">
              <w:rPr>
                <w:rFonts w:cstheme="minorBidi"/>
                <w:i w:val="0"/>
                <w:kern w:val="2"/>
                <w:sz w:val="22"/>
                <w:szCs w:val="22"/>
                <w:lang w:val="nl-BE" w:eastAsia="nl-BE"/>
                <w14:ligatures w14:val="standardContextual"/>
              </w:rPr>
              <w:tab/>
            </w:r>
            <w:r w:rsidR="0054567D" w:rsidRPr="00A26561">
              <w:rPr>
                <w:rStyle w:val="Hyperlink"/>
              </w:rPr>
              <w:t>Nieuws van het front</w:t>
            </w:r>
            <w:r w:rsidR="0054567D">
              <w:rPr>
                <w:webHidden/>
              </w:rPr>
              <w:tab/>
            </w:r>
            <w:r w:rsidR="0054567D">
              <w:rPr>
                <w:webHidden/>
              </w:rPr>
              <w:fldChar w:fldCharType="begin"/>
            </w:r>
            <w:r w:rsidR="0054567D">
              <w:rPr>
                <w:webHidden/>
              </w:rPr>
              <w:instrText xml:space="preserve"> PAGEREF _Toc137039636 \h </w:instrText>
            </w:r>
            <w:r w:rsidR="0054567D">
              <w:rPr>
                <w:webHidden/>
              </w:rPr>
            </w:r>
            <w:r w:rsidR="0054567D">
              <w:rPr>
                <w:webHidden/>
              </w:rPr>
              <w:fldChar w:fldCharType="separate"/>
            </w:r>
            <w:r w:rsidR="0054567D">
              <w:rPr>
                <w:webHidden/>
              </w:rPr>
              <w:t>16</w:t>
            </w:r>
            <w:r w:rsidR="0054567D">
              <w:rPr>
                <w:webHidden/>
              </w:rPr>
              <w:fldChar w:fldCharType="end"/>
            </w:r>
          </w:hyperlink>
        </w:p>
        <w:p w14:paraId="6DE26A14" w14:textId="68CF4BEB" w:rsidR="0054567D" w:rsidRDefault="005234B2">
          <w:pPr>
            <w:pStyle w:val="Inhopg2"/>
            <w:rPr>
              <w:rFonts w:cstheme="minorBidi"/>
              <w:i w:val="0"/>
              <w:kern w:val="2"/>
              <w:sz w:val="22"/>
              <w:szCs w:val="22"/>
              <w:lang w:val="nl-BE" w:eastAsia="nl-BE"/>
              <w14:ligatures w14:val="standardContextual"/>
            </w:rPr>
          </w:pPr>
          <w:hyperlink w:anchor="_Toc137039637" w:history="1">
            <w:r w:rsidR="0054567D" w:rsidRPr="00A26561">
              <w:rPr>
                <w:rStyle w:val="Hyperlink"/>
              </w:rPr>
              <w:t>c.</w:t>
            </w:r>
            <w:r w:rsidR="0054567D">
              <w:rPr>
                <w:rFonts w:cstheme="minorBidi"/>
                <w:i w:val="0"/>
                <w:kern w:val="2"/>
                <w:sz w:val="22"/>
                <w:szCs w:val="22"/>
                <w:lang w:val="nl-BE" w:eastAsia="nl-BE"/>
                <w14:ligatures w14:val="standardContextual"/>
              </w:rPr>
              <w:tab/>
            </w:r>
            <w:r w:rsidR="0054567D" w:rsidRPr="00A26561">
              <w:rPr>
                <w:rStyle w:val="Hyperlink"/>
              </w:rPr>
              <w:t>Participatie</w:t>
            </w:r>
            <w:r w:rsidR="0054567D">
              <w:rPr>
                <w:webHidden/>
              </w:rPr>
              <w:tab/>
            </w:r>
            <w:r w:rsidR="0054567D">
              <w:rPr>
                <w:webHidden/>
              </w:rPr>
              <w:fldChar w:fldCharType="begin"/>
            </w:r>
            <w:r w:rsidR="0054567D">
              <w:rPr>
                <w:webHidden/>
              </w:rPr>
              <w:instrText xml:space="preserve"> PAGEREF _Toc137039637 \h </w:instrText>
            </w:r>
            <w:r w:rsidR="0054567D">
              <w:rPr>
                <w:webHidden/>
              </w:rPr>
            </w:r>
            <w:r w:rsidR="0054567D">
              <w:rPr>
                <w:webHidden/>
              </w:rPr>
              <w:fldChar w:fldCharType="separate"/>
            </w:r>
            <w:r w:rsidR="0054567D">
              <w:rPr>
                <w:webHidden/>
              </w:rPr>
              <w:t>18</w:t>
            </w:r>
            <w:r w:rsidR="0054567D">
              <w:rPr>
                <w:webHidden/>
              </w:rPr>
              <w:fldChar w:fldCharType="end"/>
            </w:r>
          </w:hyperlink>
        </w:p>
        <w:p w14:paraId="220C728F" w14:textId="4276E53F" w:rsidR="0054567D" w:rsidRDefault="005234B2">
          <w:pPr>
            <w:pStyle w:val="Inhopg2"/>
            <w:rPr>
              <w:rFonts w:cstheme="minorBidi"/>
              <w:i w:val="0"/>
              <w:kern w:val="2"/>
              <w:sz w:val="22"/>
              <w:szCs w:val="22"/>
              <w:lang w:val="nl-BE" w:eastAsia="nl-BE"/>
              <w14:ligatures w14:val="standardContextual"/>
            </w:rPr>
          </w:pPr>
          <w:hyperlink w:anchor="_Toc137039638" w:history="1">
            <w:r w:rsidR="0054567D" w:rsidRPr="00A26561">
              <w:rPr>
                <w:rStyle w:val="Hyperlink"/>
              </w:rPr>
              <w:t>d.</w:t>
            </w:r>
            <w:r w:rsidR="0054567D">
              <w:rPr>
                <w:rFonts w:cstheme="minorBidi"/>
                <w:i w:val="0"/>
                <w:kern w:val="2"/>
                <w:sz w:val="22"/>
                <w:szCs w:val="22"/>
                <w:lang w:val="nl-BE" w:eastAsia="nl-BE"/>
                <w14:ligatures w14:val="standardContextual"/>
              </w:rPr>
              <w:tab/>
            </w:r>
            <w:r w:rsidR="0054567D" w:rsidRPr="00A26561">
              <w:rPr>
                <w:rStyle w:val="Hyperlink"/>
              </w:rPr>
              <w:t>Het communisme als alternatief?</w:t>
            </w:r>
            <w:r w:rsidR="0054567D">
              <w:rPr>
                <w:webHidden/>
              </w:rPr>
              <w:tab/>
            </w:r>
            <w:r w:rsidR="0054567D">
              <w:rPr>
                <w:webHidden/>
              </w:rPr>
              <w:fldChar w:fldCharType="begin"/>
            </w:r>
            <w:r w:rsidR="0054567D">
              <w:rPr>
                <w:webHidden/>
              </w:rPr>
              <w:instrText xml:space="preserve"> PAGEREF _Toc137039638 \h </w:instrText>
            </w:r>
            <w:r w:rsidR="0054567D">
              <w:rPr>
                <w:webHidden/>
              </w:rPr>
            </w:r>
            <w:r w:rsidR="0054567D">
              <w:rPr>
                <w:webHidden/>
              </w:rPr>
              <w:fldChar w:fldCharType="separate"/>
            </w:r>
            <w:r w:rsidR="0054567D">
              <w:rPr>
                <w:webHidden/>
              </w:rPr>
              <w:t>20</w:t>
            </w:r>
            <w:r w:rsidR="0054567D">
              <w:rPr>
                <w:webHidden/>
              </w:rPr>
              <w:fldChar w:fldCharType="end"/>
            </w:r>
          </w:hyperlink>
        </w:p>
        <w:p w14:paraId="5293A400" w14:textId="7A529EB4" w:rsidR="0054567D" w:rsidRDefault="005234B2">
          <w:pPr>
            <w:pStyle w:val="Inhopg1"/>
            <w:rPr>
              <w:rFonts w:cstheme="minorBidi"/>
              <w:b w:val="0"/>
              <w:kern w:val="2"/>
              <w:sz w:val="22"/>
              <w:szCs w:val="22"/>
              <w:lang w:eastAsia="nl-BE"/>
              <w14:ligatures w14:val="standardContextual"/>
            </w:rPr>
          </w:pPr>
          <w:hyperlink w:anchor="_Toc137039639" w:history="1">
            <w:r w:rsidR="0054567D" w:rsidRPr="00A26561">
              <w:rPr>
                <w:rStyle w:val="Hyperlink"/>
              </w:rPr>
              <w:t>5.</w:t>
            </w:r>
            <w:r w:rsidR="0054567D">
              <w:rPr>
                <w:rFonts w:cstheme="minorBidi"/>
                <w:b w:val="0"/>
                <w:kern w:val="2"/>
                <w:sz w:val="22"/>
                <w:szCs w:val="22"/>
                <w:lang w:eastAsia="nl-BE"/>
                <w14:ligatures w14:val="standardContextual"/>
              </w:rPr>
              <w:tab/>
            </w:r>
            <w:r w:rsidR="0054567D" w:rsidRPr="00A26561">
              <w:rPr>
                <w:rStyle w:val="Hyperlink"/>
              </w:rPr>
              <w:t>Besluit</w:t>
            </w:r>
            <w:r w:rsidR="0054567D">
              <w:rPr>
                <w:webHidden/>
              </w:rPr>
              <w:tab/>
            </w:r>
            <w:r w:rsidR="0054567D">
              <w:rPr>
                <w:webHidden/>
              </w:rPr>
              <w:fldChar w:fldCharType="begin"/>
            </w:r>
            <w:r w:rsidR="0054567D">
              <w:rPr>
                <w:webHidden/>
              </w:rPr>
              <w:instrText xml:space="preserve"> PAGEREF _Toc137039639 \h </w:instrText>
            </w:r>
            <w:r w:rsidR="0054567D">
              <w:rPr>
                <w:webHidden/>
              </w:rPr>
            </w:r>
            <w:r w:rsidR="0054567D">
              <w:rPr>
                <w:webHidden/>
              </w:rPr>
              <w:fldChar w:fldCharType="separate"/>
            </w:r>
            <w:r w:rsidR="0054567D">
              <w:rPr>
                <w:webHidden/>
              </w:rPr>
              <w:t>23</w:t>
            </w:r>
            <w:r w:rsidR="0054567D">
              <w:rPr>
                <w:webHidden/>
              </w:rPr>
              <w:fldChar w:fldCharType="end"/>
            </w:r>
          </w:hyperlink>
        </w:p>
        <w:p w14:paraId="05077BDB" w14:textId="4E3E6404" w:rsidR="0054567D" w:rsidRDefault="005234B2">
          <w:pPr>
            <w:pStyle w:val="Inhopg1"/>
            <w:rPr>
              <w:rFonts w:cstheme="minorBidi"/>
              <w:b w:val="0"/>
              <w:kern w:val="2"/>
              <w:sz w:val="22"/>
              <w:szCs w:val="22"/>
              <w:lang w:eastAsia="nl-BE"/>
              <w14:ligatures w14:val="standardContextual"/>
            </w:rPr>
          </w:pPr>
          <w:hyperlink w:anchor="_Toc137039640" w:history="1">
            <w:r w:rsidR="0054567D" w:rsidRPr="00A26561">
              <w:rPr>
                <w:rStyle w:val="Hyperlink"/>
              </w:rPr>
              <w:t>6.</w:t>
            </w:r>
            <w:r w:rsidR="0054567D">
              <w:rPr>
                <w:rFonts w:cstheme="minorBidi"/>
                <w:b w:val="0"/>
                <w:kern w:val="2"/>
                <w:sz w:val="22"/>
                <w:szCs w:val="22"/>
                <w:lang w:eastAsia="nl-BE"/>
                <w14:ligatures w14:val="standardContextual"/>
              </w:rPr>
              <w:tab/>
            </w:r>
            <w:r w:rsidR="0054567D" w:rsidRPr="00A26561">
              <w:rPr>
                <w:rStyle w:val="Hyperlink"/>
              </w:rPr>
              <w:t>Bibliografie</w:t>
            </w:r>
            <w:r w:rsidR="0054567D">
              <w:rPr>
                <w:webHidden/>
              </w:rPr>
              <w:tab/>
            </w:r>
            <w:r w:rsidR="0054567D">
              <w:rPr>
                <w:webHidden/>
              </w:rPr>
              <w:fldChar w:fldCharType="begin"/>
            </w:r>
            <w:r w:rsidR="0054567D">
              <w:rPr>
                <w:webHidden/>
              </w:rPr>
              <w:instrText xml:space="preserve"> PAGEREF _Toc137039640 \h </w:instrText>
            </w:r>
            <w:r w:rsidR="0054567D">
              <w:rPr>
                <w:webHidden/>
              </w:rPr>
            </w:r>
            <w:r w:rsidR="0054567D">
              <w:rPr>
                <w:webHidden/>
              </w:rPr>
              <w:fldChar w:fldCharType="separate"/>
            </w:r>
            <w:r w:rsidR="0054567D">
              <w:rPr>
                <w:webHidden/>
              </w:rPr>
              <w:t>25</w:t>
            </w:r>
            <w:r w:rsidR="0054567D">
              <w:rPr>
                <w:webHidden/>
              </w:rPr>
              <w:fldChar w:fldCharType="end"/>
            </w:r>
          </w:hyperlink>
        </w:p>
        <w:p w14:paraId="7D7369AF" w14:textId="0B272A99" w:rsidR="00072705" w:rsidRPr="00F708B5" w:rsidRDefault="00072705" w:rsidP="00072705">
          <w:pPr>
            <w:rPr>
              <w:rFonts w:asciiTheme="minorHAnsi" w:hAnsiTheme="minorHAnsi" w:cstheme="minorHAnsi"/>
            </w:rPr>
          </w:pPr>
          <w:r w:rsidRPr="00F708B5">
            <w:rPr>
              <w:rFonts w:asciiTheme="minorHAnsi" w:hAnsiTheme="minorHAnsi" w:cstheme="minorHAnsi"/>
              <w:b/>
              <w:bCs/>
              <w:sz w:val="28"/>
              <w:szCs w:val="28"/>
              <w:lang w:val="nl-NL"/>
            </w:rPr>
            <w:fldChar w:fldCharType="end"/>
          </w:r>
        </w:p>
      </w:sdtContent>
    </w:sdt>
    <w:p w14:paraId="4FAA67EB" w14:textId="77777777" w:rsidR="00072705" w:rsidRPr="00F708B5" w:rsidRDefault="00072705" w:rsidP="00072705">
      <w:pPr>
        <w:rPr>
          <w:rFonts w:asciiTheme="minorHAnsi" w:hAnsiTheme="minorHAnsi" w:cstheme="minorHAnsi"/>
        </w:rPr>
      </w:pPr>
    </w:p>
    <w:p w14:paraId="57617A43" w14:textId="77777777" w:rsidR="00072705" w:rsidRPr="00F708B5" w:rsidRDefault="00072705" w:rsidP="00072705">
      <w:pPr>
        <w:rPr>
          <w:rFonts w:asciiTheme="minorHAnsi" w:hAnsiTheme="minorHAnsi" w:cstheme="minorHAnsi"/>
        </w:rPr>
      </w:pPr>
    </w:p>
    <w:p w14:paraId="519C38A7" w14:textId="77777777" w:rsidR="00072705" w:rsidRPr="00F708B5" w:rsidRDefault="00072705" w:rsidP="00072705">
      <w:pPr>
        <w:rPr>
          <w:rFonts w:asciiTheme="minorHAnsi" w:hAnsiTheme="minorHAnsi" w:cstheme="minorHAnsi"/>
        </w:rPr>
      </w:pPr>
    </w:p>
    <w:p w14:paraId="7136301D" w14:textId="77777777" w:rsidR="00072705" w:rsidRPr="00F708B5" w:rsidRDefault="00072705" w:rsidP="00072705">
      <w:pPr>
        <w:rPr>
          <w:rFonts w:asciiTheme="minorHAnsi" w:hAnsiTheme="minorHAnsi" w:cstheme="minorHAnsi"/>
        </w:rPr>
      </w:pPr>
    </w:p>
    <w:p w14:paraId="46E0B362" w14:textId="77777777" w:rsidR="00072705" w:rsidRPr="00F708B5" w:rsidRDefault="00072705" w:rsidP="00072705">
      <w:pPr>
        <w:rPr>
          <w:rFonts w:asciiTheme="minorHAnsi" w:hAnsiTheme="minorHAnsi" w:cstheme="minorHAnsi"/>
        </w:rPr>
      </w:pPr>
    </w:p>
    <w:p w14:paraId="354E9157" w14:textId="77777777" w:rsidR="00072705" w:rsidRPr="00F708B5" w:rsidRDefault="00072705" w:rsidP="00072705">
      <w:pPr>
        <w:rPr>
          <w:rFonts w:asciiTheme="minorHAnsi" w:hAnsiTheme="minorHAnsi" w:cstheme="minorHAnsi"/>
        </w:rPr>
      </w:pPr>
    </w:p>
    <w:p w14:paraId="222A8F2C" w14:textId="77777777" w:rsidR="00072705" w:rsidRPr="00F708B5" w:rsidRDefault="00072705" w:rsidP="00072705">
      <w:pPr>
        <w:rPr>
          <w:rFonts w:asciiTheme="minorHAnsi" w:hAnsiTheme="minorHAnsi" w:cstheme="minorHAnsi"/>
        </w:rPr>
      </w:pPr>
    </w:p>
    <w:p w14:paraId="55C35949" w14:textId="77777777" w:rsidR="00072705" w:rsidRPr="00F708B5" w:rsidRDefault="00072705" w:rsidP="00072705">
      <w:pPr>
        <w:rPr>
          <w:rFonts w:asciiTheme="minorHAnsi" w:hAnsiTheme="minorHAnsi" w:cstheme="minorHAnsi"/>
        </w:rPr>
      </w:pPr>
    </w:p>
    <w:p w14:paraId="4245183E" w14:textId="77777777" w:rsidR="00072705" w:rsidRPr="00F708B5" w:rsidRDefault="00072705" w:rsidP="00072705">
      <w:pPr>
        <w:rPr>
          <w:rFonts w:asciiTheme="minorHAnsi" w:hAnsiTheme="minorHAnsi" w:cstheme="minorHAnsi"/>
        </w:rPr>
      </w:pPr>
    </w:p>
    <w:p w14:paraId="6FBFCA61" w14:textId="77777777" w:rsidR="00072705" w:rsidRPr="00F708B5" w:rsidRDefault="00072705" w:rsidP="00072705">
      <w:pPr>
        <w:rPr>
          <w:rFonts w:asciiTheme="minorHAnsi" w:hAnsiTheme="minorHAnsi" w:cstheme="minorHAnsi"/>
        </w:rPr>
      </w:pPr>
    </w:p>
    <w:p w14:paraId="2BC3CC7F" w14:textId="77777777" w:rsidR="00072705" w:rsidRPr="00F708B5" w:rsidRDefault="00072705" w:rsidP="00072705">
      <w:pPr>
        <w:rPr>
          <w:rFonts w:asciiTheme="minorHAnsi" w:hAnsiTheme="minorHAnsi" w:cstheme="minorHAnsi"/>
        </w:rPr>
      </w:pPr>
    </w:p>
    <w:p w14:paraId="1188F54A" w14:textId="77777777" w:rsidR="00072705" w:rsidRPr="00F708B5" w:rsidRDefault="00072705" w:rsidP="00072705">
      <w:pPr>
        <w:rPr>
          <w:rFonts w:asciiTheme="minorHAnsi" w:hAnsiTheme="minorHAnsi" w:cstheme="minorHAnsi"/>
        </w:rPr>
      </w:pPr>
    </w:p>
    <w:p w14:paraId="4E36C07E" w14:textId="77777777" w:rsidR="00072705" w:rsidRPr="00F708B5" w:rsidRDefault="00072705" w:rsidP="00072705">
      <w:pPr>
        <w:rPr>
          <w:rFonts w:asciiTheme="minorHAnsi" w:hAnsiTheme="minorHAnsi" w:cstheme="minorHAnsi"/>
        </w:rPr>
      </w:pPr>
    </w:p>
    <w:p w14:paraId="25838CD9" w14:textId="77777777" w:rsidR="00072705" w:rsidRDefault="00072705" w:rsidP="00072705">
      <w:pPr>
        <w:rPr>
          <w:rFonts w:asciiTheme="minorHAnsi" w:hAnsiTheme="minorHAnsi" w:cstheme="minorHAnsi"/>
        </w:rPr>
      </w:pPr>
    </w:p>
    <w:p w14:paraId="4D54D93E" w14:textId="77777777" w:rsidR="00A32349" w:rsidRPr="00F708B5" w:rsidRDefault="00A32349" w:rsidP="00072705">
      <w:pPr>
        <w:rPr>
          <w:rFonts w:asciiTheme="minorHAnsi" w:hAnsiTheme="minorHAnsi" w:cstheme="minorHAnsi"/>
        </w:rPr>
      </w:pPr>
    </w:p>
    <w:p w14:paraId="42BF29F6" w14:textId="77777777" w:rsidR="00072705" w:rsidRPr="00F708B5" w:rsidRDefault="00072705" w:rsidP="00072705">
      <w:pPr>
        <w:rPr>
          <w:rFonts w:asciiTheme="minorHAnsi" w:hAnsiTheme="minorHAnsi" w:cstheme="minorHAnsi"/>
        </w:rPr>
      </w:pPr>
    </w:p>
    <w:p w14:paraId="1B7CBFD8" w14:textId="5659F226" w:rsidR="003518CE" w:rsidRDefault="00072705" w:rsidP="003518CE">
      <w:pPr>
        <w:pStyle w:val="Kop1"/>
        <w:rPr>
          <w:rFonts w:asciiTheme="minorHAnsi" w:hAnsiTheme="minorHAnsi" w:cstheme="minorHAnsi"/>
        </w:rPr>
      </w:pPr>
      <w:bookmarkStart w:id="0" w:name="_Toc137039631"/>
      <w:r w:rsidRPr="00F708B5">
        <w:rPr>
          <w:rFonts w:asciiTheme="minorHAnsi" w:hAnsiTheme="minorHAnsi" w:cstheme="minorHAnsi"/>
        </w:rPr>
        <w:lastRenderedPageBreak/>
        <w:t>Inleiding</w:t>
      </w:r>
      <w:bookmarkEnd w:id="0"/>
      <w:r w:rsidRPr="00F708B5">
        <w:rPr>
          <w:rFonts w:asciiTheme="minorHAnsi" w:hAnsiTheme="minorHAnsi" w:cstheme="minorHAnsi"/>
        </w:rPr>
        <w:t xml:space="preserve"> </w:t>
      </w:r>
    </w:p>
    <w:p w14:paraId="53AB7A4A" w14:textId="2F9943DF" w:rsidR="00D570DF" w:rsidRPr="004C4D2E" w:rsidRDefault="00D570DF" w:rsidP="00D570DF">
      <w:pPr>
        <w:pStyle w:val="Standaard12ptvoor"/>
        <w:rPr>
          <w:lang w:val="nl-NL"/>
        </w:rPr>
      </w:pPr>
      <w:r>
        <w:t xml:space="preserve">Dat conflicten geen zwart-wit kwesties zijn, maakt zowel het verleden als het heden ons duidelijk. </w:t>
      </w:r>
      <w:r w:rsidR="003569A4">
        <w:t>In jaren van oorlog en bezetting wordt er snel een dua</w:t>
      </w:r>
      <w:r w:rsidR="00ED513D">
        <w:t>listisch beeld</w:t>
      </w:r>
      <w:r w:rsidR="003569A4">
        <w:t xml:space="preserve"> gecreëerd tussen ‘wij, de onderdrukte</w:t>
      </w:r>
      <w:r w:rsidR="00716B9A">
        <w:t>n</w:t>
      </w:r>
      <w:r w:rsidR="003569A4">
        <w:t xml:space="preserve">’ en ‘zij, de bezetters’.  </w:t>
      </w:r>
      <w:r w:rsidR="004B5D54">
        <w:t>In het algemeen speelden Belgische verzetskranten</w:t>
      </w:r>
      <w:r w:rsidR="00716B9A">
        <w:t xml:space="preserve"> tijdens WO II</w:t>
      </w:r>
      <w:r w:rsidR="004B5D54">
        <w:t xml:space="preserve"> hier op in en beschreven ze </w:t>
      </w:r>
      <w:r w:rsidR="00716B9A">
        <w:t xml:space="preserve">het </w:t>
      </w:r>
      <w:r w:rsidR="004B5D54">
        <w:t xml:space="preserve">Belgische volk als slachtoffer van de ‘Duitse agressie’. </w:t>
      </w:r>
      <w:r w:rsidR="00806396">
        <w:t>Des te meer dat het opvallend was om in de lange lijst vol Franstalige en Nederlandstalige kranten, een paar edities met een Duitse titel in terug te vinden. In plaats zich te richten tot de bezette populatie, trachtte</w:t>
      </w:r>
      <w:r w:rsidR="00716B9A">
        <w:t>n</w:t>
      </w:r>
      <w:r w:rsidR="00806396">
        <w:t xml:space="preserve"> deze kranten juist om de bezetter aan te spreken. </w:t>
      </w:r>
      <w:r w:rsidR="004C4D2E">
        <w:t xml:space="preserve">Tijdens de Tweede Wereldoorlog waren er ook vanuit geallieerde kant concrete plannen om het Duitse leger met pamfletten, kranten en andere media te demoraliseren, zoals het </w:t>
      </w:r>
      <w:r w:rsidR="004C4D2E" w:rsidRPr="007C5F7B">
        <w:rPr>
          <w:rFonts w:cstheme="minorHAnsi"/>
          <w:lang w:val="nl-NL"/>
        </w:rPr>
        <w:t xml:space="preserve">project </w:t>
      </w:r>
      <w:proofErr w:type="spellStart"/>
      <w:r w:rsidR="004C4D2E" w:rsidRPr="007C5F7B">
        <w:rPr>
          <w:rFonts w:cstheme="minorHAnsi"/>
          <w:lang w:val="nl-NL"/>
        </w:rPr>
        <w:t>Porcupine-Mandrill</w:t>
      </w:r>
      <w:proofErr w:type="spellEnd"/>
      <w:r w:rsidR="004C4D2E">
        <w:rPr>
          <w:rFonts w:cstheme="minorHAnsi"/>
          <w:lang w:val="nl-NL"/>
        </w:rPr>
        <w:t xml:space="preserve"> en </w:t>
      </w:r>
      <w:r w:rsidR="00716B9A">
        <w:rPr>
          <w:rFonts w:cstheme="minorHAnsi"/>
          <w:lang w:val="nl-NL"/>
        </w:rPr>
        <w:t>de</w:t>
      </w:r>
      <w:r w:rsidR="004C4D2E">
        <w:rPr>
          <w:rFonts w:cstheme="minorHAnsi"/>
          <w:lang w:val="nl-NL"/>
        </w:rPr>
        <w:t xml:space="preserve"> vanuit Moskou georkestreerde</w:t>
      </w:r>
      <w:r w:rsidR="00AD0D3A">
        <w:rPr>
          <w:rFonts w:cstheme="minorHAnsi"/>
          <w:lang w:val="nl-NL"/>
        </w:rPr>
        <w:t xml:space="preserve"> acties van het</w:t>
      </w:r>
      <w:r w:rsidR="004C4D2E">
        <w:rPr>
          <w:rFonts w:cstheme="minorHAnsi"/>
          <w:lang w:val="nl-NL"/>
        </w:rPr>
        <w:t xml:space="preserve"> </w:t>
      </w:r>
      <w:r w:rsidR="004C4D2E">
        <w:rPr>
          <w:rFonts w:cstheme="minorHAnsi"/>
          <w:i/>
          <w:lang w:val="nl-NL"/>
        </w:rPr>
        <w:t xml:space="preserve">Nationale </w:t>
      </w:r>
      <w:proofErr w:type="spellStart"/>
      <w:r w:rsidR="004C4D2E">
        <w:rPr>
          <w:rFonts w:cstheme="minorHAnsi"/>
          <w:i/>
          <w:lang w:val="nl-NL"/>
        </w:rPr>
        <w:t>Komitée</w:t>
      </w:r>
      <w:proofErr w:type="spellEnd"/>
      <w:r w:rsidR="004C4D2E">
        <w:rPr>
          <w:rFonts w:cstheme="minorHAnsi"/>
          <w:i/>
          <w:lang w:val="nl-NL"/>
        </w:rPr>
        <w:t xml:space="preserve"> Des </w:t>
      </w:r>
      <w:proofErr w:type="spellStart"/>
      <w:r w:rsidR="004C4D2E">
        <w:rPr>
          <w:rFonts w:cstheme="minorHAnsi"/>
          <w:i/>
          <w:lang w:val="nl-NL"/>
        </w:rPr>
        <w:t>Freies</w:t>
      </w:r>
      <w:proofErr w:type="spellEnd"/>
      <w:r w:rsidR="004C4D2E">
        <w:rPr>
          <w:rFonts w:cstheme="minorHAnsi"/>
          <w:i/>
          <w:lang w:val="nl-NL"/>
        </w:rPr>
        <w:t xml:space="preserve"> Deutschland</w:t>
      </w:r>
      <w:r w:rsidR="004C4D2E">
        <w:rPr>
          <w:rFonts w:cstheme="minorHAnsi"/>
          <w:lang w:val="nl-NL"/>
        </w:rPr>
        <w:t>.</w:t>
      </w:r>
      <w:r w:rsidR="000075C5">
        <w:rPr>
          <w:rStyle w:val="Voetnootmarkering"/>
          <w:rFonts w:cstheme="minorHAnsi"/>
          <w:lang w:val="nl-NL"/>
        </w:rPr>
        <w:footnoteReference w:id="1"/>
      </w:r>
      <w:r w:rsidR="004C4D2E">
        <w:rPr>
          <w:rFonts w:cstheme="minorHAnsi"/>
          <w:lang w:val="nl-NL"/>
        </w:rPr>
        <w:t xml:space="preserve"> Maar in tegenstelling tot deze twee voorbeelden waren de bronnen die in dit onderzoek aan bod zullen komen</w:t>
      </w:r>
      <w:r w:rsidR="00ED513D">
        <w:rPr>
          <w:rFonts w:cstheme="minorHAnsi"/>
          <w:lang w:val="nl-NL"/>
        </w:rPr>
        <w:t xml:space="preserve"> </w:t>
      </w:r>
      <w:r w:rsidR="004C4D2E">
        <w:rPr>
          <w:rFonts w:cstheme="minorHAnsi"/>
          <w:lang w:val="nl-NL"/>
        </w:rPr>
        <w:t xml:space="preserve">actief vanuit </w:t>
      </w:r>
      <w:r w:rsidR="00ED513D">
        <w:rPr>
          <w:rFonts w:cstheme="minorHAnsi"/>
          <w:lang w:val="nl-NL"/>
        </w:rPr>
        <w:t>het bezette België</w:t>
      </w:r>
      <w:r w:rsidR="004C4D2E">
        <w:rPr>
          <w:rFonts w:cstheme="minorHAnsi"/>
          <w:lang w:val="nl-NL"/>
        </w:rPr>
        <w:t xml:space="preserve">. </w:t>
      </w:r>
    </w:p>
    <w:p w14:paraId="12378038" w14:textId="2DE09918" w:rsidR="004C4D2E" w:rsidRPr="004C4D2E" w:rsidRDefault="004C4D2E" w:rsidP="00D570DF">
      <w:pPr>
        <w:pStyle w:val="Standaard12ptvoor"/>
      </w:pPr>
      <w:r>
        <w:t xml:space="preserve">In dit onderzoek </w:t>
      </w:r>
      <w:r w:rsidR="00AD0D3A">
        <w:t>ligt</w:t>
      </w:r>
      <w:r>
        <w:t xml:space="preserve"> het accent op een discour</w:t>
      </w:r>
      <w:r w:rsidR="00716B9A">
        <w:t>s</w:t>
      </w:r>
      <w:r>
        <w:t xml:space="preserve">analyse van twee Duitstalige kranten die in België zijn gedrukt: </w:t>
      </w:r>
      <w:r>
        <w:rPr>
          <w:i/>
        </w:rPr>
        <w:t xml:space="preserve">Das </w:t>
      </w:r>
      <w:proofErr w:type="spellStart"/>
      <w:r>
        <w:rPr>
          <w:i/>
        </w:rPr>
        <w:t>Freie</w:t>
      </w:r>
      <w:proofErr w:type="spellEnd"/>
      <w:r>
        <w:rPr>
          <w:i/>
        </w:rPr>
        <w:t xml:space="preserve"> Wort</w:t>
      </w:r>
      <w:r>
        <w:t xml:space="preserve">, geschreven door Belgische verzetslieden, en </w:t>
      </w:r>
      <w:r>
        <w:rPr>
          <w:i/>
        </w:rPr>
        <w:t xml:space="preserve">Die </w:t>
      </w:r>
      <w:proofErr w:type="spellStart"/>
      <w:r>
        <w:rPr>
          <w:i/>
        </w:rPr>
        <w:t>Wahrheit</w:t>
      </w:r>
      <w:proofErr w:type="spellEnd"/>
      <w:r>
        <w:rPr>
          <w:i/>
        </w:rPr>
        <w:t xml:space="preserve">, </w:t>
      </w:r>
      <w:r>
        <w:t xml:space="preserve">een krant gepubliceerd door Duitse en Oostenrijkse politieke vluchtelingen en joden. De keuze voor deze twee is voor de hand liggend: </w:t>
      </w:r>
      <w:r w:rsidR="00716B9A">
        <w:t>z</w:t>
      </w:r>
      <w:r>
        <w:t>e zijn namelijk de enige twee Duitstalige verzetskranten die voor een langere tijd in België zijn gedrukt.</w:t>
      </w:r>
      <w:r w:rsidR="00523E68">
        <w:t xml:space="preserve"> Vertrekkend vanuit beide achtergronden zullen deze twee bronnen </w:t>
      </w:r>
      <w:r w:rsidR="00AD0D3A">
        <w:t>in</w:t>
      </w:r>
      <w:r w:rsidR="00523E68">
        <w:t xml:space="preserve"> een periode tussen 1942-</w:t>
      </w:r>
      <w:r w:rsidR="00CD7A06">
        <w:t>‘</w:t>
      </w:r>
      <w:r w:rsidR="00523E68">
        <w:t xml:space="preserve">44 met elkaar vergeleken worden. De onderzoeksvraag die daarom centraal staat is: ‘Welke methodes gebruikten Duitstalige verzetskranten tussen 1942-’44 </w:t>
      </w:r>
      <w:r w:rsidR="004C5E54">
        <w:t xml:space="preserve">om </w:t>
      </w:r>
      <w:r w:rsidR="00523E68">
        <w:t>Duitse soldaten en medewerkers in België te demotiveren?’.  Vanuit een discour</w:t>
      </w:r>
      <w:r w:rsidR="00716B9A">
        <w:t>s</w:t>
      </w:r>
      <w:r w:rsidR="00523E68">
        <w:t>analyse zal gekeken worden welke woorden en accenten de kranten</w:t>
      </w:r>
      <w:r w:rsidR="00CC411D">
        <w:t xml:space="preserve"> gebruikten</w:t>
      </w:r>
      <w:r w:rsidR="00523E68">
        <w:t xml:space="preserve">. Daarnaast zal ook hun politieke achtergrond aan bod komen, om zo hun woorden in context te plaatsen. Over de verzetsgroepen zelf is er al wel onderzoek </w:t>
      </w:r>
      <w:r w:rsidR="00523E68">
        <w:lastRenderedPageBreak/>
        <w:t xml:space="preserve">gevoerd, waardoor de achtergronden van deze groepen te achterhalen valt. Deze worden ook in dit onderzoek kort vermeld in de eerste hoofdstukken. Maar een diepere analyse en vergelijking van hun geschreven edities is nog zeer beperkt gebleven. </w:t>
      </w:r>
    </w:p>
    <w:p w14:paraId="158A8BC4" w14:textId="77777777" w:rsidR="00806396" w:rsidRPr="00D570DF" w:rsidRDefault="00806396" w:rsidP="00D570DF">
      <w:pPr>
        <w:pStyle w:val="Standaard12ptvoor"/>
      </w:pPr>
    </w:p>
    <w:p w14:paraId="1DA42C15" w14:textId="77777777" w:rsidR="003518CE" w:rsidRPr="00F708B5" w:rsidRDefault="003518CE" w:rsidP="003518CE">
      <w:pPr>
        <w:rPr>
          <w:rFonts w:asciiTheme="minorHAnsi" w:hAnsiTheme="minorHAnsi" w:cstheme="minorHAnsi"/>
        </w:rPr>
      </w:pPr>
    </w:p>
    <w:p w14:paraId="5C6A393F" w14:textId="0BE3ACA8" w:rsidR="00072705" w:rsidRDefault="00072705" w:rsidP="00072705">
      <w:pPr>
        <w:pStyle w:val="Standaard12ptvoor"/>
        <w:rPr>
          <w:rFonts w:cstheme="minorHAnsi"/>
          <w:lang w:val="nl-NL"/>
        </w:rPr>
      </w:pPr>
    </w:p>
    <w:p w14:paraId="7097DBB7" w14:textId="77777777" w:rsidR="008C5144" w:rsidRDefault="008C5144" w:rsidP="00072705">
      <w:pPr>
        <w:pStyle w:val="Standaard12ptvoor"/>
        <w:rPr>
          <w:rFonts w:cstheme="minorHAnsi"/>
          <w:lang w:val="nl-NL"/>
        </w:rPr>
      </w:pPr>
    </w:p>
    <w:p w14:paraId="0CD4E129" w14:textId="77777777" w:rsidR="008C5144" w:rsidRDefault="008C5144" w:rsidP="00072705">
      <w:pPr>
        <w:pStyle w:val="Standaard12ptvoor"/>
        <w:rPr>
          <w:rFonts w:cstheme="minorHAnsi"/>
          <w:lang w:val="nl-NL"/>
        </w:rPr>
      </w:pPr>
    </w:p>
    <w:p w14:paraId="5DCEA81A" w14:textId="77777777" w:rsidR="008C5144" w:rsidRDefault="008C5144" w:rsidP="00072705">
      <w:pPr>
        <w:pStyle w:val="Standaard12ptvoor"/>
        <w:rPr>
          <w:rFonts w:cstheme="minorHAnsi"/>
          <w:lang w:val="nl-NL"/>
        </w:rPr>
      </w:pPr>
    </w:p>
    <w:p w14:paraId="5C13CEDA" w14:textId="77777777" w:rsidR="008C5144" w:rsidRDefault="008C5144" w:rsidP="00072705">
      <w:pPr>
        <w:pStyle w:val="Standaard12ptvoor"/>
        <w:rPr>
          <w:rFonts w:cstheme="minorHAnsi"/>
          <w:lang w:val="nl-NL"/>
        </w:rPr>
      </w:pPr>
    </w:p>
    <w:p w14:paraId="7EF36020" w14:textId="77777777" w:rsidR="008C5144" w:rsidRDefault="008C5144" w:rsidP="00072705">
      <w:pPr>
        <w:pStyle w:val="Standaard12ptvoor"/>
        <w:rPr>
          <w:rFonts w:cstheme="minorHAnsi"/>
          <w:lang w:val="nl-NL"/>
        </w:rPr>
      </w:pPr>
    </w:p>
    <w:p w14:paraId="59BBB125" w14:textId="77777777" w:rsidR="008C5144" w:rsidRDefault="008C5144" w:rsidP="00072705">
      <w:pPr>
        <w:pStyle w:val="Standaard12ptvoor"/>
        <w:rPr>
          <w:rFonts w:cstheme="minorHAnsi"/>
          <w:lang w:val="nl-NL"/>
        </w:rPr>
      </w:pPr>
    </w:p>
    <w:p w14:paraId="1087CCA9" w14:textId="77777777" w:rsidR="008C5144" w:rsidRDefault="008C5144" w:rsidP="00072705">
      <w:pPr>
        <w:pStyle w:val="Standaard12ptvoor"/>
        <w:rPr>
          <w:rFonts w:cstheme="minorHAnsi"/>
          <w:lang w:val="nl-NL"/>
        </w:rPr>
      </w:pPr>
    </w:p>
    <w:p w14:paraId="44C3184E" w14:textId="77777777" w:rsidR="008C5144" w:rsidRDefault="008C5144" w:rsidP="00072705">
      <w:pPr>
        <w:pStyle w:val="Standaard12ptvoor"/>
        <w:rPr>
          <w:rFonts w:cstheme="minorHAnsi"/>
          <w:lang w:val="nl-NL"/>
        </w:rPr>
      </w:pPr>
    </w:p>
    <w:p w14:paraId="0B8848EC" w14:textId="77777777" w:rsidR="008C5144" w:rsidRDefault="008C5144" w:rsidP="00072705">
      <w:pPr>
        <w:pStyle w:val="Standaard12ptvoor"/>
        <w:rPr>
          <w:rFonts w:cstheme="minorHAnsi"/>
          <w:lang w:val="nl-NL"/>
        </w:rPr>
      </w:pPr>
    </w:p>
    <w:p w14:paraId="06623E62" w14:textId="77777777" w:rsidR="008C5144" w:rsidRDefault="008C5144" w:rsidP="00072705">
      <w:pPr>
        <w:pStyle w:val="Standaard12ptvoor"/>
        <w:rPr>
          <w:rFonts w:cstheme="minorHAnsi"/>
          <w:lang w:val="nl-NL"/>
        </w:rPr>
      </w:pPr>
    </w:p>
    <w:p w14:paraId="01FFF55F" w14:textId="77777777" w:rsidR="008C5144" w:rsidRDefault="008C5144" w:rsidP="00072705">
      <w:pPr>
        <w:pStyle w:val="Standaard12ptvoor"/>
        <w:rPr>
          <w:rFonts w:cstheme="minorHAnsi"/>
          <w:lang w:val="nl-NL"/>
        </w:rPr>
      </w:pPr>
    </w:p>
    <w:p w14:paraId="5374E0BA" w14:textId="77777777" w:rsidR="008C5144" w:rsidRPr="00F708B5" w:rsidRDefault="008C5144" w:rsidP="00072705">
      <w:pPr>
        <w:pStyle w:val="Standaard12ptvoor"/>
        <w:rPr>
          <w:rFonts w:cstheme="minorHAnsi"/>
          <w:lang w:val="nl-NL"/>
        </w:rPr>
      </w:pPr>
    </w:p>
    <w:p w14:paraId="68256EB3" w14:textId="4B82CAFA" w:rsidR="00306EBF" w:rsidRPr="00F708B5" w:rsidRDefault="00306EBF" w:rsidP="00072705">
      <w:pPr>
        <w:pStyle w:val="Standaard12ptvoor"/>
        <w:rPr>
          <w:rFonts w:cstheme="minorHAnsi"/>
          <w:lang w:val="nl-NL"/>
        </w:rPr>
      </w:pPr>
    </w:p>
    <w:p w14:paraId="73B1B5E1" w14:textId="2759197E" w:rsidR="00306EBF" w:rsidRPr="00F708B5" w:rsidRDefault="00306EBF" w:rsidP="00072705">
      <w:pPr>
        <w:pStyle w:val="Standaard12ptvoor"/>
        <w:rPr>
          <w:rFonts w:cstheme="minorHAnsi"/>
          <w:lang w:val="nl-NL"/>
        </w:rPr>
      </w:pPr>
    </w:p>
    <w:p w14:paraId="2033C06E" w14:textId="772E4AF1" w:rsidR="00306EBF" w:rsidRPr="00F708B5" w:rsidRDefault="00306EBF" w:rsidP="00072705">
      <w:pPr>
        <w:pStyle w:val="Standaard12ptvoor"/>
        <w:rPr>
          <w:rFonts w:cstheme="minorHAnsi"/>
          <w:lang w:val="nl-NL"/>
        </w:rPr>
      </w:pPr>
    </w:p>
    <w:p w14:paraId="45FDF20B" w14:textId="2077AD44" w:rsidR="00306EBF" w:rsidRPr="00F708B5" w:rsidRDefault="00306EBF" w:rsidP="00072705">
      <w:pPr>
        <w:pStyle w:val="Standaard12ptvoor"/>
        <w:rPr>
          <w:rFonts w:cstheme="minorHAnsi"/>
          <w:lang w:val="nl-NL"/>
        </w:rPr>
      </w:pPr>
    </w:p>
    <w:p w14:paraId="716A8297" w14:textId="2BD0B5FD" w:rsidR="00072705" w:rsidRPr="00F708B5" w:rsidRDefault="00072705" w:rsidP="00072705">
      <w:pPr>
        <w:pStyle w:val="Kop1"/>
        <w:rPr>
          <w:rFonts w:asciiTheme="minorHAnsi" w:hAnsiTheme="minorHAnsi" w:cstheme="minorHAnsi"/>
        </w:rPr>
      </w:pPr>
      <w:bookmarkStart w:id="1" w:name="_Toc137039632"/>
      <w:r w:rsidRPr="00F708B5">
        <w:rPr>
          <w:rFonts w:asciiTheme="minorHAnsi" w:hAnsiTheme="minorHAnsi" w:cstheme="minorHAnsi"/>
          <w:i/>
          <w:iCs/>
        </w:rPr>
        <w:lastRenderedPageBreak/>
        <w:t xml:space="preserve">Das </w:t>
      </w:r>
      <w:proofErr w:type="spellStart"/>
      <w:r w:rsidRPr="00F708B5">
        <w:rPr>
          <w:rFonts w:asciiTheme="minorHAnsi" w:hAnsiTheme="minorHAnsi" w:cstheme="minorHAnsi"/>
          <w:i/>
          <w:iCs/>
        </w:rPr>
        <w:t>Freie</w:t>
      </w:r>
      <w:proofErr w:type="spellEnd"/>
      <w:r w:rsidRPr="00F708B5">
        <w:rPr>
          <w:rFonts w:asciiTheme="minorHAnsi" w:hAnsiTheme="minorHAnsi" w:cstheme="minorHAnsi"/>
          <w:i/>
          <w:iCs/>
        </w:rPr>
        <w:t xml:space="preserve"> Wort</w:t>
      </w:r>
      <w:r w:rsidRPr="00F708B5">
        <w:rPr>
          <w:rFonts w:asciiTheme="minorHAnsi" w:hAnsiTheme="minorHAnsi" w:cstheme="minorHAnsi"/>
        </w:rPr>
        <w:t>: Het Belgisch verzet richt zich tot de Duitse bezetter.</w:t>
      </w:r>
      <w:bookmarkEnd w:id="1"/>
      <w:r w:rsidRPr="00F708B5">
        <w:rPr>
          <w:rFonts w:asciiTheme="minorHAnsi" w:hAnsiTheme="minorHAnsi" w:cstheme="minorHAnsi"/>
        </w:rPr>
        <w:t xml:space="preserve">  </w:t>
      </w:r>
    </w:p>
    <w:p w14:paraId="62BE7011" w14:textId="5A0DD15D" w:rsidR="00BA7BC4" w:rsidRPr="00F708B5" w:rsidRDefault="0076607B" w:rsidP="0076607B">
      <w:pPr>
        <w:pStyle w:val="Standaard12ptvoor"/>
        <w:rPr>
          <w:rFonts w:eastAsiaTheme="majorEastAsia" w:cstheme="minorHAnsi"/>
        </w:rPr>
      </w:pPr>
      <w:r w:rsidRPr="00F708B5">
        <w:rPr>
          <w:rFonts w:eastAsiaTheme="majorEastAsia" w:cstheme="minorHAnsi"/>
        </w:rPr>
        <w:t xml:space="preserve">In de maanden na de Duitse inval kwam het verzet in België in de tweede helft van 1940 langzamerhand op gang. Van gewelddadig verzet was nog geen sprake, maar de ondergrondse kranten speelden vanaf het begin een aanwezige rol binnen het verzet. </w:t>
      </w:r>
      <w:r w:rsidR="00BA7BC4" w:rsidRPr="00F708B5">
        <w:rPr>
          <w:rFonts w:eastAsiaTheme="majorEastAsia" w:cstheme="minorHAnsi"/>
        </w:rPr>
        <w:t xml:space="preserve">De vroegste Vlaamse verzetskrant ontstond vanuit de ‘Onafhankelijke Patriottische Groep “Vrank en Vrij”’. Zij begonnen met de publicatie van het blad </w:t>
      </w:r>
      <w:r w:rsidR="00BA7BC4" w:rsidRPr="00F708B5">
        <w:rPr>
          <w:rFonts w:eastAsiaTheme="majorEastAsia" w:cstheme="minorHAnsi"/>
          <w:i/>
          <w:iCs/>
        </w:rPr>
        <w:t xml:space="preserve">Het Vrije Woord </w:t>
      </w:r>
      <w:r w:rsidR="00BA7BC4" w:rsidRPr="00F708B5">
        <w:rPr>
          <w:rFonts w:eastAsiaTheme="majorEastAsia" w:cstheme="minorHAnsi"/>
        </w:rPr>
        <w:t xml:space="preserve">in oktober 1940. De belangrijkste leden uit deze groep waren </w:t>
      </w:r>
      <w:r w:rsidR="00886D68" w:rsidRPr="00F708B5">
        <w:rPr>
          <w:rFonts w:eastAsiaTheme="majorEastAsia" w:cstheme="minorHAnsi"/>
        </w:rPr>
        <w:t xml:space="preserve">de Antwerpenaren </w:t>
      </w:r>
      <w:r w:rsidR="00BA7BC4" w:rsidRPr="00F708B5">
        <w:rPr>
          <w:rFonts w:eastAsiaTheme="majorEastAsia" w:cstheme="minorHAnsi"/>
        </w:rPr>
        <w:t>Henri Mandel en zijn zoon Ernest. De uit Oostenrijkse geëmigreerde Henri werd al snel beïnvloed door het marxistische, meer bepaald het Trotskistische gedachtegoed en dit inspireerde ook zijn zoon Ernest om zich aan te sluiten tot revolutionaire socialistische groeperingen.</w:t>
      </w:r>
      <w:r w:rsidR="00886D68" w:rsidRPr="00F708B5">
        <w:rPr>
          <w:rFonts w:eastAsiaTheme="majorEastAsia" w:cstheme="minorHAnsi"/>
        </w:rPr>
        <w:t xml:space="preserve"> De moord op Trotski op 21 augustus 1940 bracht Mandel in beweging om zich te verzetten tegen de Duitse bezetter.</w:t>
      </w:r>
      <w:r w:rsidR="00BA7BC4" w:rsidRPr="00F708B5">
        <w:rPr>
          <w:rFonts w:eastAsiaTheme="majorEastAsia" w:cstheme="minorHAnsi"/>
        </w:rPr>
        <w:t xml:space="preserve"> </w:t>
      </w:r>
      <w:r w:rsidR="00886D68" w:rsidRPr="00F708B5">
        <w:rPr>
          <w:rFonts w:eastAsiaTheme="majorEastAsia" w:cstheme="minorHAnsi"/>
        </w:rPr>
        <w:t xml:space="preserve"> Dit i</w:t>
      </w:r>
      <w:r w:rsidR="00BA7BC4" w:rsidRPr="00F708B5">
        <w:rPr>
          <w:rFonts w:eastAsiaTheme="majorEastAsia" w:cstheme="minorHAnsi"/>
        </w:rPr>
        <w:t xml:space="preserve">n tegenstelling tot </w:t>
      </w:r>
      <w:r w:rsidR="00886D68" w:rsidRPr="00F708B5">
        <w:rPr>
          <w:rFonts w:eastAsiaTheme="majorEastAsia" w:cstheme="minorHAnsi"/>
        </w:rPr>
        <w:t>vele</w:t>
      </w:r>
      <w:r w:rsidR="00BA7BC4" w:rsidRPr="00F708B5">
        <w:rPr>
          <w:rFonts w:eastAsiaTheme="majorEastAsia" w:cstheme="minorHAnsi"/>
        </w:rPr>
        <w:t xml:space="preserve"> Stalinistisch geïnspireerde communisten</w:t>
      </w:r>
      <w:r w:rsidR="00886D68" w:rsidRPr="00F708B5">
        <w:rPr>
          <w:rFonts w:eastAsiaTheme="majorEastAsia" w:cstheme="minorHAnsi"/>
        </w:rPr>
        <w:t xml:space="preserve">, die eerder afwachtend waren op nieuws vanuit Moskou. De verzetsgroep groeide al snel uit tot een organisatie waar zeker honderd mensen bij betrokken waren. </w:t>
      </w:r>
    </w:p>
    <w:p w14:paraId="5B2B19B3" w14:textId="798DB52A" w:rsidR="00BE56B6" w:rsidRPr="00F708B5" w:rsidRDefault="00886D68" w:rsidP="0076607B">
      <w:pPr>
        <w:pStyle w:val="Standaard12ptvoor"/>
        <w:rPr>
          <w:rFonts w:eastAsiaTheme="majorEastAsia" w:cstheme="minorHAnsi"/>
        </w:rPr>
      </w:pPr>
      <w:r w:rsidRPr="00F708B5">
        <w:rPr>
          <w:rFonts w:eastAsiaTheme="majorEastAsia" w:cstheme="minorHAnsi"/>
        </w:rPr>
        <w:t xml:space="preserve">In augustus 1942 verplaatste de familie Mandel </w:t>
      </w:r>
      <w:r w:rsidR="00716B9A">
        <w:rPr>
          <w:rFonts w:eastAsiaTheme="majorEastAsia" w:cstheme="minorHAnsi"/>
        </w:rPr>
        <w:t>haar</w:t>
      </w:r>
      <w:r w:rsidRPr="00F708B5">
        <w:rPr>
          <w:rFonts w:eastAsiaTheme="majorEastAsia" w:cstheme="minorHAnsi"/>
        </w:rPr>
        <w:t xml:space="preserve"> verzet van Antwerpen naar Brussel. </w:t>
      </w:r>
      <w:r w:rsidR="00AA46AC" w:rsidRPr="00F708B5">
        <w:rPr>
          <w:rFonts w:eastAsiaTheme="majorEastAsia" w:cstheme="minorHAnsi"/>
        </w:rPr>
        <w:t xml:space="preserve">Vanuit deze locatie publiceerden ze twee nieuwe bladen: </w:t>
      </w:r>
      <w:r w:rsidR="00AA46AC" w:rsidRPr="00F708B5">
        <w:rPr>
          <w:rFonts w:eastAsiaTheme="majorEastAsia" w:cstheme="minorHAnsi"/>
          <w:i/>
          <w:iCs/>
        </w:rPr>
        <w:t xml:space="preserve">Vrank en Vrij </w:t>
      </w:r>
      <w:r w:rsidR="00AA46AC" w:rsidRPr="00F708B5">
        <w:rPr>
          <w:rFonts w:eastAsiaTheme="majorEastAsia" w:cstheme="minorHAnsi"/>
        </w:rPr>
        <w:t xml:space="preserve">en </w:t>
      </w:r>
      <w:r w:rsidR="00AA46AC" w:rsidRPr="00F708B5">
        <w:rPr>
          <w:rFonts w:eastAsiaTheme="majorEastAsia" w:cstheme="minorHAnsi"/>
          <w:i/>
          <w:iCs/>
        </w:rPr>
        <w:t xml:space="preserve">Das </w:t>
      </w:r>
      <w:proofErr w:type="spellStart"/>
      <w:r w:rsidR="00AA46AC" w:rsidRPr="00F708B5">
        <w:rPr>
          <w:rFonts w:eastAsiaTheme="majorEastAsia" w:cstheme="minorHAnsi"/>
          <w:i/>
          <w:iCs/>
        </w:rPr>
        <w:t>Freie</w:t>
      </w:r>
      <w:proofErr w:type="spellEnd"/>
      <w:r w:rsidR="00AA46AC" w:rsidRPr="00F708B5">
        <w:rPr>
          <w:rFonts w:eastAsiaTheme="majorEastAsia" w:cstheme="minorHAnsi"/>
          <w:i/>
          <w:iCs/>
        </w:rPr>
        <w:t xml:space="preserve"> Wort. </w:t>
      </w:r>
      <w:r w:rsidR="00AA46AC" w:rsidRPr="00F708B5">
        <w:rPr>
          <w:rFonts w:eastAsiaTheme="majorEastAsia" w:cstheme="minorHAnsi"/>
        </w:rPr>
        <w:t xml:space="preserve">Deze laatste verscheen vanaf </w:t>
      </w:r>
      <w:r w:rsidR="007547CD">
        <w:rPr>
          <w:rFonts w:eastAsiaTheme="majorEastAsia" w:cstheme="minorHAnsi"/>
        </w:rPr>
        <w:t>december</w:t>
      </w:r>
      <w:r w:rsidR="00AA46AC" w:rsidRPr="00F708B5">
        <w:rPr>
          <w:rFonts w:eastAsiaTheme="majorEastAsia" w:cstheme="minorHAnsi"/>
        </w:rPr>
        <w:t xml:space="preserve"> 194</w:t>
      </w:r>
      <w:r w:rsidR="007547CD">
        <w:rPr>
          <w:rFonts w:eastAsiaTheme="majorEastAsia" w:cstheme="minorHAnsi"/>
        </w:rPr>
        <w:t>2</w:t>
      </w:r>
      <w:r w:rsidR="00AA46AC" w:rsidRPr="00F708B5">
        <w:rPr>
          <w:rFonts w:eastAsiaTheme="majorEastAsia" w:cstheme="minorHAnsi"/>
        </w:rPr>
        <w:t xml:space="preserve"> tot de bevrijding van België in september 1944, en had</w:t>
      </w:r>
      <w:r w:rsidR="007547CD">
        <w:rPr>
          <w:rFonts w:eastAsiaTheme="majorEastAsia" w:cstheme="minorHAnsi"/>
        </w:rPr>
        <w:t xml:space="preserve"> volgens de uitgave van februari ‘43</w:t>
      </w:r>
      <w:r w:rsidR="00AA46AC" w:rsidRPr="00F708B5">
        <w:rPr>
          <w:rFonts w:eastAsiaTheme="majorEastAsia" w:cstheme="minorHAnsi"/>
        </w:rPr>
        <w:t xml:space="preserve"> gemiddeld een </w:t>
      </w:r>
      <w:r w:rsidR="00716B9A">
        <w:rPr>
          <w:rFonts w:eastAsiaTheme="majorEastAsia" w:cstheme="minorHAnsi"/>
        </w:rPr>
        <w:t xml:space="preserve">maandelijkse </w:t>
      </w:r>
      <w:r w:rsidR="00AA46AC" w:rsidRPr="00F708B5">
        <w:rPr>
          <w:rFonts w:eastAsiaTheme="majorEastAsia" w:cstheme="minorHAnsi"/>
        </w:rPr>
        <w:t>oplage van 4.000 exemplaren. Naast Nederlandstalige kranten koos Mandel ervoor om ook een Duitstalige versie uit te brengen, gericht naar Duitse soldaten en medewerkers binnen de bezetting</w:t>
      </w:r>
      <w:r w:rsidR="00CC411D">
        <w:rPr>
          <w:rFonts w:eastAsiaTheme="majorEastAsia" w:cstheme="minorHAnsi"/>
        </w:rPr>
        <w:t>smacht</w:t>
      </w:r>
      <w:r w:rsidR="00AA46AC" w:rsidRPr="00F708B5">
        <w:rPr>
          <w:rFonts w:eastAsiaTheme="majorEastAsia" w:cstheme="minorHAnsi"/>
        </w:rPr>
        <w:t>.</w:t>
      </w:r>
      <w:r w:rsidR="00306EBF" w:rsidRPr="00F708B5">
        <w:rPr>
          <w:rFonts w:eastAsiaTheme="majorEastAsia" w:cstheme="minorHAnsi"/>
        </w:rPr>
        <w:t xml:space="preserve"> Ondanks hun persoonlijk links gedachtegoed, uitte dit zich niet expliciet in de bladen. Zowel de doelgroep als de verzetsgroep moest zo breed mogelijk toegankelijk zijn. Binnen </w:t>
      </w:r>
      <w:r w:rsidR="00306EBF" w:rsidRPr="00F708B5">
        <w:rPr>
          <w:rFonts w:eastAsiaTheme="majorEastAsia" w:cstheme="minorHAnsi"/>
          <w:i/>
          <w:iCs/>
        </w:rPr>
        <w:t>Vrank en Vrij</w:t>
      </w:r>
      <w:r w:rsidR="00306EBF" w:rsidRPr="00F708B5">
        <w:rPr>
          <w:rFonts w:eastAsiaTheme="majorEastAsia" w:cstheme="minorHAnsi"/>
        </w:rPr>
        <w:t xml:space="preserve"> pasten maar 15% van de leden, net zoals Henri Mandel binnen de Trotskistische ideologie.</w:t>
      </w:r>
      <w:r w:rsidR="00AA46AC" w:rsidRPr="00F708B5">
        <w:rPr>
          <w:rStyle w:val="Voetnootmarkering"/>
          <w:rFonts w:eastAsiaTheme="majorEastAsia" w:cstheme="minorHAnsi"/>
        </w:rPr>
        <w:footnoteReference w:id="2"/>
      </w:r>
      <w:r w:rsidR="00AA46AC" w:rsidRPr="00F708B5">
        <w:rPr>
          <w:rFonts w:eastAsiaTheme="majorEastAsia" w:cstheme="minorHAnsi"/>
        </w:rPr>
        <w:t xml:space="preserve"> </w:t>
      </w:r>
      <w:r w:rsidR="00BE56B6" w:rsidRPr="00F708B5">
        <w:rPr>
          <w:rFonts w:eastAsiaTheme="majorEastAsia" w:cstheme="minorHAnsi"/>
        </w:rPr>
        <w:t xml:space="preserve"> </w:t>
      </w:r>
    </w:p>
    <w:p w14:paraId="77B4FB42" w14:textId="78A3F203" w:rsidR="00BE56B6" w:rsidRPr="00F708B5" w:rsidRDefault="009E4D63" w:rsidP="0076607B">
      <w:pPr>
        <w:pStyle w:val="Standaard12ptvoor"/>
        <w:rPr>
          <w:rFonts w:eastAsiaTheme="majorEastAsia" w:cstheme="minorHAnsi"/>
        </w:rPr>
      </w:pPr>
      <w:r w:rsidRPr="00F708B5">
        <w:rPr>
          <w:rFonts w:eastAsiaTheme="majorEastAsia" w:cstheme="minorHAnsi"/>
        </w:rPr>
        <w:lastRenderedPageBreak/>
        <w:t>Om deze doelgroep te bereiken werden exemplaren verspreid op pla</w:t>
      </w:r>
      <w:r w:rsidR="00BB455B" w:rsidRPr="00F708B5">
        <w:rPr>
          <w:rFonts w:eastAsiaTheme="majorEastAsia" w:cstheme="minorHAnsi"/>
        </w:rPr>
        <w:t>atsen waar soldaten samenkwamen</w:t>
      </w:r>
      <w:r w:rsidRPr="00F708B5">
        <w:rPr>
          <w:rFonts w:eastAsiaTheme="majorEastAsia" w:cstheme="minorHAnsi"/>
        </w:rPr>
        <w:t>.</w:t>
      </w:r>
      <w:r w:rsidR="00BB455B" w:rsidRPr="00F708B5">
        <w:rPr>
          <w:rFonts w:eastAsiaTheme="majorEastAsia" w:cstheme="minorHAnsi"/>
        </w:rPr>
        <w:t xml:space="preserve"> </w:t>
      </w:r>
      <w:r w:rsidRPr="00F708B5">
        <w:rPr>
          <w:rFonts w:eastAsiaTheme="majorEastAsia" w:cstheme="minorHAnsi"/>
        </w:rPr>
        <w:t>De bladen werden in vrachtauto’</w:t>
      </w:r>
      <w:r w:rsidR="00BB455B" w:rsidRPr="00F708B5">
        <w:rPr>
          <w:rFonts w:eastAsiaTheme="majorEastAsia" w:cstheme="minorHAnsi"/>
        </w:rPr>
        <w:t>s geworp</w:t>
      </w:r>
      <w:r w:rsidRPr="00F708B5">
        <w:rPr>
          <w:rFonts w:eastAsiaTheme="majorEastAsia" w:cstheme="minorHAnsi"/>
        </w:rPr>
        <w:t xml:space="preserve">en en waren te vinden in kazernes, cafés en restaurants. De verzetsgroep kreeg zelfs hulp van twee Duitse soldaten die bereid waren het blad onder medesoldaten te verspreiden. Ook werd het blad vier maanden lang via de post </w:t>
      </w:r>
      <w:r w:rsidR="00716B9A">
        <w:rPr>
          <w:rFonts w:eastAsiaTheme="majorEastAsia" w:cstheme="minorHAnsi"/>
        </w:rPr>
        <w:t>toegevoegd</w:t>
      </w:r>
      <w:r w:rsidRPr="00F708B5">
        <w:rPr>
          <w:rFonts w:eastAsiaTheme="majorEastAsia" w:cstheme="minorHAnsi"/>
        </w:rPr>
        <w:t xml:space="preserve"> aan reeds gecensureerde brieven bestemd aan Duitse soldaten. </w:t>
      </w:r>
      <w:r w:rsidRPr="00F708B5">
        <w:rPr>
          <w:rStyle w:val="Voetnootmarkering"/>
          <w:rFonts w:eastAsiaTheme="majorEastAsia" w:cstheme="minorHAnsi"/>
        </w:rPr>
        <w:footnoteReference w:id="3"/>
      </w:r>
    </w:p>
    <w:p w14:paraId="1A92C6DC" w14:textId="77777777" w:rsidR="00306EBF" w:rsidRPr="00F708B5" w:rsidRDefault="00306EBF" w:rsidP="0076607B">
      <w:pPr>
        <w:pStyle w:val="Standaard12ptvoor"/>
        <w:rPr>
          <w:rFonts w:eastAsiaTheme="majorEastAsia" w:cstheme="minorHAnsi"/>
        </w:rPr>
      </w:pPr>
    </w:p>
    <w:p w14:paraId="327C8F88" w14:textId="77777777" w:rsidR="009E4D63" w:rsidRPr="00F708B5" w:rsidRDefault="009E4D63" w:rsidP="0076607B">
      <w:pPr>
        <w:pStyle w:val="Standaard12ptvoor"/>
        <w:rPr>
          <w:rFonts w:eastAsiaTheme="majorEastAsia" w:cstheme="minorHAnsi"/>
        </w:rPr>
      </w:pPr>
    </w:p>
    <w:p w14:paraId="6EEC31D6" w14:textId="77777777" w:rsidR="00AA46AC" w:rsidRPr="00F708B5" w:rsidRDefault="00AA46AC" w:rsidP="0076607B">
      <w:pPr>
        <w:pStyle w:val="Standaard12ptvoor"/>
        <w:rPr>
          <w:rFonts w:eastAsiaTheme="majorEastAsia" w:cstheme="minorHAnsi"/>
        </w:rPr>
      </w:pPr>
    </w:p>
    <w:p w14:paraId="63B40A63" w14:textId="4E919E98" w:rsidR="0076607B" w:rsidRPr="00F708B5" w:rsidRDefault="0076607B" w:rsidP="0076607B">
      <w:pPr>
        <w:rPr>
          <w:rFonts w:asciiTheme="minorHAnsi" w:hAnsiTheme="minorHAnsi" w:cstheme="minorHAnsi"/>
        </w:rPr>
      </w:pPr>
    </w:p>
    <w:p w14:paraId="1E20BE83" w14:textId="77777777" w:rsidR="00072705" w:rsidRPr="00F708B5" w:rsidRDefault="00072705" w:rsidP="00072705">
      <w:pPr>
        <w:rPr>
          <w:rFonts w:asciiTheme="minorHAnsi" w:hAnsiTheme="minorHAnsi" w:cstheme="minorHAnsi"/>
          <w:lang w:val="nl-NL"/>
        </w:rPr>
      </w:pPr>
    </w:p>
    <w:p w14:paraId="6939718B" w14:textId="77777777" w:rsidR="00072705" w:rsidRPr="00F708B5" w:rsidRDefault="00072705" w:rsidP="00072705">
      <w:pPr>
        <w:rPr>
          <w:rFonts w:asciiTheme="minorHAnsi" w:hAnsiTheme="minorHAnsi" w:cstheme="minorHAnsi"/>
          <w:lang w:val="nl-NL"/>
        </w:rPr>
      </w:pPr>
    </w:p>
    <w:p w14:paraId="5BC5C60C" w14:textId="77777777" w:rsidR="00072705" w:rsidRPr="00F708B5" w:rsidRDefault="00072705" w:rsidP="00072705">
      <w:pPr>
        <w:rPr>
          <w:rFonts w:asciiTheme="minorHAnsi" w:hAnsiTheme="minorHAnsi" w:cstheme="minorHAnsi"/>
          <w:lang w:val="nl-NL"/>
        </w:rPr>
      </w:pPr>
    </w:p>
    <w:p w14:paraId="4D4BB16C" w14:textId="77777777" w:rsidR="00072705" w:rsidRPr="00F708B5" w:rsidRDefault="00072705" w:rsidP="00072705">
      <w:pPr>
        <w:rPr>
          <w:rFonts w:asciiTheme="minorHAnsi" w:hAnsiTheme="minorHAnsi" w:cstheme="minorHAnsi"/>
          <w:lang w:val="nl-NL"/>
        </w:rPr>
      </w:pPr>
    </w:p>
    <w:p w14:paraId="6BE247C2" w14:textId="77777777" w:rsidR="00072705" w:rsidRPr="00F708B5" w:rsidRDefault="00072705" w:rsidP="00072705">
      <w:pPr>
        <w:rPr>
          <w:rFonts w:asciiTheme="minorHAnsi" w:hAnsiTheme="minorHAnsi" w:cstheme="minorHAnsi"/>
          <w:lang w:val="nl-NL"/>
        </w:rPr>
      </w:pPr>
    </w:p>
    <w:p w14:paraId="62E7E146" w14:textId="77777777" w:rsidR="00072705" w:rsidRPr="00F708B5" w:rsidRDefault="00072705" w:rsidP="00072705">
      <w:pPr>
        <w:rPr>
          <w:rFonts w:asciiTheme="minorHAnsi" w:hAnsiTheme="minorHAnsi" w:cstheme="minorHAnsi"/>
          <w:lang w:val="nl-NL"/>
        </w:rPr>
      </w:pPr>
    </w:p>
    <w:p w14:paraId="74BA27BF" w14:textId="77777777" w:rsidR="00072705" w:rsidRPr="00F708B5" w:rsidRDefault="00072705" w:rsidP="00072705">
      <w:pPr>
        <w:rPr>
          <w:rFonts w:asciiTheme="minorHAnsi" w:hAnsiTheme="minorHAnsi" w:cstheme="minorHAnsi"/>
          <w:lang w:val="nl-NL"/>
        </w:rPr>
      </w:pPr>
    </w:p>
    <w:p w14:paraId="2493CB1E" w14:textId="77777777" w:rsidR="00072705" w:rsidRPr="00F708B5" w:rsidRDefault="00072705" w:rsidP="00072705">
      <w:pPr>
        <w:rPr>
          <w:rFonts w:asciiTheme="minorHAnsi" w:hAnsiTheme="minorHAnsi" w:cstheme="minorHAnsi"/>
          <w:lang w:val="nl-NL"/>
        </w:rPr>
      </w:pPr>
    </w:p>
    <w:p w14:paraId="54E3F3C5" w14:textId="77777777" w:rsidR="00072705" w:rsidRPr="00F708B5" w:rsidRDefault="00072705" w:rsidP="00072705">
      <w:pPr>
        <w:rPr>
          <w:rFonts w:asciiTheme="minorHAnsi" w:hAnsiTheme="minorHAnsi" w:cstheme="minorHAnsi"/>
          <w:lang w:val="nl-NL"/>
        </w:rPr>
      </w:pPr>
    </w:p>
    <w:p w14:paraId="480BBD69" w14:textId="77777777" w:rsidR="00072705" w:rsidRPr="00F708B5" w:rsidRDefault="00072705" w:rsidP="00072705">
      <w:pPr>
        <w:rPr>
          <w:rFonts w:asciiTheme="minorHAnsi" w:hAnsiTheme="minorHAnsi" w:cstheme="minorHAnsi"/>
          <w:lang w:val="nl-NL"/>
        </w:rPr>
      </w:pPr>
    </w:p>
    <w:p w14:paraId="056E2DC1" w14:textId="77777777" w:rsidR="00072705" w:rsidRPr="00F708B5" w:rsidRDefault="00072705" w:rsidP="00072705">
      <w:pPr>
        <w:rPr>
          <w:rFonts w:asciiTheme="minorHAnsi" w:hAnsiTheme="minorHAnsi" w:cstheme="minorHAnsi"/>
          <w:lang w:val="nl-NL"/>
        </w:rPr>
      </w:pPr>
    </w:p>
    <w:p w14:paraId="6EDDF8F6" w14:textId="77777777" w:rsidR="00072705" w:rsidRPr="00F708B5" w:rsidRDefault="00072705" w:rsidP="00072705">
      <w:pPr>
        <w:rPr>
          <w:rFonts w:asciiTheme="minorHAnsi" w:hAnsiTheme="minorHAnsi" w:cstheme="minorHAnsi"/>
          <w:lang w:val="nl-NL"/>
        </w:rPr>
      </w:pPr>
    </w:p>
    <w:p w14:paraId="54A4E9E1" w14:textId="77777777" w:rsidR="00072705" w:rsidRPr="00F708B5" w:rsidRDefault="00072705" w:rsidP="00072705">
      <w:pPr>
        <w:rPr>
          <w:rFonts w:asciiTheme="minorHAnsi" w:hAnsiTheme="minorHAnsi" w:cstheme="minorHAnsi"/>
          <w:lang w:val="nl-NL"/>
        </w:rPr>
      </w:pPr>
    </w:p>
    <w:p w14:paraId="55AD47F6" w14:textId="77777777" w:rsidR="00072705" w:rsidRPr="00F708B5" w:rsidRDefault="00072705" w:rsidP="00072705">
      <w:pPr>
        <w:rPr>
          <w:rFonts w:asciiTheme="minorHAnsi" w:hAnsiTheme="minorHAnsi" w:cstheme="minorHAnsi"/>
          <w:lang w:val="nl-NL"/>
        </w:rPr>
      </w:pPr>
    </w:p>
    <w:p w14:paraId="73AE7F6E" w14:textId="77777777" w:rsidR="00072705" w:rsidRPr="00F708B5" w:rsidRDefault="00072705" w:rsidP="00072705">
      <w:pPr>
        <w:rPr>
          <w:rFonts w:asciiTheme="minorHAnsi" w:hAnsiTheme="minorHAnsi" w:cstheme="minorHAnsi"/>
          <w:lang w:val="nl-NL"/>
        </w:rPr>
      </w:pPr>
    </w:p>
    <w:p w14:paraId="085BA1B7" w14:textId="77777777" w:rsidR="00072705" w:rsidRPr="00F708B5" w:rsidRDefault="00072705" w:rsidP="00072705">
      <w:pPr>
        <w:rPr>
          <w:rFonts w:asciiTheme="minorHAnsi" w:hAnsiTheme="minorHAnsi" w:cstheme="minorHAnsi"/>
          <w:lang w:val="nl-NL"/>
        </w:rPr>
      </w:pPr>
    </w:p>
    <w:p w14:paraId="3E579B9C" w14:textId="77777777" w:rsidR="00072705" w:rsidRPr="00F708B5" w:rsidRDefault="00072705" w:rsidP="00072705">
      <w:pPr>
        <w:rPr>
          <w:rFonts w:asciiTheme="minorHAnsi" w:hAnsiTheme="minorHAnsi" w:cstheme="minorHAnsi"/>
          <w:lang w:val="nl-NL"/>
        </w:rPr>
      </w:pPr>
    </w:p>
    <w:p w14:paraId="41F97701" w14:textId="77777777" w:rsidR="00072705" w:rsidRPr="00F708B5" w:rsidRDefault="00072705" w:rsidP="00072705">
      <w:pPr>
        <w:rPr>
          <w:rFonts w:asciiTheme="minorHAnsi" w:hAnsiTheme="minorHAnsi" w:cstheme="minorHAnsi"/>
          <w:lang w:val="nl-NL"/>
        </w:rPr>
      </w:pPr>
    </w:p>
    <w:p w14:paraId="1A573835" w14:textId="77777777" w:rsidR="00072705" w:rsidRPr="00F708B5" w:rsidRDefault="00072705" w:rsidP="00072705">
      <w:pPr>
        <w:rPr>
          <w:rFonts w:asciiTheme="minorHAnsi" w:hAnsiTheme="minorHAnsi" w:cstheme="minorHAnsi"/>
          <w:lang w:val="nl-NL"/>
        </w:rPr>
      </w:pPr>
    </w:p>
    <w:p w14:paraId="7860EBF2" w14:textId="77777777" w:rsidR="00072705" w:rsidRPr="00F708B5" w:rsidRDefault="00072705" w:rsidP="00072705">
      <w:pPr>
        <w:pStyle w:val="Kop1"/>
        <w:rPr>
          <w:rFonts w:asciiTheme="minorHAnsi" w:hAnsiTheme="minorHAnsi" w:cstheme="minorHAnsi"/>
        </w:rPr>
      </w:pPr>
      <w:bookmarkStart w:id="2" w:name="_Toc137039633"/>
      <w:r w:rsidRPr="00F708B5">
        <w:rPr>
          <w:rFonts w:asciiTheme="minorHAnsi" w:hAnsiTheme="minorHAnsi" w:cstheme="minorHAnsi"/>
          <w:i/>
          <w:iCs/>
        </w:rPr>
        <w:lastRenderedPageBreak/>
        <w:t xml:space="preserve">Die </w:t>
      </w:r>
      <w:proofErr w:type="spellStart"/>
      <w:r w:rsidRPr="00F708B5">
        <w:rPr>
          <w:rFonts w:asciiTheme="minorHAnsi" w:hAnsiTheme="minorHAnsi" w:cstheme="minorHAnsi"/>
          <w:i/>
          <w:iCs/>
        </w:rPr>
        <w:t>Wahrheit</w:t>
      </w:r>
      <w:proofErr w:type="spellEnd"/>
      <w:r w:rsidRPr="00F708B5">
        <w:rPr>
          <w:rFonts w:asciiTheme="minorHAnsi" w:hAnsiTheme="minorHAnsi" w:cstheme="minorHAnsi"/>
        </w:rPr>
        <w:t>: Duitse en Oostenrijkse bannelingen nemen het woord.</w:t>
      </w:r>
      <w:bookmarkEnd w:id="2"/>
      <w:r w:rsidRPr="00F708B5">
        <w:rPr>
          <w:rFonts w:asciiTheme="minorHAnsi" w:hAnsiTheme="minorHAnsi" w:cstheme="minorHAnsi"/>
        </w:rPr>
        <w:t xml:space="preserve"> </w:t>
      </w:r>
    </w:p>
    <w:p w14:paraId="394891A9" w14:textId="7BAFC8F4" w:rsidR="00072705" w:rsidRPr="00F708B5" w:rsidRDefault="00BB455B" w:rsidP="007C76B2">
      <w:pPr>
        <w:pStyle w:val="Standaard12ptvoor"/>
        <w:rPr>
          <w:rFonts w:cstheme="minorHAnsi"/>
          <w:lang w:val="nl-NL"/>
        </w:rPr>
      </w:pPr>
      <w:r w:rsidRPr="00F708B5">
        <w:rPr>
          <w:rFonts w:cstheme="minorHAnsi"/>
          <w:lang w:val="nl-NL"/>
        </w:rPr>
        <w:t>Net zoals ve</w:t>
      </w:r>
      <w:r w:rsidR="00CC411D">
        <w:rPr>
          <w:rFonts w:cstheme="minorHAnsi"/>
          <w:lang w:val="nl-NL"/>
        </w:rPr>
        <w:t>el</w:t>
      </w:r>
      <w:r w:rsidRPr="00F708B5">
        <w:rPr>
          <w:rFonts w:cstheme="minorHAnsi"/>
          <w:lang w:val="nl-NL"/>
        </w:rPr>
        <w:t xml:space="preserve"> West-Europese landen, was België vanaf de jaren ’30 een immigratiebestemming voor Duitse en Oostenrijkse joden en politieke tegenstanders van het nazisme. Velen van deze immigranten vestigden zich in Antwerpen en Brussel. Onder de Duitse bezetting </w:t>
      </w:r>
      <w:r w:rsidR="00716B9A">
        <w:rPr>
          <w:rFonts w:cstheme="minorHAnsi"/>
          <w:lang w:val="nl-NL"/>
        </w:rPr>
        <w:t>zouden</w:t>
      </w:r>
      <w:r w:rsidRPr="00F708B5">
        <w:rPr>
          <w:rFonts w:cstheme="minorHAnsi"/>
          <w:lang w:val="nl-NL"/>
        </w:rPr>
        <w:t xml:space="preserve"> ook zij een moeilijke periode meemaken, want ze riskeerden om tijdens razzia’s door de autoriteiten gearresteerd te worden </w:t>
      </w:r>
      <w:r w:rsidR="00CC411D">
        <w:rPr>
          <w:rFonts w:cstheme="minorHAnsi"/>
          <w:lang w:val="nl-NL"/>
        </w:rPr>
        <w:t xml:space="preserve">met een deportatie </w:t>
      </w:r>
      <w:r w:rsidRPr="00F708B5">
        <w:rPr>
          <w:rFonts w:cstheme="minorHAnsi"/>
          <w:lang w:val="nl-NL"/>
        </w:rPr>
        <w:t>naar Duitsland</w:t>
      </w:r>
      <w:r w:rsidR="00CC411D">
        <w:rPr>
          <w:rFonts w:cstheme="minorHAnsi"/>
          <w:lang w:val="nl-NL"/>
        </w:rPr>
        <w:t xml:space="preserve"> als gevolg</w:t>
      </w:r>
      <w:r w:rsidRPr="00F708B5">
        <w:rPr>
          <w:rFonts w:cstheme="minorHAnsi"/>
          <w:lang w:val="nl-NL"/>
        </w:rPr>
        <w:t xml:space="preserve">. </w:t>
      </w:r>
    </w:p>
    <w:p w14:paraId="0A98867F" w14:textId="27C4FFDA" w:rsidR="00BB455B" w:rsidRPr="00F708B5" w:rsidRDefault="00581E98" w:rsidP="007C76B2">
      <w:pPr>
        <w:pStyle w:val="Standaard12ptvoor"/>
        <w:rPr>
          <w:rFonts w:cstheme="minorHAnsi"/>
          <w:lang w:val="nl-NL"/>
        </w:rPr>
      </w:pPr>
      <w:r w:rsidRPr="00F708B5">
        <w:rPr>
          <w:rFonts w:cstheme="minorHAnsi"/>
        </w:rPr>
        <w:t>De eerste periode van hun ballingschap tussen 1933-39, werd vooral gekenmerkt door het idee dat het nazistische regime in het thuisland niet zou voortduren. Het doel was daarom zowel mede</w:t>
      </w:r>
      <w:r w:rsidR="00716B9A">
        <w:rPr>
          <w:rFonts w:cstheme="minorHAnsi"/>
        </w:rPr>
        <w:t>-</w:t>
      </w:r>
      <w:r w:rsidRPr="00F708B5">
        <w:rPr>
          <w:rFonts w:cstheme="minorHAnsi"/>
        </w:rPr>
        <w:t xml:space="preserve">bannelingen als de publieke opinie in het gastland te mobiliseren en hen de dictatoriale kant van het regime te tonen. Gezien de bezetting nog niet aanwezig was, gebeurde dit in het openbaar. In de jaren van bezetting hadden vluchtelingen een paar maanden nodig om zich verder te organiseren, mede door de arrestaties en deportaties van velen onder hen. </w:t>
      </w:r>
      <w:r w:rsidR="00BB455B" w:rsidRPr="00F708B5">
        <w:rPr>
          <w:rFonts w:cstheme="minorHAnsi"/>
          <w:lang w:val="nl-NL"/>
        </w:rPr>
        <w:t xml:space="preserve">Tijdens deze ballingschap ontstond er contact tussen de Duitse/Oostenrijkse ballingen en lokale verzetsgroepen. Onder communistische organisaties waren deze lokale contacten het sterkst aanwezig. In België sloten verschillende politieke vluchtelingen zich aan bij de Belgische Communistische Partij (BCP). </w:t>
      </w:r>
      <w:r w:rsidR="00AD47C2" w:rsidRPr="00F708B5">
        <w:rPr>
          <w:rFonts w:cstheme="minorHAnsi"/>
          <w:lang w:val="nl-NL"/>
        </w:rPr>
        <w:t xml:space="preserve">Deze partij was niet zo sterk als </w:t>
      </w:r>
      <w:r w:rsidR="00716B9A">
        <w:rPr>
          <w:rFonts w:cstheme="minorHAnsi"/>
          <w:lang w:val="nl-NL"/>
        </w:rPr>
        <w:t>haar</w:t>
      </w:r>
      <w:r w:rsidR="00AD47C2" w:rsidRPr="00F708B5">
        <w:rPr>
          <w:rFonts w:cstheme="minorHAnsi"/>
          <w:lang w:val="nl-NL"/>
        </w:rPr>
        <w:t xml:space="preserve"> tegenhangers in bv. Frankrijk en ontwikkelde zich vooral in de jaren ’30. Aanvankelijk respecteerde de BCP het Duits-Sovjetpact en nam daarom tijdens de beginjaren van de bezetting een afwachtende houding aan. </w:t>
      </w:r>
      <w:r w:rsidR="004317BF" w:rsidRPr="00F708B5">
        <w:rPr>
          <w:rFonts w:cstheme="minorHAnsi"/>
          <w:lang w:val="nl-NL"/>
        </w:rPr>
        <w:t xml:space="preserve">Daarom vermeed de BCP contacten met </w:t>
      </w:r>
      <w:r w:rsidR="00716B9A">
        <w:rPr>
          <w:rFonts w:cstheme="minorHAnsi"/>
          <w:lang w:val="nl-NL"/>
        </w:rPr>
        <w:t>haar</w:t>
      </w:r>
      <w:r w:rsidR="004317BF" w:rsidRPr="00F708B5">
        <w:rPr>
          <w:rFonts w:cstheme="minorHAnsi"/>
          <w:lang w:val="nl-NL"/>
        </w:rPr>
        <w:t xml:space="preserve"> Duitstalige tegenhangers en trachtte nog afspraken te maken met de bezetter. </w:t>
      </w:r>
      <w:r w:rsidR="00AD47C2" w:rsidRPr="00F708B5">
        <w:rPr>
          <w:rFonts w:cstheme="minorHAnsi"/>
          <w:lang w:val="nl-NL"/>
        </w:rPr>
        <w:t>Na de oproep van de Communistische Internationale in juni 1941 om de USSR te beschermen tegen de fascistische inval</w:t>
      </w:r>
      <w:r w:rsidR="004317BF" w:rsidRPr="00F708B5">
        <w:rPr>
          <w:rFonts w:cstheme="minorHAnsi"/>
          <w:lang w:val="nl-NL"/>
        </w:rPr>
        <w:t xml:space="preserve"> en het verbieden van de partij in augustus</w:t>
      </w:r>
      <w:r w:rsidR="00AD47C2" w:rsidRPr="00F708B5">
        <w:rPr>
          <w:rFonts w:cstheme="minorHAnsi"/>
          <w:lang w:val="nl-NL"/>
        </w:rPr>
        <w:t xml:space="preserve">, organiseerde de BCP de oprichting van verzetsgroepen zoals de Gewapende Partizanen en </w:t>
      </w:r>
      <w:r w:rsidR="00716B9A">
        <w:rPr>
          <w:rFonts w:cstheme="minorHAnsi"/>
          <w:lang w:val="nl-NL"/>
        </w:rPr>
        <w:t>het</w:t>
      </w:r>
      <w:r w:rsidR="00AD47C2" w:rsidRPr="00F708B5">
        <w:rPr>
          <w:rFonts w:cstheme="minorHAnsi"/>
          <w:lang w:val="nl-NL"/>
        </w:rPr>
        <w:t xml:space="preserve"> breder gerichte Onafhankelijkheidsfront. Deze organisaties waren meer aanwezig en actief in Wallonië dan in </w:t>
      </w:r>
      <w:r w:rsidR="00AD47C2" w:rsidRPr="00F708B5">
        <w:rPr>
          <w:rFonts w:cstheme="minorHAnsi"/>
          <w:lang w:val="nl-NL"/>
        </w:rPr>
        <w:lastRenderedPageBreak/>
        <w:t>Vlaanderen, net zoals de betrokken Duitsers en Oostenrijkers die vooral in Brussel te vinden waren.</w:t>
      </w:r>
      <w:r w:rsidR="0038426E">
        <w:rPr>
          <w:rStyle w:val="Voetnootmarkering"/>
          <w:rFonts w:cstheme="minorHAnsi"/>
          <w:lang w:val="nl-NL"/>
        </w:rPr>
        <w:footnoteReference w:id="4"/>
      </w:r>
      <w:r w:rsidR="00AD47C2" w:rsidRPr="00F708B5">
        <w:rPr>
          <w:rFonts w:cstheme="minorHAnsi"/>
          <w:lang w:val="nl-NL"/>
        </w:rPr>
        <w:t xml:space="preserve"> </w:t>
      </w:r>
    </w:p>
    <w:p w14:paraId="4EFCED6D" w14:textId="0B7BFABF" w:rsidR="00AD47C2" w:rsidRPr="00F708B5" w:rsidRDefault="00AD47C2" w:rsidP="007C76B2">
      <w:pPr>
        <w:pStyle w:val="Standaard12ptvoor"/>
        <w:rPr>
          <w:rFonts w:cstheme="minorHAnsi"/>
        </w:rPr>
      </w:pPr>
      <w:r w:rsidRPr="00F708B5">
        <w:rPr>
          <w:rFonts w:cstheme="minorHAnsi"/>
          <w:lang w:val="nl-NL"/>
        </w:rPr>
        <w:t xml:space="preserve">In deze verzetsgroepen ontstond een afdeling van de </w:t>
      </w:r>
      <w:proofErr w:type="spellStart"/>
      <w:r w:rsidRPr="00F708B5">
        <w:rPr>
          <w:rFonts w:cstheme="minorHAnsi"/>
          <w:lang w:val="nl-NL"/>
        </w:rPr>
        <w:t>Travail</w:t>
      </w:r>
      <w:proofErr w:type="spellEnd"/>
      <w:r w:rsidRPr="00F708B5">
        <w:rPr>
          <w:rFonts w:cstheme="minorHAnsi"/>
          <w:lang w:val="nl-NL"/>
        </w:rPr>
        <w:t xml:space="preserve"> </w:t>
      </w:r>
      <w:proofErr w:type="spellStart"/>
      <w:r w:rsidRPr="00F708B5">
        <w:rPr>
          <w:rFonts w:cstheme="minorHAnsi"/>
          <w:lang w:val="nl-NL"/>
        </w:rPr>
        <w:t>Allemand</w:t>
      </w:r>
      <w:proofErr w:type="spellEnd"/>
      <w:r w:rsidRPr="00F708B5">
        <w:rPr>
          <w:rFonts w:cstheme="minorHAnsi"/>
          <w:lang w:val="nl-NL"/>
        </w:rPr>
        <w:t xml:space="preserve"> (TA) waarin Duitstalige vluchtelingen in actief waren. In augustus 1940 kregen drie leden van de Duitse Communistische Partij (DCP) de opdracht om naar Brussel te gaan om daar nauw samen te werken met de BCP. </w:t>
      </w:r>
      <w:r w:rsidR="0047508C" w:rsidRPr="00F708B5">
        <w:rPr>
          <w:rFonts w:cstheme="minorHAnsi"/>
          <w:lang w:val="nl-NL"/>
        </w:rPr>
        <w:t xml:space="preserve">Er is weinig informatie bekend over de activiteiten van deze drie partijleiders. Twee van de leiders, Max </w:t>
      </w:r>
      <w:proofErr w:type="spellStart"/>
      <w:r w:rsidR="0047508C" w:rsidRPr="00F708B5">
        <w:rPr>
          <w:rFonts w:cstheme="minorHAnsi"/>
          <w:lang w:val="nl-NL"/>
        </w:rPr>
        <w:t>Stoye</w:t>
      </w:r>
      <w:proofErr w:type="spellEnd"/>
      <w:r w:rsidR="0047508C" w:rsidRPr="00F708B5">
        <w:rPr>
          <w:rFonts w:cstheme="minorHAnsi"/>
          <w:lang w:val="nl-NL"/>
        </w:rPr>
        <w:t xml:space="preserve"> en Hermann </w:t>
      </w:r>
      <w:proofErr w:type="spellStart"/>
      <w:r w:rsidR="0047508C" w:rsidRPr="00F708B5">
        <w:rPr>
          <w:rFonts w:cstheme="minorHAnsi"/>
          <w:lang w:val="nl-NL"/>
        </w:rPr>
        <w:t>Geissen</w:t>
      </w:r>
      <w:proofErr w:type="spellEnd"/>
      <w:r w:rsidR="0047508C" w:rsidRPr="00F708B5">
        <w:rPr>
          <w:rFonts w:cstheme="minorHAnsi"/>
          <w:lang w:val="nl-NL"/>
        </w:rPr>
        <w:t xml:space="preserve"> werden in</w:t>
      </w:r>
      <w:r w:rsidR="00716B9A">
        <w:rPr>
          <w:rFonts w:cstheme="minorHAnsi"/>
          <w:lang w:val="nl-NL"/>
        </w:rPr>
        <w:t xml:space="preserve"> </w:t>
      </w:r>
      <w:r w:rsidR="0047508C" w:rsidRPr="00F708B5">
        <w:rPr>
          <w:rFonts w:cstheme="minorHAnsi"/>
          <w:lang w:val="nl-NL"/>
        </w:rPr>
        <w:t xml:space="preserve">1941 gearresteerd en twee jaar later geëxecuteerd. De derde, Philipp Kohl, wordt in bronnen niet meer vernoemd. In 1942 kwam er een vereniging onder de Duitse en Oostenrijkse organisaties onder de leiding van de Duitser Paul </w:t>
      </w:r>
      <w:proofErr w:type="spellStart"/>
      <w:r w:rsidR="0047508C" w:rsidRPr="00F708B5">
        <w:rPr>
          <w:rFonts w:cstheme="minorHAnsi"/>
          <w:lang w:val="nl-NL"/>
        </w:rPr>
        <w:t>Stuberg</w:t>
      </w:r>
      <w:proofErr w:type="spellEnd"/>
      <w:r w:rsidR="0047508C" w:rsidRPr="00F708B5">
        <w:rPr>
          <w:rFonts w:cstheme="minorHAnsi"/>
          <w:lang w:val="nl-NL"/>
        </w:rPr>
        <w:t xml:space="preserve">. Eenmaal de krachten van beide groepen gebundeld waren, werd hun slagkracht groter. In deze periode werd de eerste publicatie van het verzetsblad </w:t>
      </w:r>
      <w:r w:rsidR="0047508C" w:rsidRPr="00F708B5">
        <w:rPr>
          <w:rFonts w:cstheme="minorHAnsi"/>
          <w:i/>
          <w:lang w:val="nl-NL"/>
        </w:rPr>
        <w:t xml:space="preserve">Die </w:t>
      </w:r>
      <w:proofErr w:type="spellStart"/>
      <w:r w:rsidR="0047508C" w:rsidRPr="00F708B5">
        <w:rPr>
          <w:rFonts w:cstheme="minorHAnsi"/>
          <w:i/>
          <w:lang w:val="nl-NL"/>
        </w:rPr>
        <w:t>Wahrheit</w:t>
      </w:r>
      <w:proofErr w:type="spellEnd"/>
      <w:r w:rsidR="0047508C" w:rsidRPr="00F708B5">
        <w:rPr>
          <w:rFonts w:cstheme="minorHAnsi"/>
        </w:rPr>
        <w:t xml:space="preserve"> uitgegeven. Via de BCP kreeg </w:t>
      </w:r>
      <w:proofErr w:type="spellStart"/>
      <w:r w:rsidR="0047508C" w:rsidRPr="00F708B5">
        <w:rPr>
          <w:rFonts w:cstheme="minorHAnsi"/>
        </w:rPr>
        <w:t>Stuberg</w:t>
      </w:r>
      <w:proofErr w:type="spellEnd"/>
      <w:r w:rsidR="0047508C" w:rsidRPr="00F708B5">
        <w:rPr>
          <w:rFonts w:cstheme="minorHAnsi"/>
        </w:rPr>
        <w:t xml:space="preserve"> instructies vanuit Frankrijk, waar de DCP-leider voor Frankrijk, België en Luxemburg zich bevond. De BCP voorzag de Duitstalige verzetslieden van financiële middelen en </w:t>
      </w:r>
      <w:r w:rsidR="00716B9A">
        <w:rPr>
          <w:rFonts w:cstheme="minorHAnsi"/>
        </w:rPr>
        <w:t>hielp</w:t>
      </w:r>
      <w:r w:rsidR="0047508C" w:rsidRPr="00F708B5">
        <w:rPr>
          <w:rFonts w:cstheme="minorHAnsi"/>
        </w:rPr>
        <w:t xml:space="preserve"> hen met het reproduceren en verspreiden van kranten en pamfletten.</w:t>
      </w:r>
      <w:r w:rsidR="0047508C" w:rsidRPr="00F708B5">
        <w:rPr>
          <w:rStyle w:val="Voetnootmarkering"/>
          <w:rFonts w:cstheme="minorHAnsi"/>
        </w:rPr>
        <w:footnoteReference w:id="5"/>
      </w:r>
      <w:r w:rsidR="003C21B1">
        <w:rPr>
          <w:rFonts w:cstheme="minorHAnsi"/>
        </w:rPr>
        <w:t xml:space="preserve"> De druk van deze </w:t>
      </w:r>
      <w:r w:rsidR="00372009">
        <w:rPr>
          <w:rFonts w:cstheme="minorHAnsi"/>
        </w:rPr>
        <w:t>sluikbladen en pamfletten gebeurde in kleine, geïmproviseerde drukkerijen. Door de klopjacht op deze verzetsgroepen door de Duitse bezettingsmacht, moesten ze regelmatig van locatie veranderen.</w:t>
      </w:r>
      <w:r w:rsidR="00372009">
        <w:rPr>
          <w:rStyle w:val="Voetnootmarkering"/>
          <w:rFonts w:cstheme="minorHAnsi"/>
        </w:rPr>
        <w:footnoteReference w:id="6"/>
      </w:r>
    </w:p>
    <w:p w14:paraId="5B9B24A5" w14:textId="40A3EC9E" w:rsidR="00072705" w:rsidRPr="00F708B5" w:rsidRDefault="00581E98" w:rsidP="009F46B8">
      <w:pPr>
        <w:pStyle w:val="Standaard12ptvoor"/>
        <w:rPr>
          <w:rFonts w:cstheme="minorHAnsi"/>
        </w:rPr>
      </w:pPr>
      <w:r w:rsidRPr="00F708B5">
        <w:rPr>
          <w:rFonts w:cstheme="minorHAnsi"/>
        </w:rPr>
        <w:t xml:space="preserve">Volgens </w:t>
      </w:r>
      <w:proofErr w:type="spellStart"/>
      <w:r w:rsidRPr="00F708B5">
        <w:rPr>
          <w:rFonts w:cstheme="minorHAnsi"/>
        </w:rPr>
        <w:t>Stuberg</w:t>
      </w:r>
      <w:proofErr w:type="spellEnd"/>
      <w:r w:rsidRPr="00F708B5">
        <w:rPr>
          <w:rFonts w:cstheme="minorHAnsi"/>
        </w:rPr>
        <w:t xml:space="preserve"> bestond de TA in 1942 uit 20 Duitsers en 40 Oostenrijkers. Daarnaast had het contacten gelegd met 70 à 80 leden binnen de </w:t>
      </w:r>
      <w:proofErr w:type="spellStart"/>
      <w:r w:rsidRPr="00F708B5">
        <w:rPr>
          <w:rFonts w:cstheme="minorHAnsi"/>
        </w:rPr>
        <w:t>Wehrmacht</w:t>
      </w:r>
      <w:proofErr w:type="spellEnd"/>
      <w:r w:rsidRPr="00F708B5">
        <w:rPr>
          <w:rFonts w:cstheme="minorHAnsi"/>
        </w:rPr>
        <w:t xml:space="preserve">. </w:t>
      </w:r>
      <w:r w:rsidR="009F46B8" w:rsidRPr="00F708B5">
        <w:rPr>
          <w:rFonts w:cstheme="minorHAnsi"/>
        </w:rPr>
        <w:t>In tegenstelling tot de Franse TA, waar er van bijna elk lid biografische fiches in archieven te vinden zijn, zijn de archieven van de Belgische organisatie waarschijnlijk verloren gegaan.</w:t>
      </w:r>
      <w:r w:rsidR="00837B69">
        <w:rPr>
          <w:rFonts w:cstheme="minorHAnsi"/>
        </w:rPr>
        <w:t xml:space="preserve"> </w:t>
      </w:r>
      <w:r w:rsidR="004317BF" w:rsidRPr="00F708B5">
        <w:rPr>
          <w:rFonts w:cstheme="minorHAnsi"/>
        </w:rPr>
        <w:t xml:space="preserve">Terwijl in Frankrijk de TA onder direct </w:t>
      </w:r>
      <w:r w:rsidR="004317BF" w:rsidRPr="00F708B5">
        <w:rPr>
          <w:rFonts w:cstheme="minorHAnsi"/>
        </w:rPr>
        <w:lastRenderedPageBreak/>
        <w:t xml:space="preserve">toezicht stond van de Franse Communistische Partij, handelden de Duitstalige activisten in België relatief onafhankelijk van de BCP en hielden zich vooral bezig met het leggen van contacten met soldaten en het verspreiden van pamfletten. Alleen de leiders hadden direct contact met de BCP. De belangstelling </w:t>
      </w:r>
      <w:r w:rsidR="009F46B8" w:rsidRPr="00F708B5">
        <w:rPr>
          <w:rFonts w:cstheme="minorHAnsi"/>
        </w:rPr>
        <w:t xml:space="preserve">voor de TA nam toe na de mislukte aanslag op Hitler op 20 juli ’44 en de oproep vanuit de Komintern tot ‘ontbindingsacties’ binnen de Duitse leger. </w:t>
      </w:r>
      <w:r w:rsidR="009F46B8" w:rsidRPr="00F708B5">
        <w:rPr>
          <w:rStyle w:val="Voetnootmarkering"/>
          <w:rFonts w:cstheme="minorHAnsi"/>
        </w:rPr>
        <w:footnoteReference w:id="7"/>
      </w:r>
    </w:p>
    <w:p w14:paraId="15EB7294" w14:textId="6BE5AAD6" w:rsidR="009F46B8" w:rsidRDefault="000649AF" w:rsidP="009F46B8">
      <w:pPr>
        <w:pStyle w:val="Standaard12ptvoor"/>
        <w:rPr>
          <w:rFonts w:cstheme="minorHAnsi"/>
        </w:rPr>
      </w:pPr>
      <w:r w:rsidRPr="00F708B5">
        <w:rPr>
          <w:rFonts w:cstheme="minorHAnsi"/>
        </w:rPr>
        <w:t>Het jaar 1943 was door de nederlaag in februari tijdens de Slag om Stalingrad</w:t>
      </w:r>
      <w:r w:rsidR="00DF389F">
        <w:rPr>
          <w:rFonts w:cstheme="minorHAnsi"/>
        </w:rPr>
        <w:t xml:space="preserve"> zowel</w:t>
      </w:r>
      <w:r w:rsidRPr="00F708B5">
        <w:rPr>
          <w:rFonts w:cstheme="minorHAnsi"/>
        </w:rPr>
        <w:t xml:space="preserve"> een keerpunt in de oorlog </w:t>
      </w:r>
      <w:r w:rsidR="00DF389F">
        <w:rPr>
          <w:rFonts w:cstheme="minorHAnsi"/>
        </w:rPr>
        <w:t xml:space="preserve">als </w:t>
      </w:r>
      <w:r w:rsidRPr="00F708B5">
        <w:rPr>
          <w:rFonts w:cstheme="minorHAnsi"/>
        </w:rPr>
        <w:t xml:space="preserve">binnen het Duits verzet tegen het nazisme. In de zomer van dat jaar werd de Communistische Internationale ontbonden en werden haar taken overgenomen door de Communistische Partij van de Sovjet-Unie. Vanuit deze nieuwe leiding ontstond er een nieuwe oriëntatie voor het communistisch verzet tegen het nazisme. De focus lag vanaf de overname meer op het organiseren van nationale comités die steeds minder revolutionair </w:t>
      </w:r>
      <w:r w:rsidR="00716B9A">
        <w:rPr>
          <w:rFonts w:cstheme="minorHAnsi"/>
        </w:rPr>
        <w:t>waren</w:t>
      </w:r>
      <w:r w:rsidRPr="00F708B5">
        <w:rPr>
          <w:rFonts w:cstheme="minorHAnsi"/>
        </w:rPr>
        <w:t xml:space="preserve"> en zich meer richtte</w:t>
      </w:r>
      <w:r w:rsidR="00716B9A">
        <w:rPr>
          <w:rFonts w:cstheme="minorHAnsi"/>
        </w:rPr>
        <w:t>n</w:t>
      </w:r>
      <w:r w:rsidRPr="00F708B5">
        <w:rPr>
          <w:rFonts w:cstheme="minorHAnsi"/>
        </w:rPr>
        <w:t xml:space="preserve"> op de natie. Hierdoor kon het verzet binnen een natie breder gedragen worden. Anderzijds werden communistische partijen meer hiërarchisch gestructureerd: de leiding was in nauw contact met Moskou, die het beleid formuleerde en richtlijnen doorgaf aan lokale leiders. Deze lokale leiders </w:t>
      </w:r>
      <w:r w:rsidR="00864AFA" w:rsidRPr="00F708B5">
        <w:rPr>
          <w:rFonts w:cstheme="minorHAnsi"/>
        </w:rPr>
        <w:t xml:space="preserve">deelden op hun beurt regionale ontwikkelingen met de autoriteiten in </w:t>
      </w:r>
      <w:r w:rsidRPr="00F708B5">
        <w:rPr>
          <w:rFonts w:cstheme="minorHAnsi"/>
        </w:rPr>
        <w:t xml:space="preserve"> </w:t>
      </w:r>
      <w:r w:rsidR="00864AFA" w:rsidRPr="00F708B5">
        <w:rPr>
          <w:rFonts w:cstheme="minorHAnsi"/>
        </w:rPr>
        <w:t xml:space="preserve">Moskou. Vanuit deze nieuwe Internationale, geregisseerd door Moskou, bundelden Duitse communistische emigranten en Duitse officieren en soldaten die krijgsgevangen waren </w:t>
      </w:r>
      <w:r w:rsidR="00DF389F">
        <w:rPr>
          <w:rFonts w:cstheme="minorHAnsi"/>
        </w:rPr>
        <w:t>genomen</w:t>
      </w:r>
      <w:r w:rsidR="00864AFA" w:rsidRPr="00F708B5">
        <w:rPr>
          <w:rFonts w:cstheme="minorHAnsi"/>
        </w:rPr>
        <w:t xml:space="preserve"> de krachten om het Nationaal Comité “</w:t>
      </w:r>
      <w:proofErr w:type="spellStart"/>
      <w:r w:rsidR="00F708B5" w:rsidRPr="00DF389F">
        <w:rPr>
          <w:rFonts w:cstheme="minorHAnsi"/>
          <w:i/>
          <w:iCs/>
        </w:rPr>
        <w:t>Freies</w:t>
      </w:r>
      <w:proofErr w:type="spellEnd"/>
      <w:r w:rsidR="00F708B5" w:rsidRPr="00DF389F">
        <w:rPr>
          <w:rFonts w:cstheme="minorHAnsi"/>
          <w:i/>
          <w:iCs/>
        </w:rPr>
        <w:t xml:space="preserve"> Deutschland</w:t>
      </w:r>
      <w:r w:rsidR="00864AFA" w:rsidRPr="00F708B5">
        <w:rPr>
          <w:rFonts w:cstheme="minorHAnsi"/>
        </w:rPr>
        <w:t xml:space="preserve">” op te richten. In een manifest werd vastgelegd dat het comité streefde naar het bevrijden van Duitsland door het nazisme te bestrijden. Soldaten en officieren werden aan het front opgeroepen om hun wapens </w:t>
      </w:r>
      <w:r w:rsidR="00F708B5" w:rsidRPr="00F708B5">
        <w:rPr>
          <w:rFonts w:cstheme="minorHAnsi"/>
        </w:rPr>
        <w:t xml:space="preserve">in te zetten tegen het fascisme. </w:t>
      </w:r>
      <w:r w:rsidR="00F708B5" w:rsidRPr="00F708B5">
        <w:rPr>
          <w:rStyle w:val="Voetnootmarkering"/>
          <w:rFonts w:cstheme="minorHAnsi"/>
        </w:rPr>
        <w:footnoteReference w:id="8"/>
      </w:r>
      <w:r w:rsidR="00F708B5" w:rsidRPr="00F708B5">
        <w:rPr>
          <w:rFonts w:cstheme="minorHAnsi"/>
        </w:rPr>
        <w:t xml:space="preserve"> Het resultaat van de oprichting van het Comité was dat in verschillende bezette gebieden </w:t>
      </w:r>
      <w:r w:rsidR="00F708B5" w:rsidRPr="00F708B5">
        <w:rPr>
          <w:rFonts w:cstheme="minorHAnsi"/>
        </w:rPr>
        <w:lastRenderedPageBreak/>
        <w:t xml:space="preserve">Duitse oppositieleden zich aansloten en er meerdere </w:t>
      </w:r>
      <w:proofErr w:type="spellStart"/>
      <w:r w:rsidR="00F708B5" w:rsidRPr="00DF389F">
        <w:rPr>
          <w:rFonts w:cstheme="minorHAnsi"/>
          <w:i/>
          <w:iCs/>
        </w:rPr>
        <w:t>Freies</w:t>
      </w:r>
      <w:proofErr w:type="spellEnd"/>
      <w:r w:rsidR="00F708B5" w:rsidRPr="00DF389F">
        <w:rPr>
          <w:rFonts w:cstheme="minorHAnsi"/>
          <w:i/>
          <w:iCs/>
        </w:rPr>
        <w:t xml:space="preserve"> Deutschland</w:t>
      </w:r>
      <w:r w:rsidR="00F708B5" w:rsidRPr="00F708B5">
        <w:rPr>
          <w:rFonts w:cstheme="minorHAnsi"/>
        </w:rPr>
        <w:t xml:space="preserve"> organisaties </w:t>
      </w:r>
      <w:r w:rsidR="00F708B5">
        <w:rPr>
          <w:rFonts w:cstheme="minorHAnsi"/>
        </w:rPr>
        <w:t xml:space="preserve">(FD) </w:t>
      </w:r>
      <w:r w:rsidR="00F708B5" w:rsidRPr="00F708B5">
        <w:rPr>
          <w:rFonts w:cstheme="minorHAnsi"/>
        </w:rPr>
        <w:t>in Europa on</w:t>
      </w:r>
      <w:r w:rsidR="00F708B5">
        <w:rPr>
          <w:rFonts w:cstheme="minorHAnsi"/>
        </w:rPr>
        <w:t>tstonden</w:t>
      </w:r>
      <w:r w:rsidR="00F708B5" w:rsidRPr="00F708B5">
        <w:rPr>
          <w:rFonts w:cstheme="minorHAnsi"/>
        </w:rPr>
        <w:t xml:space="preserve">. </w:t>
      </w:r>
    </w:p>
    <w:p w14:paraId="0EA33B3A" w14:textId="06EE5094" w:rsidR="00F708B5" w:rsidRDefault="00F708B5" w:rsidP="009F46B8">
      <w:pPr>
        <w:pStyle w:val="Standaard12ptvoor"/>
        <w:rPr>
          <w:rFonts w:cstheme="minorHAnsi"/>
        </w:rPr>
      </w:pPr>
      <w:r>
        <w:rPr>
          <w:rFonts w:cstheme="minorHAnsi"/>
        </w:rPr>
        <w:t xml:space="preserve">In België betekende de oprichting van de </w:t>
      </w:r>
      <w:proofErr w:type="spellStart"/>
      <w:r>
        <w:rPr>
          <w:rFonts w:cstheme="minorHAnsi"/>
        </w:rPr>
        <w:t>FD’s</w:t>
      </w:r>
      <w:proofErr w:type="spellEnd"/>
      <w:r>
        <w:rPr>
          <w:rFonts w:cstheme="minorHAnsi"/>
        </w:rPr>
        <w:t xml:space="preserve"> een voortzetting van de TA, gezien zij zich al eenmaal richtte op militairen en het publiceren van </w:t>
      </w:r>
      <w:r w:rsidRPr="00DF389F">
        <w:rPr>
          <w:rFonts w:cstheme="minorHAnsi"/>
          <w:i/>
          <w:iCs/>
        </w:rPr>
        <w:t xml:space="preserve">Die </w:t>
      </w:r>
      <w:proofErr w:type="spellStart"/>
      <w:r w:rsidRPr="00DF389F">
        <w:rPr>
          <w:rFonts w:cstheme="minorHAnsi"/>
          <w:i/>
          <w:iCs/>
        </w:rPr>
        <w:t>Wahrheit</w:t>
      </w:r>
      <w:proofErr w:type="spellEnd"/>
      <w:r>
        <w:rPr>
          <w:rFonts w:cstheme="minorHAnsi"/>
        </w:rPr>
        <w:t xml:space="preserve">. </w:t>
      </w:r>
      <w:r w:rsidR="00E37F94">
        <w:rPr>
          <w:rFonts w:cstheme="minorHAnsi"/>
        </w:rPr>
        <w:t>Terwijl in Frankrijk de oprichting van de FD een scheiding veroorzaakte tussen Oostenrijkse en Duitse verzetslieden, werd de samenwerking in België sterker. De belangrijkste reden hiervoor was het kleine aantal militanten binnen het verzet en het overwicht dat de Oostenrijkers hadden tegenover de Duitsers. Alleen de ondertitel van de krant veranderde: vanaf augustus 1943 veranderde het blad zijn ondertitel van “</w:t>
      </w:r>
      <w:proofErr w:type="spellStart"/>
      <w:r w:rsidR="00E37F94">
        <w:rPr>
          <w:rFonts w:cstheme="minorHAnsi"/>
          <w:i/>
        </w:rPr>
        <w:t>Nachrichten</w:t>
      </w:r>
      <w:proofErr w:type="spellEnd"/>
      <w:r w:rsidR="00E37F94">
        <w:rPr>
          <w:rFonts w:cstheme="minorHAnsi"/>
          <w:i/>
        </w:rPr>
        <w:t xml:space="preserve"> </w:t>
      </w:r>
      <w:proofErr w:type="spellStart"/>
      <w:r w:rsidR="00E37F94">
        <w:rPr>
          <w:rFonts w:cstheme="minorHAnsi"/>
          <w:i/>
        </w:rPr>
        <w:t>für</w:t>
      </w:r>
      <w:proofErr w:type="spellEnd"/>
      <w:r w:rsidR="00E37F94">
        <w:rPr>
          <w:rFonts w:cstheme="minorHAnsi"/>
          <w:i/>
        </w:rPr>
        <w:t xml:space="preserve"> </w:t>
      </w:r>
      <w:proofErr w:type="spellStart"/>
      <w:r w:rsidR="00E37F94">
        <w:rPr>
          <w:rFonts w:cstheme="minorHAnsi"/>
          <w:i/>
        </w:rPr>
        <w:t>deutschen</w:t>
      </w:r>
      <w:proofErr w:type="spellEnd"/>
      <w:r w:rsidR="00E37F94">
        <w:rPr>
          <w:rFonts w:cstheme="minorHAnsi"/>
          <w:i/>
        </w:rPr>
        <w:t xml:space="preserve"> </w:t>
      </w:r>
      <w:proofErr w:type="spellStart"/>
      <w:r w:rsidR="00E37F94">
        <w:rPr>
          <w:rFonts w:cstheme="minorHAnsi"/>
          <w:i/>
        </w:rPr>
        <w:t>und</w:t>
      </w:r>
      <w:proofErr w:type="spellEnd"/>
      <w:r w:rsidR="00E37F94">
        <w:rPr>
          <w:rFonts w:cstheme="minorHAnsi"/>
          <w:i/>
        </w:rPr>
        <w:t xml:space="preserve"> </w:t>
      </w:r>
      <w:proofErr w:type="spellStart"/>
      <w:r w:rsidR="00E37F94">
        <w:rPr>
          <w:rFonts w:cstheme="minorHAnsi"/>
          <w:i/>
        </w:rPr>
        <w:t>österreichischen</w:t>
      </w:r>
      <w:proofErr w:type="spellEnd"/>
      <w:r w:rsidR="00E37F94">
        <w:rPr>
          <w:rFonts w:cstheme="minorHAnsi"/>
          <w:i/>
        </w:rPr>
        <w:t xml:space="preserve"> Soldaten” </w:t>
      </w:r>
      <w:r w:rsidR="00E37F94">
        <w:rPr>
          <w:rFonts w:cstheme="minorHAnsi"/>
        </w:rPr>
        <w:t>naar “</w:t>
      </w:r>
      <w:proofErr w:type="spellStart"/>
      <w:r w:rsidR="00E37F94">
        <w:rPr>
          <w:rFonts w:cstheme="minorHAnsi"/>
          <w:i/>
        </w:rPr>
        <w:t>Organ</w:t>
      </w:r>
      <w:proofErr w:type="spellEnd"/>
      <w:r w:rsidR="00E37F94">
        <w:rPr>
          <w:rFonts w:cstheme="minorHAnsi"/>
          <w:i/>
        </w:rPr>
        <w:t xml:space="preserve"> des </w:t>
      </w:r>
      <w:proofErr w:type="spellStart"/>
      <w:r w:rsidR="00E37F94">
        <w:rPr>
          <w:rFonts w:cstheme="minorHAnsi"/>
          <w:i/>
        </w:rPr>
        <w:t>Nationalkomitees</w:t>
      </w:r>
      <w:proofErr w:type="spellEnd"/>
      <w:r w:rsidR="00E37F94">
        <w:rPr>
          <w:rFonts w:cstheme="minorHAnsi"/>
          <w:i/>
        </w:rPr>
        <w:t xml:space="preserve"> </w:t>
      </w:r>
      <w:proofErr w:type="spellStart"/>
      <w:r w:rsidR="00E37F94">
        <w:rPr>
          <w:rFonts w:cstheme="minorHAnsi"/>
          <w:i/>
        </w:rPr>
        <w:t>Freies</w:t>
      </w:r>
      <w:proofErr w:type="spellEnd"/>
      <w:r w:rsidR="00E37F94">
        <w:rPr>
          <w:rFonts w:cstheme="minorHAnsi"/>
          <w:i/>
        </w:rPr>
        <w:t xml:space="preserve"> Deutschland”. </w:t>
      </w:r>
      <w:r w:rsidR="00E37F94">
        <w:rPr>
          <w:rFonts w:cstheme="minorHAnsi"/>
        </w:rPr>
        <w:t xml:space="preserve"> Toch werd het blad nog steeds door zowel Oostenrijkers als Duitsers gevormd en bleef </w:t>
      </w:r>
      <w:r w:rsidR="00716B9A">
        <w:rPr>
          <w:rFonts w:cstheme="minorHAnsi"/>
        </w:rPr>
        <w:t>het de</w:t>
      </w:r>
      <w:r w:rsidR="00E37F94">
        <w:rPr>
          <w:rFonts w:cstheme="minorHAnsi"/>
        </w:rPr>
        <w:t xml:space="preserve"> spreekbuis van beide nationaliteiten. De Oostenrijkers bleven in de edities na augustus ’43 artikelen publiceren </w:t>
      </w:r>
      <w:r w:rsidR="00716B9A">
        <w:rPr>
          <w:rFonts w:cstheme="minorHAnsi"/>
        </w:rPr>
        <w:t xml:space="preserve">aangaande </w:t>
      </w:r>
      <w:r w:rsidR="00E37F94">
        <w:rPr>
          <w:rFonts w:cstheme="minorHAnsi"/>
        </w:rPr>
        <w:t>de ontwikkelingen in hun thuisland en tot januari ’44 was de laatste pagina gewijd aan de titel “</w:t>
      </w:r>
      <w:proofErr w:type="spellStart"/>
      <w:r w:rsidR="00E37F94">
        <w:rPr>
          <w:rFonts w:cstheme="minorHAnsi"/>
          <w:i/>
        </w:rPr>
        <w:t>Österreich</w:t>
      </w:r>
      <w:proofErr w:type="spellEnd"/>
      <w:r w:rsidR="00E37F94">
        <w:rPr>
          <w:rFonts w:cstheme="minorHAnsi"/>
          <w:i/>
        </w:rPr>
        <w:t xml:space="preserve"> den </w:t>
      </w:r>
      <w:proofErr w:type="spellStart"/>
      <w:r w:rsidR="00E37F94">
        <w:rPr>
          <w:rFonts w:cstheme="minorHAnsi"/>
          <w:i/>
        </w:rPr>
        <w:t>Österreichern</w:t>
      </w:r>
      <w:proofErr w:type="spellEnd"/>
      <w:r w:rsidR="00E37F94">
        <w:rPr>
          <w:rFonts w:cstheme="minorHAnsi"/>
          <w:i/>
        </w:rPr>
        <w:t xml:space="preserve">”. </w:t>
      </w:r>
      <w:r w:rsidR="005E243B">
        <w:rPr>
          <w:rFonts w:cstheme="minorHAnsi"/>
        </w:rPr>
        <w:t>De gebundelde krachten van de twee nationaliteiten binnen hetzelfde verzetsorgaan betekent waarschijnlijk dat ondanks het onderscheid tussen Oostenrijkers en Duitsers, beide groepen niet voldoende slagkracht hadden om vanuit eigen gelederen hun verzet door te voeren.</w:t>
      </w:r>
      <w:r w:rsidR="003C21B1">
        <w:rPr>
          <w:rFonts w:cstheme="minorHAnsi"/>
        </w:rPr>
        <w:t xml:space="preserve"> Het blad bleef zich wel tijdens haar bestaan uitspreken voor een Oostenrijk dat onafhankelijk is van Duitsland. </w:t>
      </w:r>
      <w:r w:rsidR="005E243B">
        <w:rPr>
          <w:rStyle w:val="Voetnootmarkering"/>
          <w:rFonts w:cstheme="minorHAnsi"/>
        </w:rPr>
        <w:footnoteReference w:id="9"/>
      </w:r>
      <w:r w:rsidR="005E243B">
        <w:rPr>
          <w:rFonts w:cstheme="minorHAnsi"/>
        </w:rPr>
        <w:t xml:space="preserve"> </w:t>
      </w:r>
    </w:p>
    <w:p w14:paraId="1123122C" w14:textId="77777777" w:rsidR="005E243B" w:rsidRPr="005E243B" w:rsidRDefault="005E243B" w:rsidP="009F46B8">
      <w:pPr>
        <w:pStyle w:val="Standaard12ptvoor"/>
        <w:rPr>
          <w:rFonts w:cstheme="minorHAnsi"/>
        </w:rPr>
      </w:pPr>
    </w:p>
    <w:p w14:paraId="4E493EDE" w14:textId="77777777" w:rsidR="00F708B5" w:rsidRPr="00F708B5" w:rsidRDefault="00F708B5" w:rsidP="009F46B8">
      <w:pPr>
        <w:pStyle w:val="Standaard12ptvoor"/>
        <w:rPr>
          <w:rFonts w:cstheme="minorHAnsi"/>
        </w:rPr>
      </w:pPr>
    </w:p>
    <w:p w14:paraId="69D9AFB8" w14:textId="77777777" w:rsidR="00072705" w:rsidRPr="00F708B5" w:rsidRDefault="00072705" w:rsidP="00072705">
      <w:pPr>
        <w:rPr>
          <w:rFonts w:asciiTheme="minorHAnsi" w:hAnsiTheme="minorHAnsi" w:cstheme="minorHAnsi"/>
          <w:lang w:val="nl-NL"/>
        </w:rPr>
      </w:pPr>
    </w:p>
    <w:p w14:paraId="5F37279E" w14:textId="77777777" w:rsidR="00072705" w:rsidRPr="00F708B5" w:rsidRDefault="00072705" w:rsidP="00072705">
      <w:pPr>
        <w:rPr>
          <w:rFonts w:asciiTheme="minorHAnsi" w:hAnsiTheme="minorHAnsi" w:cstheme="minorHAnsi"/>
          <w:lang w:val="nl-NL"/>
        </w:rPr>
      </w:pPr>
    </w:p>
    <w:p w14:paraId="61F7C950" w14:textId="77777777" w:rsidR="00072705" w:rsidRPr="00F708B5" w:rsidRDefault="00072705" w:rsidP="00072705">
      <w:pPr>
        <w:rPr>
          <w:rFonts w:asciiTheme="minorHAnsi" w:hAnsiTheme="minorHAnsi" w:cstheme="minorHAnsi"/>
          <w:lang w:val="nl-NL"/>
        </w:rPr>
      </w:pPr>
    </w:p>
    <w:p w14:paraId="79F2F7FF" w14:textId="77777777" w:rsidR="00072705" w:rsidRPr="00F708B5" w:rsidRDefault="00072705" w:rsidP="00072705">
      <w:pPr>
        <w:rPr>
          <w:rFonts w:asciiTheme="minorHAnsi" w:hAnsiTheme="minorHAnsi" w:cstheme="minorHAnsi"/>
          <w:lang w:val="nl-NL"/>
        </w:rPr>
      </w:pPr>
    </w:p>
    <w:p w14:paraId="7920EE17" w14:textId="77777777" w:rsidR="00072705" w:rsidRPr="00F708B5" w:rsidRDefault="00072705" w:rsidP="00072705">
      <w:pPr>
        <w:rPr>
          <w:rFonts w:asciiTheme="minorHAnsi" w:hAnsiTheme="minorHAnsi" w:cstheme="minorHAnsi"/>
          <w:lang w:val="nl-NL"/>
        </w:rPr>
      </w:pPr>
    </w:p>
    <w:p w14:paraId="7F5ADD51" w14:textId="77777777" w:rsidR="00072705" w:rsidRPr="00F708B5" w:rsidRDefault="00072705" w:rsidP="00072705">
      <w:pPr>
        <w:rPr>
          <w:rFonts w:asciiTheme="minorHAnsi" w:hAnsiTheme="minorHAnsi" w:cstheme="minorHAnsi"/>
          <w:lang w:val="nl-NL"/>
        </w:rPr>
      </w:pPr>
    </w:p>
    <w:p w14:paraId="2D2645F4" w14:textId="09BC7231" w:rsidR="00072705" w:rsidRDefault="00072705" w:rsidP="00072705">
      <w:pPr>
        <w:pStyle w:val="Kop1"/>
        <w:rPr>
          <w:rFonts w:asciiTheme="minorHAnsi" w:hAnsiTheme="minorHAnsi" w:cstheme="minorHAnsi"/>
        </w:rPr>
      </w:pPr>
      <w:bookmarkStart w:id="3" w:name="_Toc137039634"/>
      <w:r w:rsidRPr="00F708B5">
        <w:rPr>
          <w:rFonts w:asciiTheme="minorHAnsi" w:hAnsiTheme="minorHAnsi" w:cstheme="minorHAnsi"/>
        </w:rPr>
        <w:lastRenderedPageBreak/>
        <w:t>Een vergelijking: de overtuigingskracht van het woord.</w:t>
      </w:r>
      <w:bookmarkEnd w:id="3"/>
      <w:r w:rsidRPr="00F708B5">
        <w:rPr>
          <w:rFonts w:asciiTheme="minorHAnsi" w:hAnsiTheme="minorHAnsi" w:cstheme="minorHAnsi"/>
        </w:rPr>
        <w:t xml:space="preserve"> </w:t>
      </w:r>
    </w:p>
    <w:p w14:paraId="1D757787" w14:textId="4584421A" w:rsidR="00143EAA" w:rsidRPr="003768C4" w:rsidRDefault="00143EAA" w:rsidP="00143EAA">
      <w:pPr>
        <w:pStyle w:val="Standaard12ptvoor"/>
      </w:pPr>
      <w:r>
        <w:t xml:space="preserve">Beide makers van de verzetskranten hadden hetzelfde doel voor ogen: De Duitse soldaten overtuigen van het onethische en destructieve karakter van het nazisme, zodat ze niet alleen de wapens </w:t>
      </w:r>
      <w:r w:rsidR="00716B9A">
        <w:t>neer zouden leggen</w:t>
      </w:r>
      <w:r>
        <w:t xml:space="preserve"> maar deze </w:t>
      </w:r>
      <w:r w:rsidR="00716B9A">
        <w:t xml:space="preserve">zouden </w:t>
      </w:r>
      <w:r>
        <w:t xml:space="preserve">inzetten tegen de nazistische overheersing van Duitsland. In de </w:t>
      </w:r>
      <w:r w:rsidR="00716B9A">
        <w:t>wijze waarop</w:t>
      </w:r>
      <w:r>
        <w:t xml:space="preserve"> ze dit doel </w:t>
      </w:r>
      <w:r w:rsidR="00716B9A">
        <w:t>wilden</w:t>
      </w:r>
      <w:r>
        <w:t xml:space="preserve"> bereiken zijn er veel gelijkenissen te vinden. Anderzijds zorgde de achtergrond van de schrijvers voor andere accenten in hun artikels om de soldaten aan te spreken. Gezien de verzetslieden achter </w:t>
      </w:r>
      <w:r>
        <w:rPr>
          <w:i/>
          <w:iCs/>
        </w:rPr>
        <w:t xml:space="preserve">Das </w:t>
      </w:r>
      <w:proofErr w:type="spellStart"/>
      <w:r>
        <w:rPr>
          <w:i/>
          <w:iCs/>
        </w:rPr>
        <w:t>Freie</w:t>
      </w:r>
      <w:proofErr w:type="spellEnd"/>
      <w:r>
        <w:rPr>
          <w:i/>
          <w:iCs/>
        </w:rPr>
        <w:t xml:space="preserve"> Wort </w:t>
      </w:r>
      <w:r>
        <w:t xml:space="preserve">vooral bestond uit Belgen, </w:t>
      </w:r>
      <w:r w:rsidR="00002811">
        <w:t>spraken</w:t>
      </w:r>
      <w:r>
        <w:t xml:space="preserve"> zij de Duitse soldaten op een afstandelijkere manier </w:t>
      </w:r>
      <w:r w:rsidR="00002811">
        <w:t xml:space="preserve">aan </w:t>
      </w:r>
      <w:r w:rsidR="003768C4">
        <w:t xml:space="preserve">en </w:t>
      </w:r>
      <w:r w:rsidR="00002811">
        <w:t xml:space="preserve">richtten </w:t>
      </w:r>
      <w:r w:rsidR="003768C4">
        <w:t xml:space="preserve">zich vooral op het beeld dat het Duitse volk had en </w:t>
      </w:r>
      <w:r w:rsidR="00002811">
        <w:t xml:space="preserve">in de toekomst </w:t>
      </w:r>
      <w:r w:rsidR="00716B9A">
        <w:t>zou</w:t>
      </w:r>
      <w:r w:rsidR="003768C4">
        <w:t xml:space="preserve"> hebben buiten Duitsland zelf. De makers van </w:t>
      </w:r>
      <w:r w:rsidR="003768C4">
        <w:rPr>
          <w:i/>
          <w:iCs/>
        </w:rPr>
        <w:t xml:space="preserve">Die </w:t>
      </w:r>
      <w:proofErr w:type="spellStart"/>
      <w:r w:rsidR="003768C4">
        <w:rPr>
          <w:i/>
          <w:iCs/>
        </w:rPr>
        <w:t>Wahrheit</w:t>
      </w:r>
      <w:proofErr w:type="spellEnd"/>
      <w:r w:rsidR="003768C4">
        <w:rPr>
          <w:i/>
          <w:iCs/>
        </w:rPr>
        <w:t xml:space="preserve"> </w:t>
      </w:r>
      <w:r w:rsidR="003768C4">
        <w:t xml:space="preserve">richtten zich persoonlijker naar hun landgenoten toe, gaven nieuws mee dat ze </w:t>
      </w:r>
      <w:r w:rsidR="00422EA6">
        <w:t xml:space="preserve">hadden </w:t>
      </w:r>
      <w:r w:rsidR="003768C4">
        <w:t xml:space="preserve">vernomen van het thuisland en lieten soldaten aan het woord om te informeren over toestanden in het leger. </w:t>
      </w:r>
    </w:p>
    <w:p w14:paraId="30566321" w14:textId="228F4F0E" w:rsidR="00072705" w:rsidRDefault="00072705" w:rsidP="00072705">
      <w:pPr>
        <w:pStyle w:val="Kop2"/>
        <w:rPr>
          <w:rFonts w:asciiTheme="minorHAnsi" w:hAnsiTheme="minorHAnsi" w:cstheme="minorHAnsi"/>
          <w:lang w:val="nl-NL"/>
        </w:rPr>
      </w:pPr>
      <w:bookmarkStart w:id="4" w:name="_Toc137039635"/>
      <w:r w:rsidRPr="00F708B5">
        <w:rPr>
          <w:rFonts w:asciiTheme="minorHAnsi" w:hAnsiTheme="minorHAnsi" w:cstheme="minorHAnsi"/>
          <w:lang w:val="nl-NL"/>
        </w:rPr>
        <w:t xml:space="preserve">Het </w:t>
      </w:r>
      <w:r w:rsidR="00523E68">
        <w:rPr>
          <w:rFonts w:asciiTheme="minorHAnsi" w:hAnsiTheme="minorHAnsi" w:cstheme="minorHAnsi"/>
          <w:lang w:val="nl-NL"/>
        </w:rPr>
        <w:t>aan</w:t>
      </w:r>
      <w:r w:rsidRPr="00F708B5">
        <w:rPr>
          <w:rFonts w:asciiTheme="minorHAnsi" w:hAnsiTheme="minorHAnsi" w:cstheme="minorHAnsi"/>
          <w:lang w:val="nl-NL"/>
        </w:rPr>
        <w:t xml:space="preserve">spreken </w:t>
      </w:r>
      <w:r w:rsidR="00ED513D">
        <w:rPr>
          <w:rFonts w:asciiTheme="minorHAnsi" w:hAnsiTheme="minorHAnsi" w:cstheme="minorHAnsi"/>
          <w:lang w:val="nl-NL"/>
        </w:rPr>
        <w:t>op</w:t>
      </w:r>
      <w:r w:rsidRPr="00F708B5">
        <w:rPr>
          <w:rFonts w:asciiTheme="minorHAnsi" w:hAnsiTheme="minorHAnsi" w:cstheme="minorHAnsi"/>
          <w:lang w:val="nl-NL"/>
        </w:rPr>
        <w:t xml:space="preserve"> </w:t>
      </w:r>
      <w:r w:rsidR="003768C4">
        <w:rPr>
          <w:rFonts w:asciiTheme="minorHAnsi" w:hAnsiTheme="minorHAnsi" w:cstheme="minorHAnsi"/>
          <w:lang w:val="nl-NL"/>
        </w:rPr>
        <w:t>de ethische verantwoordelijkheid</w:t>
      </w:r>
      <w:r w:rsidRPr="00F708B5">
        <w:rPr>
          <w:rFonts w:asciiTheme="minorHAnsi" w:hAnsiTheme="minorHAnsi" w:cstheme="minorHAnsi"/>
          <w:lang w:val="nl-NL"/>
        </w:rPr>
        <w:t>.</w:t>
      </w:r>
      <w:bookmarkEnd w:id="4"/>
      <w:r w:rsidRPr="00F708B5">
        <w:rPr>
          <w:rFonts w:asciiTheme="minorHAnsi" w:hAnsiTheme="minorHAnsi" w:cstheme="minorHAnsi"/>
          <w:lang w:val="nl-NL"/>
        </w:rPr>
        <w:t xml:space="preserve">  </w:t>
      </w:r>
    </w:p>
    <w:p w14:paraId="23175238" w14:textId="368AD433" w:rsidR="003768C4" w:rsidRPr="00316420" w:rsidRDefault="00002811" w:rsidP="00316420">
      <w:pPr>
        <w:pStyle w:val="Standaard12ptvoor"/>
      </w:pPr>
      <w:r w:rsidRPr="00316420">
        <w:t>“</w:t>
      </w:r>
      <w:proofErr w:type="spellStart"/>
      <w:r w:rsidRPr="00EF59D6">
        <w:rPr>
          <w:i/>
          <w:iCs/>
        </w:rPr>
        <w:t>Auf</w:t>
      </w:r>
      <w:proofErr w:type="spellEnd"/>
      <w:r w:rsidRPr="00EF59D6">
        <w:rPr>
          <w:i/>
          <w:iCs/>
        </w:rPr>
        <w:t xml:space="preserve"> </w:t>
      </w:r>
      <w:proofErr w:type="spellStart"/>
      <w:r w:rsidRPr="00EF59D6">
        <w:rPr>
          <w:i/>
          <w:iCs/>
        </w:rPr>
        <w:t>dem</w:t>
      </w:r>
      <w:proofErr w:type="spellEnd"/>
      <w:r w:rsidRPr="00EF59D6">
        <w:rPr>
          <w:i/>
          <w:iCs/>
        </w:rPr>
        <w:t xml:space="preserve"> </w:t>
      </w:r>
      <w:proofErr w:type="spellStart"/>
      <w:r w:rsidRPr="00EF59D6">
        <w:rPr>
          <w:i/>
          <w:iCs/>
        </w:rPr>
        <w:t>schönen</w:t>
      </w:r>
      <w:proofErr w:type="spellEnd"/>
      <w:r w:rsidRPr="00EF59D6">
        <w:rPr>
          <w:i/>
          <w:iCs/>
        </w:rPr>
        <w:t xml:space="preserve"> </w:t>
      </w:r>
      <w:proofErr w:type="spellStart"/>
      <w:r w:rsidRPr="00EF59D6">
        <w:rPr>
          <w:i/>
          <w:iCs/>
        </w:rPr>
        <w:t>deutschen</w:t>
      </w:r>
      <w:proofErr w:type="spellEnd"/>
      <w:r w:rsidRPr="00EF59D6">
        <w:rPr>
          <w:i/>
          <w:iCs/>
        </w:rPr>
        <w:t xml:space="preserve"> Lande </w:t>
      </w:r>
      <w:proofErr w:type="spellStart"/>
      <w:r w:rsidRPr="00EF59D6">
        <w:rPr>
          <w:i/>
          <w:iCs/>
        </w:rPr>
        <w:t>Ruht</w:t>
      </w:r>
      <w:proofErr w:type="spellEnd"/>
      <w:r w:rsidRPr="00EF59D6">
        <w:rPr>
          <w:i/>
          <w:iCs/>
        </w:rPr>
        <w:t xml:space="preserve"> der </w:t>
      </w:r>
      <w:proofErr w:type="spellStart"/>
      <w:r w:rsidRPr="00EF59D6">
        <w:rPr>
          <w:i/>
          <w:iCs/>
        </w:rPr>
        <w:t>Fluch</w:t>
      </w:r>
      <w:proofErr w:type="spellEnd"/>
      <w:r w:rsidRPr="00EF59D6">
        <w:rPr>
          <w:i/>
          <w:iCs/>
        </w:rPr>
        <w:t xml:space="preserve"> der </w:t>
      </w:r>
      <w:proofErr w:type="spellStart"/>
      <w:r w:rsidRPr="00EF59D6">
        <w:rPr>
          <w:i/>
          <w:iCs/>
        </w:rPr>
        <w:t>Sklaverei</w:t>
      </w:r>
      <w:proofErr w:type="spellEnd"/>
      <w:r w:rsidRPr="00EF59D6">
        <w:rPr>
          <w:i/>
          <w:iCs/>
        </w:rPr>
        <w:t xml:space="preserve">. Macht </w:t>
      </w:r>
      <w:proofErr w:type="spellStart"/>
      <w:r w:rsidRPr="00EF59D6">
        <w:rPr>
          <w:i/>
          <w:iCs/>
        </w:rPr>
        <w:t>euch</w:t>
      </w:r>
      <w:proofErr w:type="spellEnd"/>
      <w:r w:rsidRPr="00EF59D6">
        <w:rPr>
          <w:i/>
          <w:iCs/>
        </w:rPr>
        <w:t xml:space="preserve"> </w:t>
      </w:r>
      <w:proofErr w:type="spellStart"/>
      <w:r w:rsidRPr="00EF59D6">
        <w:rPr>
          <w:i/>
          <w:iCs/>
        </w:rPr>
        <w:t>von</w:t>
      </w:r>
      <w:proofErr w:type="spellEnd"/>
      <w:r w:rsidRPr="00EF59D6">
        <w:rPr>
          <w:i/>
          <w:iCs/>
        </w:rPr>
        <w:t xml:space="preserve"> der </w:t>
      </w:r>
      <w:proofErr w:type="spellStart"/>
      <w:r w:rsidRPr="00EF59D6">
        <w:rPr>
          <w:i/>
          <w:iCs/>
        </w:rPr>
        <w:t>eignen</w:t>
      </w:r>
      <w:proofErr w:type="spellEnd"/>
      <w:r w:rsidRPr="00EF59D6">
        <w:rPr>
          <w:i/>
          <w:iCs/>
        </w:rPr>
        <w:t xml:space="preserve"> Schande Von </w:t>
      </w:r>
      <w:proofErr w:type="spellStart"/>
      <w:r w:rsidRPr="00EF59D6">
        <w:rPr>
          <w:i/>
          <w:iCs/>
        </w:rPr>
        <w:t>dem</w:t>
      </w:r>
      <w:proofErr w:type="spellEnd"/>
      <w:r w:rsidRPr="00EF59D6">
        <w:rPr>
          <w:i/>
          <w:iCs/>
        </w:rPr>
        <w:t xml:space="preserve"> </w:t>
      </w:r>
      <w:proofErr w:type="spellStart"/>
      <w:r w:rsidRPr="00EF59D6">
        <w:rPr>
          <w:i/>
          <w:iCs/>
        </w:rPr>
        <w:t>bösen</w:t>
      </w:r>
      <w:proofErr w:type="spellEnd"/>
      <w:r w:rsidRPr="00EF59D6">
        <w:rPr>
          <w:i/>
          <w:iCs/>
        </w:rPr>
        <w:t xml:space="preserve"> </w:t>
      </w:r>
      <w:proofErr w:type="spellStart"/>
      <w:r w:rsidRPr="00EF59D6">
        <w:rPr>
          <w:i/>
          <w:iCs/>
        </w:rPr>
        <w:t>Fluche</w:t>
      </w:r>
      <w:proofErr w:type="spellEnd"/>
      <w:r w:rsidRPr="00EF59D6">
        <w:rPr>
          <w:i/>
          <w:iCs/>
        </w:rPr>
        <w:t xml:space="preserve"> </w:t>
      </w:r>
      <w:proofErr w:type="spellStart"/>
      <w:r w:rsidRPr="00EF59D6">
        <w:rPr>
          <w:i/>
          <w:iCs/>
        </w:rPr>
        <w:t>frei</w:t>
      </w:r>
      <w:proofErr w:type="spellEnd"/>
      <w:r w:rsidRPr="00EF59D6">
        <w:rPr>
          <w:i/>
          <w:iCs/>
        </w:rPr>
        <w:t>!”</w:t>
      </w:r>
      <w:r w:rsidRPr="00316420">
        <w:t xml:space="preserve"> – Hoffmann </w:t>
      </w:r>
      <w:proofErr w:type="spellStart"/>
      <w:r w:rsidRPr="00316420">
        <w:t>von</w:t>
      </w:r>
      <w:proofErr w:type="spellEnd"/>
      <w:r w:rsidRPr="00316420">
        <w:t xml:space="preserve"> </w:t>
      </w:r>
      <w:proofErr w:type="spellStart"/>
      <w:r w:rsidRPr="00316420">
        <w:t>Fallersleben</w:t>
      </w:r>
      <w:proofErr w:type="spellEnd"/>
    </w:p>
    <w:p w14:paraId="06FB8A16" w14:textId="42C94EF6" w:rsidR="00002811" w:rsidRDefault="00316420" w:rsidP="00316420">
      <w:pPr>
        <w:pStyle w:val="Standaard12ptvoor"/>
      </w:pPr>
      <w:r w:rsidRPr="00316420">
        <w:t xml:space="preserve">Met deze uitspraak van de 19de-eeuwse Duitse schrijver </w:t>
      </w:r>
      <w:proofErr w:type="spellStart"/>
      <w:r w:rsidRPr="00316420">
        <w:t>von</w:t>
      </w:r>
      <w:proofErr w:type="spellEnd"/>
      <w:r w:rsidRPr="00316420">
        <w:t xml:space="preserve"> </w:t>
      </w:r>
      <w:proofErr w:type="spellStart"/>
      <w:r w:rsidRPr="00316420">
        <w:t>Fallersleben</w:t>
      </w:r>
      <w:proofErr w:type="spellEnd"/>
      <w:r w:rsidRPr="00316420">
        <w:t xml:space="preserve"> begint </w:t>
      </w:r>
      <w:r w:rsidRPr="008A5EA3">
        <w:rPr>
          <w:i/>
          <w:iCs/>
        </w:rPr>
        <w:t xml:space="preserve">Das </w:t>
      </w:r>
      <w:proofErr w:type="spellStart"/>
      <w:r w:rsidRPr="008A5EA3">
        <w:rPr>
          <w:i/>
          <w:iCs/>
        </w:rPr>
        <w:t>Freie</w:t>
      </w:r>
      <w:proofErr w:type="spellEnd"/>
      <w:r w:rsidRPr="008A5EA3">
        <w:rPr>
          <w:i/>
          <w:iCs/>
        </w:rPr>
        <w:t xml:space="preserve"> Wort</w:t>
      </w:r>
      <w:r w:rsidRPr="00316420">
        <w:t xml:space="preserve"> zijn editie van juni ’43. Uit deze regels </w:t>
      </w:r>
      <w:r w:rsidR="00ED3448">
        <w:t>valt</w:t>
      </w:r>
      <w:r w:rsidRPr="00316420">
        <w:t xml:space="preserve"> een korte samenvatting af te leiden hoe de krant haar Duitse lezerspubliek trachtte te overtuigen om vanuit het ethisch besef in verzet te komen tegen hun nazistische regering. Enerzijds </w:t>
      </w:r>
      <w:r w:rsidR="00ED3448">
        <w:t xml:space="preserve">is er </w:t>
      </w:r>
      <w:r w:rsidRPr="00316420">
        <w:t xml:space="preserve">de nadruk op de slavernij en tirannie dat over </w:t>
      </w:r>
      <w:r>
        <w:t xml:space="preserve">Duitsland is gevallen. Anderzijds dat die schande over hen persoonlijk is gevallen, gezien het Duitse volk mede verantwoordelijk zou zijn voor deze tirannie. De Duitser heeft de kans om zichzelf en zijn land te bevrijden van deze schande. Naast de uitspraak zelf is de keuze van de schrijver niet toevallig gekozen. Von </w:t>
      </w:r>
      <w:proofErr w:type="spellStart"/>
      <w:r>
        <w:t>Fallersleben</w:t>
      </w:r>
      <w:proofErr w:type="spellEnd"/>
      <w:r>
        <w:t xml:space="preserve"> was een 19</w:t>
      </w:r>
      <w:r w:rsidRPr="00316420">
        <w:rPr>
          <w:vertAlign w:val="superscript"/>
        </w:rPr>
        <w:t>de</w:t>
      </w:r>
      <w:r>
        <w:t xml:space="preserve"> </w:t>
      </w:r>
      <w:proofErr w:type="spellStart"/>
      <w:r>
        <w:t>eeuwse</w:t>
      </w:r>
      <w:proofErr w:type="spellEnd"/>
      <w:r>
        <w:t xml:space="preserve"> Pruisische schrijver die in de sociaal onstabiele jaren </w:t>
      </w:r>
      <w:r w:rsidR="00EB666E">
        <w:t xml:space="preserve">van 1830-40 in ballingschap trad na het schrijven van </w:t>
      </w:r>
      <w:r w:rsidR="00EB666E">
        <w:lastRenderedPageBreak/>
        <w:t xml:space="preserve">kritische gedichten over het Pruisische bestuur. Zijn grootste faam bereikte hij door het schrijven van </w:t>
      </w:r>
      <w:r w:rsidR="00EB666E">
        <w:rPr>
          <w:i/>
          <w:iCs/>
        </w:rPr>
        <w:t xml:space="preserve">Das lied der </w:t>
      </w:r>
      <w:proofErr w:type="spellStart"/>
      <w:r w:rsidR="00EB666E">
        <w:rPr>
          <w:i/>
          <w:iCs/>
        </w:rPr>
        <w:t>Deutschen</w:t>
      </w:r>
      <w:proofErr w:type="spellEnd"/>
      <w:r w:rsidR="00EB666E">
        <w:t>, wat later het nationale volkslied</w:t>
      </w:r>
      <w:r w:rsidR="00487B1B">
        <w:t xml:space="preserve"> van het eengemaakte Duitsland</w:t>
      </w:r>
      <w:r w:rsidR="00EB666E">
        <w:t xml:space="preserve"> werd.</w:t>
      </w:r>
    </w:p>
    <w:p w14:paraId="1BEC40B7" w14:textId="2A855643" w:rsidR="00EB666E" w:rsidRDefault="00712DD7" w:rsidP="00DA2304">
      <w:pPr>
        <w:pStyle w:val="Standaard12ptvoor"/>
      </w:pPr>
      <w:r>
        <w:t>Doorheen de drie jaren waarin het blad werd gedrukt, werd</w:t>
      </w:r>
      <w:r w:rsidR="00716B9A">
        <w:t>en</w:t>
      </w:r>
      <w:r>
        <w:t xml:space="preserve"> de lezer</w:t>
      </w:r>
      <w:r w:rsidR="00716B9A">
        <w:t>s</w:t>
      </w:r>
      <w:r>
        <w:t xml:space="preserve"> direct aangesproken vanuit hun verantwoordelijkheid en morele taak als soldaat, Duitser en mens in het algemeen. Vanuit deze morele aanspreking probeerde de schrijver een duidelijke scheiding te creëren tussen enerzijds de ‘vijanden van het Duitse volk’ (het regime, de Gestapo en de SS) en anderzijds het Duitse volk en soldaten die slachtoffer zijn van de nazistische wanpraktijken. De Duitse soldaat wordt gezien als een werktuig binnen het nazisme, maar staat daarom niet los van zijn verantwoordelijk. Centraal staat de oproep om zich los te rukken van de schaamte die Duitsland is overkomen </w:t>
      </w:r>
      <w:r w:rsidR="00A66747">
        <w:t>en de wapens op te nemen tegen hun eigen regering. (</w:t>
      </w:r>
      <w:proofErr w:type="spellStart"/>
      <w:r w:rsidR="00A66747" w:rsidRPr="00A66747">
        <w:rPr>
          <w:i/>
          <w:iCs/>
        </w:rPr>
        <w:t>Soll</w:t>
      </w:r>
      <w:proofErr w:type="spellEnd"/>
      <w:r w:rsidR="00A66747" w:rsidRPr="00A66747">
        <w:rPr>
          <w:i/>
          <w:iCs/>
        </w:rPr>
        <w:t xml:space="preserve"> </w:t>
      </w:r>
      <w:proofErr w:type="spellStart"/>
      <w:r w:rsidR="00A66747" w:rsidRPr="00A66747">
        <w:rPr>
          <w:i/>
          <w:iCs/>
        </w:rPr>
        <w:t>Euch</w:t>
      </w:r>
      <w:proofErr w:type="spellEnd"/>
      <w:r w:rsidR="00A66747" w:rsidRPr="00A66747">
        <w:rPr>
          <w:i/>
          <w:iCs/>
        </w:rPr>
        <w:t xml:space="preserve"> </w:t>
      </w:r>
      <w:proofErr w:type="spellStart"/>
      <w:r w:rsidR="00A66747" w:rsidRPr="00A66747">
        <w:rPr>
          <w:i/>
          <w:iCs/>
        </w:rPr>
        <w:t>etwa</w:t>
      </w:r>
      <w:proofErr w:type="spellEnd"/>
      <w:r w:rsidR="00A66747" w:rsidRPr="00A66747">
        <w:rPr>
          <w:i/>
          <w:iCs/>
        </w:rPr>
        <w:t xml:space="preserve"> der </w:t>
      </w:r>
      <w:proofErr w:type="spellStart"/>
      <w:r w:rsidR="00A66747" w:rsidRPr="00A66747">
        <w:rPr>
          <w:i/>
          <w:iCs/>
        </w:rPr>
        <w:t>Mut</w:t>
      </w:r>
      <w:proofErr w:type="spellEnd"/>
      <w:r w:rsidR="00A66747" w:rsidRPr="00A66747">
        <w:rPr>
          <w:i/>
          <w:iCs/>
        </w:rPr>
        <w:t xml:space="preserve"> </w:t>
      </w:r>
      <w:proofErr w:type="spellStart"/>
      <w:r w:rsidR="00A66747" w:rsidRPr="00A66747">
        <w:rPr>
          <w:i/>
          <w:iCs/>
        </w:rPr>
        <w:t>fehlen</w:t>
      </w:r>
      <w:proofErr w:type="spellEnd"/>
      <w:r w:rsidR="00A66747" w:rsidRPr="00A66747">
        <w:rPr>
          <w:i/>
          <w:iCs/>
        </w:rPr>
        <w:t xml:space="preserve">, </w:t>
      </w:r>
      <w:proofErr w:type="spellStart"/>
      <w:r w:rsidR="00A66747" w:rsidRPr="00A66747">
        <w:rPr>
          <w:i/>
          <w:iCs/>
        </w:rPr>
        <w:t>Euch</w:t>
      </w:r>
      <w:proofErr w:type="spellEnd"/>
      <w:r w:rsidR="00A66747" w:rsidRPr="00A66747">
        <w:rPr>
          <w:i/>
          <w:iCs/>
        </w:rPr>
        <w:t xml:space="preserve"> </w:t>
      </w:r>
      <w:proofErr w:type="spellStart"/>
      <w:r w:rsidR="00A66747" w:rsidRPr="00A66747">
        <w:rPr>
          <w:i/>
          <w:iCs/>
        </w:rPr>
        <w:t>und</w:t>
      </w:r>
      <w:proofErr w:type="spellEnd"/>
      <w:r w:rsidR="00A66747" w:rsidRPr="00A66747">
        <w:rPr>
          <w:i/>
          <w:iCs/>
        </w:rPr>
        <w:t xml:space="preserve"> </w:t>
      </w:r>
      <w:proofErr w:type="spellStart"/>
      <w:r w:rsidR="00A66747" w:rsidRPr="00A66747">
        <w:rPr>
          <w:i/>
          <w:iCs/>
        </w:rPr>
        <w:t>Euer</w:t>
      </w:r>
      <w:proofErr w:type="spellEnd"/>
      <w:r w:rsidR="00A66747" w:rsidRPr="00A66747">
        <w:rPr>
          <w:i/>
          <w:iCs/>
        </w:rPr>
        <w:t xml:space="preserve"> Land </w:t>
      </w:r>
      <w:proofErr w:type="spellStart"/>
      <w:r w:rsidR="00A66747" w:rsidRPr="00A66747">
        <w:rPr>
          <w:i/>
          <w:iCs/>
        </w:rPr>
        <w:t>zuerhalten</w:t>
      </w:r>
      <w:proofErr w:type="spellEnd"/>
      <w:r w:rsidR="00A66747" w:rsidRPr="00A66747">
        <w:rPr>
          <w:i/>
          <w:iCs/>
        </w:rPr>
        <w:t xml:space="preserve">? </w:t>
      </w:r>
      <w:proofErr w:type="spellStart"/>
      <w:r w:rsidR="00A66747" w:rsidRPr="00A66747">
        <w:rPr>
          <w:i/>
          <w:iCs/>
        </w:rPr>
        <w:t>Wollt</w:t>
      </w:r>
      <w:proofErr w:type="spellEnd"/>
      <w:r w:rsidR="00A66747" w:rsidRPr="00A66747">
        <w:rPr>
          <w:i/>
          <w:iCs/>
        </w:rPr>
        <w:t xml:space="preserve"> </w:t>
      </w:r>
      <w:proofErr w:type="spellStart"/>
      <w:r w:rsidR="00A66747" w:rsidRPr="00A66747">
        <w:rPr>
          <w:i/>
          <w:iCs/>
        </w:rPr>
        <w:t>Ihr</w:t>
      </w:r>
      <w:proofErr w:type="spellEnd"/>
      <w:r w:rsidR="00A66747" w:rsidRPr="00A66747">
        <w:rPr>
          <w:i/>
          <w:iCs/>
        </w:rPr>
        <w:t xml:space="preserve"> </w:t>
      </w:r>
      <w:proofErr w:type="spellStart"/>
      <w:r w:rsidR="00A66747" w:rsidRPr="00A66747">
        <w:rPr>
          <w:i/>
          <w:iCs/>
        </w:rPr>
        <w:t>feige</w:t>
      </w:r>
      <w:proofErr w:type="spellEnd"/>
      <w:r w:rsidR="00A66747" w:rsidRPr="00A66747">
        <w:rPr>
          <w:i/>
          <w:iCs/>
        </w:rPr>
        <w:t xml:space="preserve"> </w:t>
      </w:r>
      <w:proofErr w:type="spellStart"/>
      <w:r w:rsidR="00A66747" w:rsidRPr="00A66747">
        <w:rPr>
          <w:i/>
          <w:iCs/>
        </w:rPr>
        <w:t>zusehen</w:t>
      </w:r>
      <w:proofErr w:type="spellEnd"/>
      <w:r w:rsidR="00A66747" w:rsidRPr="00A66747">
        <w:rPr>
          <w:i/>
          <w:iCs/>
        </w:rPr>
        <w:t xml:space="preserve">, wie </w:t>
      </w:r>
      <w:proofErr w:type="spellStart"/>
      <w:r w:rsidR="00A66747" w:rsidRPr="00A66747">
        <w:rPr>
          <w:i/>
          <w:iCs/>
        </w:rPr>
        <w:t>Eure</w:t>
      </w:r>
      <w:proofErr w:type="spellEnd"/>
      <w:r w:rsidR="00A66747" w:rsidRPr="00A66747">
        <w:rPr>
          <w:i/>
          <w:iCs/>
        </w:rPr>
        <w:t xml:space="preserve"> Heimat </w:t>
      </w:r>
      <w:proofErr w:type="spellStart"/>
      <w:r w:rsidR="00A66747" w:rsidRPr="00A66747">
        <w:rPr>
          <w:i/>
          <w:iCs/>
        </w:rPr>
        <w:t>mitsamt</w:t>
      </w:r>
      <w:proofErr w:type="spellEnd"/>
      <w:r w:rsidR="00A66747" w:rsidRPr="00A66747">
        <w:rPr>
          <w:i/>
          <w:iCs/>
        </w:rPr>
        <w:t xml:space="preserve"> </w:t>
      </w:r>
      <w:proofErr w:type="spellStart"/>
      <w:r w:rsidR="00A66747" w:rsidRPr="00A66747">
        <w:rPr>
          <w:i/>
          <w:iCs/>
        </w:rPr>
        <w:t>Euren</w:t>
      </w:r>
      <w:proofErr w:type="spellEnd"/>
      <w:r w:rsidR="00A66747" w:rsidRPr="00A66747">
        <w:rPr>
          <w:i/>
          <w:iCs/>
        </w:rPr>
        <w:t xml:space="preserve"> </w:t>
      </w:r>
      <w:proofErr w:type="spellStart"/>
      <w:r w:rsidR="00A66747" w:rsidRPr="00A66747">
        <w:rPr>
          <w:i/>
          <w:iCs/>
        </w:rPr>
        <w:t>Angehörigen</w:t>
      </w:r>
      <w:proofErr w:type="spellEnd"/>
      <w:r w:rsidR="00A66747" w:rsidRPr="00A66747">
        <w:rPr>
          <w:i/>
          <w:iCs/>
        </w:rPr>
        <w:t xml:space="preserve"> </w:t>
      </w:r>
      <w:proofErr w:type="spellStart"/>
      <w:r w:rsidR="00A66747" w:rsidRPr="00A66747">
        <w:rPr>
          <w:i/>
          <w:iCs/>
        </w:rPr>
        <w:t>zugrunde</w:t>
      </w:r>
      <w:proofErr w:type="spellEnd"/>
      <w:r w:rsidR="00A66747" w:rsidRPr="00A66747">
        <w:rPr>
          <w:i/>
          <w:iCs/>
        </w:rPr>
        <w:t xml:space="preserve"> </w:t>
      </w:r>
      <w:proofErr w:type="spellStart"/>
      <w:r w:rsidR="00A66747" w:rsidRPr="00A66747">
        <w:rPr>
          <w:i/>
          <w:iCs/>
        </w:rPr>
        <w:t>gehen</w:t>
      </w:r>
      <w:proofErr w:type="spellEnd"/>
      <w:r w:rsidR="00A66747" w:rsidRPr="00A66747">
        <w:rPr>
          <w:i/>
          <w:iCs/>
        </w:rPr>
        <w:t xml:space="preserve">, </w:t>
      </w:r>
      <w:proofErr w:type="spellStart"/>
      <w:r w:rsidR="00A66747" w:rsidRPr="00A66747">
        <w:rPr>
          <w:i/>
          <w:iCs/>
        </w:rPr>
        <w:t>wenn</w:t>
      </w:r>
      <w:proofErr w:type="spellEnd"/>
      <w:r w:rsidR="00A66747" w:rsidRPr="00A66747">
        <w:rPr>
          <w:i/>
          <w:iCs/>
        </w:rPr>
        <w:t xml:space="preserve"> </w:t>
      </w:r>
      <w:proofErr w:type="spellStart"/>
      <w:r w:rsidR="00A66747" w:rsidRPr="00A66747">
        <w:rPr>
          <w:i/>
          <w:iCs/>
        </w:rPr>
        <w:t>Ihr</w:t>
      </w:r>
      <w:proofErr w:type="spellEnd"/>
      <w:r w:rsidR="00A66747" w:rsidRPr="00A66747">
        <w:rPr>
          <w:i/>
          <w:iCs/>
        </w:rPr>
        <w:t xml:space="preserve"> die </w:t>
      </w:r>
      <w:proofErr w:type="spellStart"/>
      <w:r w:rsidR="00A66747" w:rsidRPr="00A66747">
        <w:rPr>
          <w:i/>
          <w:iCs/>
        </w:rPr>
        <w:t>Möglichkeit</w:t>
      </w:r>
      <w:proofErr w:type="spellEnd"/>
      <w:r w:rsidR="00A66747" w:rsidRPr="00A66747">
        <w:rPr>
          <w:i/>
          <w:iCs/>
        </w:rPr>
        <w:t xml:space="preserve"> </w:t>
      </w:r>
      <w:proofErr w:type="spellStart"/>
      <w:r w:rsidR="00A66747" w:rsidRPr="00A66747">
        <w:rPr>
          <w:i/>
          <w:iCs/>
        </w:rPr>
        <w:t>habt</w:t>
      </w:r>
      <w:proofErr w:type="spellEnd"/>
      <w:r w:rsidR="00A66747" w:rsidRPr="00A66747">
        <w:rPr>
          <w:i/>
          <w:iCs/>
        </w:rPr>
        <w:t xml:space="preserve">, </w:t>
      </w:r>
      <w:proofErr w:type="spellStart"/>
      <w:r w:rsidR="00A66747" w:rsidRPr="00A66747">
        <w:rPr>
          <w:i/>
          <w:iCs/>
        </w:rPr>
        <w:t>sie</w:t>
      </w:r>
      <w:proofErr w:type="spellEnd"/>
      <w:r w:rsidR="00A66747" w:rsidRPr="00A66747">
        <w:rPr>
          <w:i/>
          <w:iCs/>
        </w:rPr>
        <w:t xml:space="preserve"> </w:t>
      </w:r>
      <w:proofErr w:type="spellStart"/>
      <w:r w:rsidR="00A66747" w:rsidRPr="00A66747">
        <w:rPr>
          <w:i/>
          <w:iCs/>
        </w:rPr>
        <w:t>zu</w:t>
      </w:r>
      <w:proofErr w:type="spellEnd"/>
      <w:r w:rsidR="00A66747" w:rsidRPr="00A66747">
        <w:rPr>
          <w:i/>
          <w:iCs/>
        </w:rPr>
        <w:t xml:space="preserve"> </w:t>
      </w:r>
      <w:proofErr w:type="spellStart"/>
      <w:r w:rsidR="00A66747">
        <w:rPr>
          <w:i/>
          <w:iCs/>
        </w:rPr>
        <w:t>errette</w:t>
      </w:r>
      <w:r w:rsidR="00A66747" w:rsidRPr="00A66747">
        <w:rPr>
          <w:i/>
          <w:iCs/>
        </w:rPr>
        <w:t>n</w:t>
      </w:r>
      <w:proofErr w:type="spellEnd"/>
      <w:r w:rsidR="00A66747" w:rsidRPr="00A66747">
        <w:rPr>
          <w:i/>
          <w:iCs/>
        </w:rPr>
        <w:t xml:space="preserve"> ? </w:t>
      </w:r>
      <w:proofErr w:type="spellStart"/>
      <w:r w:rsidR="00A66747" w:rsidRPr="00A66747">
        <w:rPr>
          <w:i/>
          <w:iCs/>
        </w:rPr>
        <w:t>Ihr</w:t>
      </w:r>
      <w:proofErr w:type="spellEnd"/>
      <w:r w:rsidR="00A66747" w:rsidRPr="00A66747">
        <w:rPr>
          <w:i/>
          <w:iCs/>
        </w:rPr>
        <w:t xml:space="preserve"> </w:t>
      </w:r>
      <w:proofErr w:type="spellStart"/>
      <w:r w:rsidR="00A66747" w:rsidRPr="00A66747">
        <w:rPr>
          <w:i/>
          <w:iCs/>
        </w:rPr>
        <w:t>würdet</w:t>
      </w:r>
      <w:proofErr w:type="spellEnd"/>
      <w:r w:rsidR="00A66747" w:rsidRPr="00A66747">
        <w:rPr>
          <w:i/>
          <w:iCs/>
        </w:rPr>
        <w:t xml:space="preserve"> </w:t>
      </w:r>
      <w:proofErr w:type="spellStart"/>
      <w:r w:rsidR="00A66747" w:rsidRPr="00A66747">
        <w:rPr>
          <w:i/>
          <w:iCs/>
        </w:rPr>
        <w:t>solch</w:t>
      </w:r>
      <w:proofErr w:type="spellEnd"/>
      <w:r w:rsidR="00A66747" w:rsidRPr="00A66747">
        <w:rPr>
          <w:i/>
          <w:iCs/>
        </w:rPr>
        <w:t xml:space="preserve"> </w:t>
      </w:r>
      <w:proofErr w:type="spellStart"/>
      <w:r w:rsidR="00A66747" w:rsidRPr="00A66747">
        <w:rPr>
          <w:i/>
          <w:iCs/>
        </w:rPr>
        <w:t>verbrecherische</w:t>
      </w:r>
      <w:proofErr w:type="spellEnd"/>
      <w:r w:rsidR="00A66747" w:rsidRPr="00A66747">
        <w:rPr>
          <w:i/>
          <w:iCs/>
        </w:rPr>
        <w:t xml:space="preserve"> </w:t>
      </w:r>
      <w:proofErr w:type="spellStart"/>
      <w:r w:rsidR="00A66747" w:rsidRPr="00A66747">
        <w:rPr>
          <w:i/>
          <w:iCs/>
        </w:rPr>
        <w:t>Feigheit</w:t>
      </w:r>
      <w:proofErr w:type="spellEnd"/>
      <w:r w:rsidR="00A66747" w:rsidRPr="00A66747">
        <w:rPr>
          <w:i/>
          <w:iCs/>
        </w:rPr>
        <w:t xml:space="preserve"> </w:t>
      </w:r>
      <w:proofErr w:type="spellStart"/>
      <w:r w:rsidR="00A66747" w:rsidRPr="00A66747">
        <w:rPr>
          <w:i/>
          <w:iCs/>
        </w:rPr>
        <w:t>nie</w:t>
      </w:r>
      <w:proofErr w:type="spellEnd"/>
      <w:r w:rsidR="00A66747" w:rsidRPr="00A66747">
        <w:rPr>
          <w:i/>
          <w:iCs/>
        </w:rPr>
        <w:t xml:space="preserve"> </w:t>
      </w:r>
      <w:proofErr w:type="spellStart"/>
      <w:r w:rsidR="00A66747" w:rsidRPr="00A66747">
        <w:rPr>
          <w:i/>
          <w:iCs/>
        </w:rPr>
        <w:t>verantworten</w:t>
      </w:r>
      <w:proofErr w:type="spellEnd"/>
      <w:r w:rsidR="00A66747" w:rsidRPr="00A66747">
        <w:rPr>
          <w:i/>
          <w:iCs/>
        </w:rPr>
        <w:t xml:space="preserve"> </w:t>
      </w:r>
      <w:proofErr w:type="spellStart"/>
      <w:r w:rsidR="00A66747" w:rsidRPr="00A66747">
        <w:rPr>
          <w:i/>
          <w:iCs/>
        </w:rPr>
        <w:t>können</w:t>
      </w:r>
      <w:proofErr w:type="spellEnd"/>
      <w:r w:rsidR="00A66747" w:rsidRPr="00A66747">
        <w:rPr>
          <w:i/>
          <w:iCs/>
        </w:rPr>
        <w:t>.)</w:t>
      </w:r>
      <w:r w:rsidR="00A66747">
        <w:rPr>
          <w:rStyle w:val="Voetnootmarkering"/>
          <w:i/>
          <w:iCs/>
        </w:rPr>
        <w:footnoteReference w:id="10"/>
      </w:r>
      <w:r w:rsidR="00A66747">
        <w:rPr>
          <w:i/>
          <w:iCs/>
        </w:rPr>
        <w:t xml:space="preserve"> </w:t>
      </w:r>
      <w:r w:rsidR="00A66747">
        <w:t xml:space="preserve">Er wordt </w:t>
      </w:r>
      <w:r w:rsidR="00716B9A">
        <w:t>gewezen op het feit</w:t>
      </w:r>
      <w:r w:rsidR="00A66747">
        <w:t xml:space="preserve"> dat</w:t>
      </w:r>
      <w:r w:rsidR="00716B9A">
        <w:t xml:space="preserve"> het</w:t>
      </w:r>
      <w:r w:rsidR="00A66747">
        <w:t xml:space="preserve"> de taak van een soldaat is om de kant van het goede te kiezen en zich los te rukken van de taken die ‘beulen en slavendrijvers’ hen opleggen</w:t>
      </w:r>
      <w:r w:rsidR="00DA2304">
        <w:t xml:space="preserve"> om als werktuig te dienen voor het Duits imperialisme.</w:t>
      </w:r>
      <w:r w:rsidR="00DA2304">
        <w:rPr>
          <w:rStyle w:val="Voetnootmarkering"/>
        </w:rPr>
        <w:footnoteReference w:id="11"/>
      </w:r>
      <w:r w:rsidR="00DA2304">
        <w:t xml:space="preserve"> Indien zij de moed niet hebben om </w:t>
      </w:r>
      <w:r w:rsidR="00986620">
        <w:t>het</w:t>
      </w:r>
      <w:r w:rsidR="00DA2304">
        <w:t xml:space="preserve"> tij te doen keren en hun wapens te richten naar het nazisme, maakt de krant hen duidelijk dat ze medeplichtig zijn aan de misdaden die het regime verrichtte. (… </w:t>
      </w:r>
      <w:r w:rsidR="00DA2304" w:rsidRPr="00DA2304">
        <w:rPr>
          <w:i/>
          <w:iCs/>
        </w:rPr>
        <w:t xml:space="preserve">macht </w:t>
      </w:r>
      <w:proofErr w:type="spellStart"/>
      <w:r w:rsidR="00DA2304" w:rsidRPr="00DA2304">
        <w:rPr>
          <w:i/>
          <w:iCs/>
        </w:rPr>
        <w:t>Ihr</w:t>
      </w:r>
      <w:proofErr w:type="spellEnd"/>
      <w:r w:rsidR="00DA2304" w:rsidRPr="00DA2304">
        <w:rPr>
          <w:i/>
          <w:iCs/>
        </w:rPr>
        <w:t xml:space="preserve"> </w:t>
      </w:r>
      <w:proofErr w:type="spellStart"/>
      <w:r w:rsidR="00DA2304" w:rsidRPr="00DA2304">
        <w:rPr>
          <w:i/>
          <w:iCs/>
        </w:rPr>
        <w:t>Euch</w:t>
      </w:r>
      <w:proofErr w:type="spellEnd"/>
      <w:r w:rsidR="00DA2304" w:rsidRPr="00DA2304">
        <w:rPr>
          <w:i/>
          <w:iCs/>
        </w:rPr>
        <w:t xml:space="preserve"> der </w:t>
      </w:r>
      <w:proofErr w:type="spellStart"/>
      <w:r w:rsidR="00DA2304" w:rsidRPr="00DA2304">
        <w:rPr>
          <w:i/>
          <w:iCs/>
        </w:rPr>
        <w:t>Verbrechen</w:t>
      </w:r>
      <w:proofErr w:type="spellEnd"/>
      <w:r w:rsidR="00DA2304" w:rsidRPr="00DA2304">
        <w:rPr>
          <w:i/>
          <w:iCs/>
        </w:rPr>
        <w:t xml:space="preserve"> Hitlers </w:t>
      </w:r>
      <w:proofErr w:type="spellStart"/>
      <w:r w:rsidR="00DA2304" w:rsidRPr="00DA2304">
        <w:rPr>
          <w:i/>
          <w:iCs/>
        </w:rPr>
        <w:t>und</w:t>
      </w:r>
      <w:proofErr w:type="spellEnd"/>
      <w:r w:rsidR="00DA2304" w:rsidRPr="00DA2304">
        <w:rPr>
          <w:i/>
          <w:iCs/>
        </w:rPr>
        <w:t xml:space="preserve"> seiner Clique MITSCHULDIG. </w:t>
      </w:r>
      <w:proofErr w:type="spellStart"/>
      <w:r w:rsidR="00DA2304" w:rsidRPr="00DA2304">
        <w:rPr>
          <w:i/>
          <w:iCs/>
        </w:rPr>
        <w:t>Denn</w:t>
      </w:r>
      <w:proofErr w:type="spellEnd"/>
      <w:r w:rsidR="00DA2304" w:rsidRPr="00DA2304">
        <w:rPr>
          <w:i/>
          <w:iCs/>
        </w:rPr>
        <w:t xml:space="preserve"> </w:t>
      </w:r>
      <w:proofErr w:type="spellStart"/>
      <w:r w:rsidR="00DA2304" w:rsidRPr="00DA2304">
        <w:rPr>
          <w:i/>
          <w:iCs/>
        </w:rPr>
        <w:t>Eure</w:t>
      </w:r>
      <w:proofErr w:type="spellEnd"/>
      <w:r w:rsidR="00DA2304" w:rsidRPr="00DA2304">
        <w:rPr>
          <w:i/>
          <w:iCs/>
        </w:rPr>
        <w:t xml:space="preserve"> </w:t>
      </w:r>
      <w:proofErr w:type="spellStart"/>
      <w:r w:rsidR="00DA2304" w:rsidRPr="00DA2304">
        <w:rPr>
          <w:i/>
          <w:iCs/>
        </w:rPr>
        <w:t>wirkliche</w:t>
      </w:r>
      <w:proofErr w:type="spellEnd"/>
      <w:r w:rsidR="00DA2304" w:rsidRPr="00DA2304">
        <w:rPr>
          <w:i/>
          <w:iCs/>
        </w:rPr>
        <w:t xml:space="preserve"> </w:t>
      </w:r>
      <w:proofErr w:type="spellStart"/>
      <w:r w:rsidR="00DA2304" w:rsidRPr="00DA2304">
        <w:rPr>
          <w:i/>
          <w:iCs/>
        </w:rPr>
        <w:t>Pflicht</w:t>
      </w:r>
      <w:proofErr w:type="spellEnd"/>
      <w:r w:rsidR="00DA2304" w:rsidRPr="00DA2304">
        <w:rPr>
          <w:i/>
          <w:iCs/>
        </w:rPr>
        <w:t xml:space="preserve"> </w:t>
      </w:r>
      <w:proofErr w:type="spellStart"/>
      <w:r w:rsidR="00DA2304" w:rsidRPr="00DA2304">
        <w:rPr>
          <w:i/>
          <w:iCs/>
        </w:rPr>
        <w:t>ist</w:t>
      </w:r>
      <w:proofErr w:type="spellEnd"/>
      <w:r w:rsidR="00DA2304" w:rsidRPr="00DA2304">
        <w:rPr>
          <w:i/>
          <w:iCs/>
        </w:rPr>
        <w:t xml:space="preserve"> es, </w:t>
      </w:r>
      <w:proofErr w:type="spellStart"/>
      <w:r w:rsidR="00DA2304" w:rsidRPr="00DA2304">
        <w:rPr>
          <w:i/>
          <w:iCs/>
        </w:rPr>
        <w:t>Euer</w:t>
      </w:r>
      <w:proofErr w:type="spellEnd"/>
      <w:r w:rsidR="00DA2304" w:rsidRPr="00DA2304">
        <w:rPr>
          <w:i/>
          <w:iCs/>
        </w:rPr>
        <w:t xml:space="preserve"> Land </w:t>
      </w:r>
      <w:proofErr w:type="spellStart"/>
      <w:r w:rsidR="00DA2304" w:rsidRPr="00DA2304">
        <w:rPr>
          <w:i/>
          <w:iCs/>
        </w:rPr>
        <w:t>und</w:t>
      </w:r>
      <w:proofErr w:type="spellEnd"/>
      <w:r w:rsidR="00DA2304" w:rsidRPr="00DA2304">
        <w:rPr>
          <w:i/>
          <w:iCs/>
        </w:rPr>
        <w:t xml:space="preserve"> Volk </w:t>
      </w:r>
      <w:proofErr w:type="spellStart"/>
      <w:r w:rsidR="00DA2304" w:rsidRPr="00DA2304">
        <w:rPr>
          <w:i/>
          <w:iCs/>
        </w:rPr>
        <w:t>vom</w:t>
      </w:r>
      <w:proofErr w:type="spellEnd"/>
      <w:r w:rsidR="00DA2304" w:rsidRPr="00DA2304">
        <w:rPr>
          <w:i/>
          <w:iCs/>
        </w:rPr>
        <w:t xml:space="preserve"> </w:t>
      </w:r>
      <w:proofErr w:type="spellStart"/>
      <w:r w:rsidR="00DA2304" w:rsidRPr="00DA2304">
        <w:rPr>
          <w:i/>
          <w:iCs/>
        </w:rPr>
        <w:t>Untergang</w:t>
      </w:r>
      <w:proofErr w:type="spellEnd"/>
      <w:r w:rsidR="00DA2304" w:rsidRPr="00DA2304">
        <w:rPr>
          <w:i/>
          <w:iCs/>
        </w:rPr>
        <w:t xml:space="preserve"> </w:t>
      </w:r>
      <w:proofErr w:type="spellStart"/>
      <w:r w:rsidR="00DA2304" w:rsidRPr="00DA2304">
        <w:rPr>
          <w:i/>
          <w:iCs/>
        </w:rPr>
        <w:t>zu</w:t>
      </w:r>
      <w:proofErr w:type="spellEnd"/>
      <w:r w:rsidR="00DA2304" w:rsidRPr="00DA2304">
        <w:rPr>
          <w:i/>
          <w:iCs/>
        </w:rPr>
        <w:t xml:space="preserve"> </w:t>
      </w:r>
      <w:proofErr w:type="spellStart"/>
      <w:r w:rsidR="00DA2304" w:rsidRPr="00DA2304">
        <w:rPr>
          <w:i/>
          <w:iCs/>
        </w:rPr>
        <w:t>retten</w:t>
      </w:r>
      <w:proofErr w:type="spellEnd"/>
      <w:r w:rsidR="00DA2304" w:rsidRPr="00DA2304">
        <w:rPr>
          <w:i/>
          <w:iCs/>
        </w:rPr>
        <w:t xml:space="preserve"> </w:t>
      </w:r>
      <w:proofErr w:type="spellStart"/>
      <w:r w:rsidR="00DA2304" w:rsidRPr="00DA2304">
        <w:rPr>
          <w:i/>
          <w:iCs/>
        </w:rPr>
        <w:t>und</w:t>
      </w:r>
      <w:proofErr w:type="spellEnd"/>
      <w:r w:rsidR="00DA2304" w:rsidRPr="00DA2304">
        <w:rPr>
          <w:i/>
          <w:iCs/>
        </w:rPr>
        <w:t xml:space="preserve"> allen </w:t>
      </w:r>
      <w:proofErr w:type="spellStart"/>
      <w:r w:rsidR="00DA2304" w:rsidRPr="00DA2304">
        <w:rPr>
          <w:i/>
          <w:iCs/>
        </w:rPr>
        <w:t>Opfern</w:t>
      </w:r>
      <w:proofErr w:type="spellEnd"/>
      <w:r w:rsidR="00DA2304" w:rsidRPr="00DA2304">
        <w:rPr>
          <w:i/>
          <w:iCs/>
        </w:rPr>
        <w:t xml:space="preserve"> der  Nazi-</w:t>
      </w:r>
      <w:proofErr w:type="spellStart"/>
      <w:r w:rsidR="00DA2304" w:rsidRPr="00DA2304">
        <w:rPr>
          <w:i/>
          <w:iCs/>
        </w:rPr>
        <w:t>Unterdrückung</w:t>
      </w:r>
      <w:proofErr w:type="spellEnd"/>
      <w:r w:rsidR="00DA2304" w:rsidRPr="00DA2304">
        <w:rPr>
          <w:i/>
          <w:iCs/>
        </w:rPr>
        <w:t xml:space="preserve"> </w:t>
      </w:r>
      <w:proofErr w:type="spellStart"/>
      <w:r w:rsidR="00DA2304" w:rsidRPr="00DA2304">
        <w:rPr>
          <w:i/>
          <w:iCs/>
        </w:rPr>
        <w:t>und</w:t>
      </w:r>
      <w:proofErr w:type="spellEnd"/>
      <w:r w:rsidR="00DA2304" w:rsidRPr="00DA2304">
        <w:rPr>
          <w:i/>
          <w:iCs/>
        </w:rPr>
        <w:t xml:space="preserve"> </w:t>
      </w:r>
      <w:proofErr w:type="spellStart"/>
      <w:r w:rsidR="00DA2304" w:rsidRPr="00DA2304">
        <w:rPr>
          <w:i/>
          <w:iCs/>
        </w:rPr>
        <w:t>Versklavung</w:t>
      </w:r>
      <w:proofErr w:type="spellEnd"/>
      <w:r w:rsidR="00DA2304" w:rsidRPr="00DA2304">
        <w:rPr>
          <w:i/>
          <w:iCs/>
        </w:rPr>
        <w:t xml:space="preserve"> </w:t>
      </w:r>
      <w:proofErr w:type="spellStart"/>
      <w:r w:rsidR="00DA2304" w:rsidRPr="00DA2304">
        <w:rPr>
          <w:i/>
          <w:iCs/>
        </w:rPr>
        <w:t>zu</w:t>
      </w:r>
      <w:proofErr w:type="spellEnd"/>
      <w:r w:rsidR="00DA2304" w:rsidRPr="00DA2304">
        <w:rPr>
          <w:i/>
          <w:iCs/>
        </w:rPr>
        <w:t xml:space="preserve"> </w:t>
      </w:r>
      <w:proofErr w:type="spellStart"/>
      <w:r w:rsidR="00DA2304" w:rsidRPr="00DA2304">
        <w:rPr>
          <w:i/>
          <w:iCs/>
        </w:rPr>
        <w:t>ihrer</w:t>
      </w:r>
      <w:proofErr w:type="spellEnd"/>
      <w:r w:rsidR="00DA2304" w:rsidRPr="00DA2304">
        <w:rPr>
          <w:i/>
          <w:iCs/>
        </w:rPr>
        <w:t xml:space="preserve"> FREIHEIT </w:t>
      </w:r>
      <w:proofErr w:type="spellStart"/>
      <w:r w:rsidR="00DA2304" w:rsidRPr="00DA2304">
        <w:rPr>
          <w:i/>
          <w:iCs/>
        </w:rPr>
        <w:t>zu</w:t>
      </w:r>
      <w:proofErr w:type="spellEnd"/>
      <w:r w:rsidR="00DA2304">
        <w:rPr>
          <w:i/>
          <w:iCs/>
        </w:rPr>
        <w:t xml:space="preserve"> </w:t>
      </w:r>
      <w:proofErr w:type="spellStart"/>
      <w:r w:rsidR="00DA2304" w:rsidRPr="00DA2304">
        <w:rPr>
          <w:i/>
          <w:iCs/>
        </w:rPr>
        <w:t>verhelfen</w:t>
      </w:r>
      <w:proofErr w:type="spellEnd"/>
      <w:r w:rsidR="00DA2304">
        <w:t>!)</w:t>
      </w:r>
      <w:r w:rsidR="00DA2304">
        <w:rPr>
          <w:rStyle w:val="Voetnootmarkering"/>
        </w:rPr>
        <w:footnoteReference w:id="12"/>
      </w:r>
      <w:r w:rsidR="0030389E">
        <w:t xml:space="preserve"> In augustus ’43 verwijst de krant naar de gebeurtenissen die een maand ervoor in Italië plaatsvonden. Het Italiaanse volk krijgt lovende woorden na het afzetten en arresteren van de dictator Mussolini. De Italianen hebben de moed getoond om zich te ‘bevrijden van </w:t>
      </w:r>
      <w:r w:rsidR="0030389E">
        <w:lastRenderedPageBreak/>
        <w:t>hun ketenen’, terwijl de schrijver wijst op de passieve houding die het Duitse volk nog steeds aanneemt.</w:t>
      </w:r>
      <w:r w:rsidR="0030389E">
        <w:rPr>
          <w:rStyle w:val="Voetnootmarkering"/>
        </w:rPr>
        <w:footnoteReference w:id="13"/>
      </w:r>
      <w:r w:rsidR="0030389E">
        <w:t xml:space="preserve"> </w:t>
      </w:r>
    </w:p>
    <w:p w14:paraId="0498B29A" w14:textId="4A8F6F15" w:rsidR="00C77874" w:rsidRDefault="0030389E" w:rsidP="00A66747">
      <w:pPr>
        <w:pStyle w:val="Standaard12ptvoor"/>
      </w:pPr>
      <w:r>
        <w:t>Een dieptepunt van wanpraktijken</w:t>
      </w:r>
      <w:r w:rsidR="00792598">
        <w:t xml:space="preserve">, gepleegd </w:t>
      </w:r>
      <w:r>
        <w:t xml:space="preserve">door het Duitse regime werd een maand later beschreven. </w:t>
      </w:r>
      <w:r w:rsidR="00F91CC7">
        <w:t>De titel van deze editie luidt: ‘</w:t>
      </w:r>
      <w:r w:rsidR="00F91CC7" w:rsidRPr="00F91CC7">
        <w:rPr>
          <w:i/>
          <w:iCs/>
        </w:rPr>
        <w:t>UNERHOERTE VERBRECHEN,DIE NACH RACHE SCHREIEN!</w:t>
      </w:r>
      <w:r w:rsidR="00F91CC7">
        <w:rPr>
          <w:i/>
          <w:iCs/>
        </w:rPr>
        <w:t>’</w:t>
      </w:r>
      <w:r w:rsidR="00F91CC7">
        <w:t>. Dit is de enige keer waarin de krant de term ‘concentratiekamp’ vernoemd.</w:t>
      </w:r>
      <w:r w:rsidR="00C77874">
        <w:t xml:space="preserve"> Het schrijft over de deportatie, marteling en moord van honderdduizenden onschuldige mannen, vrouwen en kinderen (‘joden, intellectuelen en patriotten’) in kampen die zich bevinden in bezet Polen en Sovjetgebieden. </w:t>
      </w:r>
      <w:r w:rsidR="00F91CC7">
        <w:t xml:space="preserve"> Over deze gruwelpraktijken is volgens de krant op dat moment niet al te veel van geweten. Af en toe werden details van deze misdaden doorverteld en was dit te horen op radiozenders, maar dit werd door nazistische propaganda als geallieerde ‘gruwelpropaganda</w:t>
      </w:r>
      <w:r w:rsidR="00986620">
        <w:t>’</w:t>
      </w:r>
      <w:r w:rsidR="00F91CC7">
        <w:t xml:space="preserve">. Dit keer zouden het Duitse soldaten </w:t>
      </w:r>
      <w:r w:rsidR="00986620">
        <w:t xml:space="preserve">zijn </w:t>
      </w:r>
      <w:r w:rsidR="00F91CC7">
        <w:t xml:space="preserve">die ooggetuige waren </w:t>
      </w:r>
      <w:r w:rsidR="00C77874">
        <w:t xml:space="preserve">van de misdaden en de moed hadden om deze aan te klagen. Deze soldaten zouden ook hun angst uitgesproken hebben over de gevolgen die het Duitse volk en soldaten </w:t>
      </w:r>
      <w:r w:rsidR="00986620">
        <w:t>zouden</w:t>
      </w:r>
      <w:r w:rsidR="00C77874">
        <w:t xml:space="preserve"> dragen en </w:t>
      </w:r>
      <w:r w:rsidR="00986620">
        <w:t>de daarbij horende verantwoordelijkheden</w:t>
      </w:r>
      <w:r w:rsidR="00C77874">
        <w:t>. Niet enkel diegene die zich schuilen achter op ‘bevelen en hun soldatenplicht’ zullen ter verantwoording geroepen worden, maar ook het gehele volk die deze misdaden tolereren en verbergen.</w:t>
      </w:r>
      <w:r w:rsidR="00C77874">
        <w:rPr>
          <w:rStyle w:val="Voetnootmarkering"/>
        </w:rPr>
        <w:footnoteReference w:id="14"/>
      </w:r>
    </w:p>
    <w:p w14:paraId="6E3BED51" w14:textId="6617250F" w:rsidR="00A66747" w:rsidRDefault="00C77874" w:rsidP="00C17F64">
      <w:pPr>
        <w:pStyle w:val="Standaard12ptvoor"/>
      </w:pPr>
      <w:r>
        <w:t xml:space="preserve"> </w:t>
      </w:r>
      <w:r w:rsidR="009C621B">
        <w:t xml:space="preserve">In verschillende edities verschijnt er op de laatste pagina een rubriek genaamd ‘Duitse dichters spreken tot u’. Deze werd voorzien door Ernest Mandel. Hierin werden uitspraken genoteerd van prominente auteurs en dichters uit de Duitse literaire geschiedenis zoals </w:t>
      </w:r>
      <w:proofErr w:type="spellStart"/>
      <w:r w:rsidR="009C621B">
        <w:t>von</w:t>
      </w:r>
      <w:proofErr w:type="spellEnd"/>
      <w:r w:rsidR="009C621B">
        <w:t xml:space="preserve"> </w:t>
      </w:r>
      <w:proofErr w:type="spellStart"/>
      <w:r w:rsidR="009C621B">
        <w:t>Schille</w:t>
      </w:r>
      <w:proofErr w:type="spellEnd"/>
      <w:r w:rsidR="009C621B">
        <w:t xml:space="preserve">, Goethe, </w:t>
      </w:r>
      <w:proofErr w:type="spellStart"/>
      <w:r w:rsidR="009C621B">
        <w:t>Herwegh</w:t>
      </w:r>
      <w:proofErr w:type="spellEnd"/>
      <w:r w:rsidR="009C621B">
        <w:t xml:space="preserve"> en Kant. Telkens </w:t>
      </w:r>
      <w:r w:rsidR="00986620">
        <w:t>verwijzen</w:t>
      </w:r>
      <w:r w:rsidR="009C621B">
        <w:t xml:space="preserve"> deze uitspraken </w:t>
      </w:r>
      <w:r w:rsidR="00986620">
        <w:t>naar</w:t>
      </w:r>
      <w:r w:rsidR="009C621B">
        <w:t xml:space="preserve"> de immoraliteit van oorlog en de zucht naar vrijheid die al eeuwen aanwezig is in de Duitse identiteit. Door deze </w:t>
      </w:r>
      <w:r w:rsidR="00C17F64">
        <w:t>historische Duitse auteurs</w:t>
      </w:r>
      <w:r w:rsidR="009C621B">
        <w:t xml:space="preserve"> aan te halen, wil de</w:t>
      </w:r>
      <w:r w:rsidR="00C17F64">
        <w:t xml:space="preserve"> krant aantonen hoe rijk de Duitse cultuur is en dat met de huidige praktijken het Duitse volk ingaat tegen zijn eigen culturele geschiedenis. </w:t>
      </w:r>
      <w:r w:rsidR="00C17F64" w:rsidRPr="00C17F64">
        <w:rPr>
          <w:i/>
          <w:iCs/>
        </w:rPr>
        <w:t xml:space="preserve">(Was </w:t>
      </w:r>
      <w:proofErr w:type="spellStart"/>
      <w:r w:rsidR="00C17F64" w:rsidRPr="00C17F64">
        <w:rPr>
          <w:i/>
          <w:iCs/>
        </w:rPr>
        <w:t>ist</w:t>
      </w:r>
      <w:proofErr w:type="spellEnd"/>
      <w:r w:rsidR="00C17F64" w:rsidRPr="00C17F64">
        <w:rPr>
          <w:i/>
          <w:iCs/>
        </w:rPr>
        <w:t xml:space="preserve"> </w:t>
      </w:r>
      <w:proofErr w:type="spellStart"/>
      <w:r w:rsidR="00C17F64" w:rsidRPr="00C17F64">
        <w:rPr>
          <w:i/>
          <w:iCs/>
        </w:rPr>
        <w:t>aus</w:t>
      </w:r>
      <w:proofErr w:type="spellEnd"/>
      <w:r w:rsidR="00C17F64" w:rsidRPr="00C17F64">
        <w:rPr>
          <w:i/>
          <w:iCs/>
        </w:rPr>
        <w:t xml:space="preserve"> </w:t>
      </w:r>
      <w:proofErr w:type="spellStart"/>
      <w:r w:rsidR="00C17F64" w:rsidRPr="00C17F64">
        <w:rPr>
          <w:i/>
          <w:iCs/>
        </w:rPr>
        <w:t>diesem</w:t>
      </w:r>
      <w:proofErr w:type="spellEnd"/>
      <w:r w:rsidR="00C17F64" w:rsidRPr="00C17F64">
        <w:rPr>
          <w:i/>
          <w:iCs/>
        </w:rPr>
        <w:t xml:space="preserve"> </w:t>
      </w:r>
      <w:proofErr w:type="spellStart"/>
      <w:r w:rsidR="00C17F64" w:rsidRPr="00C17F64">
        <w:rPr>
          <w:i/>
          <w:iCs/>
        </w:rPr>
        <w:t>Volke</w:t>
      </w:r>
      <w:proofErr w:type="spellEnd"/>
      <w:r w:rsidR="00C17F64" w:rsidRPr="00C17F64">
        <w:rPr>
          <w:i/>
          <w:iCs/>
        </w:rPr>
        <w:t xml:space="preserve"> der Dichter </w:t>
      </w:r>
      <w:proofErr w:type="spellStart"/>
      <w:r w:rsidR="00C17F64" w:rsidRPr="00C17F64">
        <w:rPr>
          <w:i/>
          <w:iCs/>
        </w:rPr>
        <w:t>und</w:t>
      </w:r>
      <w:proofErr w:type="spellEnd"/>
      <w:r w:rsidR="00C17F64" w:rsidRPr="00C17F64">
        <w:rPr>
          <w:i/>
          <w:iCs/>
        </w:rPr>
        <w:t xml:space="preserve"> Denker geworden? Man </w:t>
      </w:r>
      <w:proofErr w:type="spellStart"/>
      <w:r w:rsidR="00C17F64" w:rsidRPr="00C17F64">
        <w:rPr>
          <w:i/>
          <w:iCs/>
        </w:rPr>
        <w:t>könnte</w:t>
      </w:r>
      <w:proofErr w:type="spellEnd"/>
      <w:r w:rsidR="00C17F64" w:rsidRPr="00C17F64">
        <w:rPr>
          <w:i/>
          <w:iCs/>
        </w:rPr>
        <w:t xml:space="preserve"> </w:t>
      </w:r>
      <w:proofErr w:type="spellStart"/>
      <w:r w:rsidR="00C17F64" w:rsidRPr="00C17F64">
        <w:rPr>
          <w:i/>
          <w:iCs/>
        </w:rPr>
        <w:t>geneigt</w:t>
      </w:r>
      <w:proofErr w:type="spellEnd"/>
      <w:r w:rsidR="00C17F64" w:rsidRPr="00C17F64">
        <w:rPr>
          <w:i/>
          <w:iCs/>
        </w:rPr>
        <w:t xml:space="preserve"> sein, </w:t>
      </w:r>
      <w:proofErr w:type="spellStart"/>
      <w:r w:rsidR="00C17F64" w:rsidRPr="00C17F64">
        <w:rPr>
          <w:i/>
          <w:iCs/>
        </w:rPr>
        <w:lastRenderedPageBreak/>
        <w:t>anzunehmen</w:t>
      </w:r>
      <w:proofErr w:type="spellEnd"/>
      <w:r w:rsidR="00C17F64" w:rsidRPr="00C17F64">
        <w:rPr>
          <w:i/>
          <w:iCs/>
        </w:rPr>
        <w:t xml:space="preserve"> </w:t>
      </w:r>
      <w:proofErr w:type="spellStart"/>
      <w:r w:rsidR="00C17F64" w:rsidRPr="00C17F64">
        <w:rPr>
          <w:i/>
          <w:iCs/>
        </w:rPr>
        <w:t>dass</w:t>
      </w:r>
      <w:proofErr w:type="spellEnd"/>
      <w:r w:rsidR="00C17F64" w:rsidRPr="00C17F64">
        <w:rPr>
          <w:i/>
          <w:iCs/>
        </w:rPr>
        <w:t xml:space="preserve"> die </w:t>
      </w:r>
      <w:proofErr w:type="spellStart"/>
      <w:r w:rsidR="00C17F64" w:rsidRPr="00C17F64">
        <w:rPr>
          <w:i/>
          <w:iCs/>
        </w:rPr>
        <w:t>Deutschen</w:t>
      </w:r>
      <w:proofErr w:type="spellEnd"/>
      <w:r w:rsidR="00C17F64" w:rsidRPr="00C17F64">
        <w:rPr>
          <w:i/>
          <w:iCs/>
        </w:rPr>
        <w:t xml:space="preserve"> </w:t>
      </w:r>
      <w:proofErr w:type="spellStart"/>
      <w:r w:rsidR="00C17F64" w:rsidRPr="00C17F64">
        <w:rPr>
          <w:i/>
          <w:iCs/>
        </w:rPr>
        <w:t>sich</w:t>
      </w:r>
      <w:proofErr w:type="spellEnd"/>
      <w:r w:rsidR="00C17F64" w:rsidRPr="00C17F64">
        <w:rPr>
          <w:i/>
          <w:iCs/>
        </w:rPr>
        <w:t xml:space="preserve"> </w:t>
      </w:r>
      <w:proofErr w:type="spellStart"/>
      <w:r w:rsidR="00C17F64" w:rsidRPr="00C17F64">
        <w:rPr>
          <w:i/>
          <w:iCs/>
        </w:rPr>
        <w:t>ganz</w:t>
      </w:r>
      <w:proofErr w:type="spellEnd"/>
      <w:r w:rsidR="00C17F64" w:rsidRPr="00C17F64">
        <w:rPr>
          <w:i/>
          <w:iCs/>
        </w:rPr>
        <w:t xml:space="preserve"> </w:t>
      </w:r>
      <w:proofErr w:type="spellStart"/>
      <w:r w:rsidR="00C17F64" w:rsidRPr="00C17F64">
        <w:rPr>
          <w:i/>
          <w:iCs/>
        </w:rPr>
        <w:t>und</w:t>
      </w:r>
      <w:proofErr w:type="spellEnd"/>
      <w:r w:rsidR="00C17F64" w:rsidRPr="00C17F64">
        <w:rPr>
          <w:i/>
          <w:iCs/>
        </w:rPr>
        <w:t xml:space="preserve"> </w:t>
      </w:r>
      <w:proofErr w:type="spellStart"/>
      <w:r w:rsidR="00C17F64" w:rsidRPr="00C17F64">
        <w:rPr>
          <w:i/>
          <w:iCs/>
        </w:rPr>
        <w:t>gar</w:t>
      </w:r>
      <w:proofErr w:type="spellEnd"/>
      <w:r w:rsidR="00C17F64" w:rsidRPr="00C17F64">
        <w:rPr>
          <w:i/>
          <w:iCs/>
        </w:rPr>
        <w:t xml:space="preserve"> </w:t>
      </w:r>
      <w:proofErr w:type="spellStart"/>
      <w:r w:rsidR="00C17F64" w:rsidRPr="00C17F64">
        <w:rPr>
          <w:i/>
          <w:iCs/>
        </w:rPr>
        <w:t>diesem</w:t>
      </w:r>
      <w:proofErr w:type="spellEnd"/>
      <w:r w:rsidR="00C17F64" w:rsidRPr="00C17F64">
        <w:rPr>
          <w:i/>
          <w:iCs/>
        </w:rPr>
        <w:t xml:space="preserve"> </w:t>
      </w:r>
      <w:proofErr w:type="spellStart"/>
      <w:r w:rsidR="00C17F64" w:rsidRPr="00C17F64">
        <w:rPr>
          <w:i/>
          <w:iCs/>
        </w:rPr>
        <w:t>Menschenschlächter</w:t>
      </w:r>
      <w:proofErr w:type="spellEnd"/>
      <w:r w:rsidR="00C17F64" w:rsidRPr="00C17F64">
        <w:rPr>
          <w:i/>
          <w:iCs/>
        </w:rPr>
        <w:t xml:space="preserve">, der Adolph Hitler </w:t>
      </w:r>
      <w:proofErr w:type="spellStart"/>
      <w:r w:rsidR="00C17F64" w:rsidRPr="00C17F64">
        <w:rPr>
          <w:i/>
          <w:iCs/>
        </w:rPr>
        <w:t>heisst</w:t>
      </w:r>
      <w:proofErr w:type="spellEnd"/>
      <w:r w:rsidR="00C17F64" w:rsidRPr="00C17F64">
        <w:rPr>
          <w:i/>
          <w:iCs/>
        </w:rPr>
        <w:t xml:space="preserve">, </w:t>
      </w:r>
      <w:proofErr w:type="spellStart"/>
      <w:r w:rsidR="00C17F64" w:rsidRPr="00C17F64">
        <w:rPr>
          <w:i/>
          <w:iCs/>
        </w:rPr>
        <w:t>ergeben</w:t>
      </w:r>
      <w:proofErr w:type="spellEnd"/>
      <w:r w:rsidR="00C17F64" w:rsidRPr="00C17F64">
        <w:rPr>
          <w:i/>
          <w:iCs/>
        </w:rPr>
        <w:t xml:space="preserve"> </w:t>
      </w:r>
      <w:proofErr w:type="spellStart"/>
      <w:r w:rsidR="00C17F64" w:rsidRPr="00C17F64">
        <w:rPr>
          <w:i/>
          <w:iCs/>
        </w:rPr>
        <w:t>haben</w:t>
      </w:r>
      <w:proofErr w:type="spellEnd"/>
      <w:r w:rsidR="00C17F64" w:rsidRPr="00C17F64">
        <w:rPr>
          <w:i/>
          <w:iCs/>
        </w:rPr>
        <w:t xml:space="preserve"> </w:t>
      </w:r>
      <w:proofErr w:type="spellStart"/>
      <w:r w:rsidR="00C17F64" w:rsidRPr="00C17F64">
        <w:rPr>
          <w:i/>
          <w:iCs/>
        </w:rPr>
        <w:t>und</w:t>
      </w:r>
      <w:proofErr w:type="spellEnd"/>
      <w:r w:rsidR="00C17F64" w:rsidRPr="00C17F64">
        <w:rPr>
          <w:i/>
          <w:iCs/>
        </w:rPr>
        <w:t xml:space="preserve"> </w:t>
      </w:r>
      <w:proofErr w:type="spellStart"/>
      <w:r w:rsidR="00C17F64" w:rsidRPr="00C17F64">
        <w:rPr>
          <w:i/>
          <w:iCs/>
        </w:rPr>
        <w:t>si</w:t>
      </w:r>
      <w:r w:rsidR="00986620">
        <w:rPr>
          <w:i/>
          <w:iCs/>
        </w:rPr>
        <w:t>c</w:t>
      </w:r>
      <w:r w:rsidR="00C17F64" w:rsidRPr="00C17F64">
        <w:rPr>
          <w:i/>
          <w:iCs/>
        </w:rPr>
        <w:t>h</w:t>
      </w:r>
      <w:proofErr w:type="spellEnd"/>
      <w:r w:rsidR="00C17F64" w:rsidRPr="00C17F64">
        <w:rPr>
          <w:i/>
          <w:iCs/>
        </w:rPr>
        <w:t xml:space="preserve"> </w:t>
      </w:r>
      <w:proofErr w:type="spellStart"/>
      <w:r w:rsidR="00C17F64" w:rsidRPr="00C17F64">
        <w:rPr>
          <w:i/>
          <w:iCs/>
        </w:rPr>
        <w:t>gewissermassen</w:t>
      </w:r>
      <w:proofErr w:type="spellEnd"/>
      <w:r w:rsidR="00C17F64" w:rsidRPr="00C17F64">
        <w:rPr>
          <w:i/>
          <w:iCs/>
        </w:rPr>
        <w:t xml:space="preserve"> </w:t>
      </w:r>
      <w:proofErr w:type="spellStart"/>
      <w:r w:rsidR="00C17F64" w:rsidRPr="00C17F64">
        <w:rPr>
          <w:i/>
          <w:iCs/>
        </w:rPr>
        <w:t>wohl</w:t>
      </w:r>
      <w:proofErr w:type="spellEnd"/>
      <w:r w:rsidR="00C17F64" w:rsidRPr="00C17F64">
        <w:rPr>
          <w:i/>
          <w:iCs/>
        </w:rPr>
        <w:t xml:space="preserve"> </w:t>
      </w:r>
      <w:proofErr w:type="spellStart"/>
      <w:r w:rsidR="00C17F64" w:rsidRPr="00C17F64">
        <w:rPr>
          <w:i/>
          <w:iCs/>
        </w:rPr>
        <w:t>fühlen</w:t>
      </w:r>
      <w:proofErr w:type="spellEnd"/>
      <w:r w:rsidR="00C17F64" w:rsidRPr="00C17F64">
        <w:rPr>
          <w:i/>
          <w:iCs/>
        </w:rPr>
        <w:t xml:space="preserve"> </w:t>
      </w:r>
      <w:proofErr w:type="spellStart"/>
      <w:r w:rsidR="00C17F64" w:rsidRPr="00C17F64">
        <w:rPr>
          <w:i/>
          <w:iCs/>
        </w:rPr>
        <w:t>unter</w:t>
      </w:r>
      <w:proofErr w:type="spellEnd"/>
      <w:r w:rsidR="00C17F64" w:rsidRPr="00C17F64">
        <w:rPr>
          <w:i/>
          <w:iCs/>
        </w:rPr>
        <w:t xml:space="preserve"> dessen </w:t>
      </w:r>
      <w:proofErr w:type="spellStart"/>
      <w:r w:rsidR="00C17F64" w:rsidRPr="00C17F64">
        <w:rPr>
          <w:i/>
          <w:iCs/>
        </w:rPr>
        <w:t>Vormundschaft</w:t>
      </w:r>
      <w:proofErr w:type="spellEnd"/>
      <w:r w:rsidR="00C17F64" w:rsidRPr="00C17F64">
        <w:rPr>
          <w:i/>
          <w:iCs/>
        </w:rPr>
        <w:t>.</w:t>
      </w:r>
      <w:r w:rsidR="00C17F64">
        <w:t>) In diezelfde tekst countert de schrijver het nazistische idee van de Duitser als ‘meesterras’ en gaat zelfs een stap verder door te zeggen dat geen enkel beschaafd volk zich in de 20</w:t>
      </w:r>
      <w:r w:rsidR="00C17F64" w:rsidRPr="00C17F64">
        <w:rPr>
          <w:vertAlign w:val="superscript"/>
        </w:rPr>
        <w:t>ste</w:t>
      </w:r>
      <w:r w:rsidR="00C17F64">
        <w:t xml:space="preserve"> eeuw zou laten vangen door een ‘megalomane dictator’.</w:t>
      </w:r>
      <w:r w:rsidR="00C17F64">
        <w:rPr>
          <w:rStyle w:val="Voetnootmarkering"/>
        </w:rPr>
        <w:footnoteReference w:id="15"/>
      </w:r>
    </w:p>
    <w:p w14:paraId="71CDC0DD" w14:textId="085F694A" w:rsidR="00DB0497" w:rsidRDefault="00986620" w:rsidP="00C17F64">
      <w:pPr>
        <w:pStyle w:val="Standaard12ptvoor"/>
        <w:rPr>
          <w:i/>
        </w:rPr>
      </w:pPr>
      <w:r>
        <w:rPr>
          <w:iCs/>
        </w:rPr>
        <w:t xml:space="preserve">In </w:t>
      </w:r>
      <w:r w:rsidR="00A05AEF">
        <w:rPr>
          <w:i/>
        </w:rPr>
        <w:t xml:space="preserve">Die </w:t>
      </w:r>
      <w:proofErr w:type="spellStart"/>
      <w:r w:rsidR="00A05AEF">
        <w:rPr>
          <w:i/>
        </w:rPr>
        <w:t>Wahrheit</w:t>
      </w:r>
      <w:proofErr w:type="spellEnd"/>
      <w:r w:rsidR="00A05AEF">
        <w:rPr>
          <w:i/>
        </w:rPr>
        <w:t xml:space="preserve"> </w:t>
      </w:r>
      <w:r w:rsidR="00A05AEF">
        <w:t xml:space="preserve">wordt de focus uitdrukkelijk minder gelegd op de verantwoordelijkheid van de lezer die hij als soldaat en mens moet opnemen. De lezer wordt aangesproken als een slachtoffer van een dictatoriaal regime </w:t>
      </w:r>
      <w:r w:rsidR="00172FC3">
        <w:t>en krijgt de oproep om hiertegen in opstand te komen. Ook hier wordt dus een duidelijke dualiteit gecreëerd tussen de Duitse soldaat als slachtoffer en het nazisme</w:t>
      </w:r>
      <w:r w:rsidR="00A05AEF">
        <w:t xml:space="preserve">  </w:t>
      </w:r>
      <w:r w:rsidR="00172FC3">
        <w:t xml:space="preserve">als dader. In de krant wordt ook aandacht besteed aan het grootschalige verzet tegen het nazisme van verzetslieden en partizanen in de bezette landen en vooral vanuit de Sovjet-Unie. Deze worden afgeschilderd als vrijheidsstrijders die niet bestreden moeten worden, maar als bondgenoten in de strijd naar een vrij Duitsland moeten gezien worden. In rubrieken als  </w:t>
      </w:r>
      <w:r w:rsidR="00172FC3">
        <w:rPr>
          <w:i/>
        </w:rPr>
        <w:t xml:space="preserve">Europa </w:t>
      </w:r>
      <w:proofErr w:type="spellStart"/>
      <w:r w:rsidR="000A420F">
        <w:rPr>
          <w:i/>
        </w:rPr>
        <w:t>kampft</w:t>
      </w:r>
      <w:proofErr w:type="spellEnd"/>
      <w:r w:rsidR="000A420F">
        <w:rPr>
          <w:i/>
        </w:rPr>
        <w:t xml:space="preserve"> </w:t>
      </w:r>
      <w:proofErr w:type="spellStart"/>
      <w:r w:rsidR="00172FC3">
        <w:rPr>
          <w:i/>
        </w:rPr>
        <w:t>gegen</w:t>
      </w:r>
      <w:proofErr w:type="spellEnd"/>
      <w:r w:rsidR="00172FC3">
        <w:rPr>
          <w:i/>
        </w:rPr>
        <w:t xml:space="preserve"> Hitler </w:t>
      </w:r>
      <w:r w:rsidR="00172FC3">
        <w:t>en</w:t>
      </w:r>
      <w:r w:rsidR="000A420F">
        <w:t xml:space="preserve"> </w:t>
      </w:r>
      <w:r w:rsidR="000A420F">
        <w:rPr>
          <w:i/>
        </w:rPr>
        <w:t xml:space="preserve">Der </w:t>
      </w:r>
      <w:proofErr w:type="spellStart"/>
      <w:r w:rsidR="000A420F">
        <w:rPr>
          <w:i/>
        </w:rPr>
        <w:t>Kampf</w:t>
      </w:r>
      <w:proofErr w:type="spellEnd"/>
      <w:r w:rsidR="000A420F">
        <w:rPr>
          <w:i/>
        </w:rPr>
        <w:t xml:space="preserve"> der </w:t>
      </w:r>
      <w:proofErr w:type="spellStart"/>
      <w:r w:rsidR="000A420F">
        <w:rPr>
          <w:i/>
        </w:rPr>
        <w:t>Völker</w:t>
      </w:r>
      <w:proofErr w:type="spellEnd"/>
      <w:r w:rsidR="000A420F">
        <w:rPr>
          <w:i/>
        </w:rPr>
        <w:t xml:space="preserve"> </w:t>
      </w:r>
      <w:r w:rsidR="000A420F">
        <w:t>word</w:t>
      </w:r>
      <w:r>
        <w:t xml:space="preserve">t </w:t>
      </w:r>
      <w:r w:rsidR="000A420F">
        <w:t xml:space="preserve"> aandacht besteed aan verzetsacties in bezet Europa in de strijd naar vrijheid. als rechtvaardig beschouwd</w:t>
      </w:r>
      <w:r w:rsidR="00172FC3">
        <w:rPr>
          <w:i/>
        </w:rPr>
        <w:t xml:space="preserve"> </w:t>
      </w:r>
      <w:r w:rsidR="00172FC3">
        <w:t>: ‘</w:t>
      </w:r>
      <w:proofErr w:type="spellStart"/>
      <w:r w:rsidR="00172FC3">
        <w:rPr>
          <w:i/>
        </w:rPr>
        <w:t>Beweisen</w:t>
      </w:r>
      <w:proofErr w:type="spellEnd"/>
      <w:r w:rsidR="00172FC3">
        <w:rPr>
          <w:i/>
        </w:rPr>
        <w:t xml:space="preserve"> </w:t>
      </w:r>
      <w:proofErr w:type="spellStart"/>
      <w:r w:rsidR="00172FC3">
        <w:rPr>
          <w:i/>
        </w:rPr>
        <w:t>wir</w:t>
      </w:r>
      <w:proofErr w:type="spellEnd"/>
      <w:r w:rsidR="00172FC3">
        <w:rPr>
          <w:i/>
        </w:rPr>
        <w:t xml:space="preserve"> den </w:t>
      </w:r>
      <w:proofErr w:type="spellStart"/>
      <w:r w:rsidR="000A420F">
        <w:rPr>
          <w:i/>
        </w:rPr>
        <w:t>Patrioten</w:t>
      </w:r>
      <w:proofErr w:type="spellEnd"/>
      <w:r w:rsidR="000A420F">
        <w:rPr>
          <w:i/>
        </w:rPr>
        <w:t xml:space="preserve">, die </w:t>
      </w:r>
      <w:proofErr w:type="spellStart"/>
      <w:r w:rsidR="000A420F">
        <w:rPr>
          <w:i/>
        </w:rPr>
        <w:t>nur</w:t>
      </w:r>
      <w:proofErr w:type="spellEnd"/>
      <w:r w:rsidR="000A420F">
        <w:rPr>
          <w:i/>
        </w:rPr>
        <w:t xml:space="preserve"> die </w:t>
      </w:r>
      <w:proofErr w:type="spellStart"/>
      <w:r w:rsidR="000A420F">
        <w:rPr>
          <w:i/>
        </w:rPr>
        <w:t>Freiheit</w:t>
      </w:r>
      <w:proofErr w:type="spellEnd"/>
      <w:r w:rsidR="000A420F">
        <w:rPr>
          <w:i/>
        </w:rPr>
        <w:t xml:space="preserve"> </w:t>
      </w:r>
      <w:proofErr w:type="spellStart"/>
      <w:r w:rsidR="000A420F">
        <w:rPr>
          <w:i/>
        </w:rPr>
        <w:t>ihrer</w:t>
      </w:r>
      <w:proofErr w:type="spellEnd"/>
      <w:r w:rsidR="000A420F">
        <w:rPr>
          <w:i/>
        </w:rPr>
        <w:t xml:space="preserve"> Heimat wollen, das </w:t>
      </w:r>
      <w:proofErr w:type="spellStart"/>
      <w:r w:rsidR="000A420F">
        <w:rPr>
          <w:i/>
        </w:rPr>
        <w:t>wir</w:t>
      </w:r>
      <w:proofErr w:type="spellEnd"/>
      <w:r w:rsidR="000A420F">
        <w:rPr>
          <w:i/>
        </w:rPr>
        <w:t xml:space="preserve"> nicht </w:t>
      </w:r>
      <w:proofErr w:type="spellStart"/>
      <w:r w:rsidR="000A420F">
        <w:rPr>
          <w:i/>
        </w:rPr>
        <w:t>ihre</w:t>
      </w:r>
      <w:proofErr w:type="spellEnd"/>
      <w:r w:rsidR="000A420F">
        <w:rPr>
          <w:i/>
        </w:rPr>
        <w:t xml:space="preserve"> </w:t>
      </w:r>
      <w:proofErr w:type="spellStart"/>
      <w:r w:rsidR="000A420F">
        <w:rPr>
          <w:i/>
        </w:rPr>
        <w:t>Henker</w:t>
      </w:r>
      <w:proofErr w:type="spellEnd"/>
      <w:r w:rsidR="000A420F">
        <w:rPr>
          <w:i/>
        </w:rPr>
        <w:t xml:space="preserve"> </w:t>
      </w:r>
      <w:proofErr w:type="spellStart"/>
      <w:r w:rsidR="000A420F">
        <w:rPr>
          <w:i/>
        </w:rPr>
        <w:t>sind</w:t>
      </w:r>
      <w:proofErr w:type="spellEnd"/>
      <w:r w:rsidR="000A420F">
        <w:rPr>
          <w:i/>
        </w:rPr>
        <w:t xml:space="preserve">, </w:t>
      </w:r>
      <w:proofErr w:type="spellStart"/>
      <w:r w:rsidR="000A420F">
        <w:rPr>
          <w:i/>
        </w:rPr>
        <w:t>indem</w:t>
      </w:r>
      <w:proofErr w:type="spellEnd"/>
      <w:r w:rsidR="000A420F">
        <w:rPr>
          <w:i/>
        </w:rPr>
        <w:t xml:space="preserve"> </w:t>
      </w:r>
      <w:proofErr w:type="spellStart"/>
      <w:r w:rsidR="000A420F">
        <w:rPr>
          <w:i/>
        </w:rPr>
        <w:t>wi</w:t>
      </w:r>
      <w:r>
        <w:rPr>
          <w:i/>
        </w:rPr>
        <w:t>r</w:t>
      </w:r>
      <w:proofErr w:type="spellEnd"/>
      <w:r>
        <w:rPr>
          <w:i/>
        </w:rPr>
        <w:t xml:space="preserve"> </w:t>
      </w:r>
      <w:proofErr w:type="spellStart"/>
      <w:r>
        <w:rPr>
          <w:i/>
        </w:rPr>
        <w:t>s</w:t>
      </w:r>
      <w:r w:rsidR="000A420F">
        <w:rPr>
          <w:i/>
        </w:rPr>
        <w:t>elbst</w:t>
      </w:r>
      <w:proofErr w:type="spellEnd"/>
      <w:r w:rsidR="000A420F">
        <w:rPr>
          <w:i/>
        </w:rPr>
        <w:t xml:space="preserve"> </w:t>
      </w:r>
      <w:proofErr w:type="spellStart"/>
      <w:r w:rsidR="000A420F">
        <w:rPr>
          <w:i/>
        </w:rPr>
        <w:t>gegen</w:t>
      </w:r>
      <w:proofErr w:type="spellEnd"/>
      <w:r w:rsidR="000A420F">
        <w:rPr>
          <w:i/>
        </w:rPr>
        <w:t xml:space="preserve"> </w:t>
      </w:r>
      <w:proofErr w:type="spellStart"/>
      <w:r w:rsidR="000A420F">
        <w:rPr>
          <w:i/>
        </w:rPr>
        <w:t>unsere</w:t>
      </w:r>
      <w:proofErr w:type="spellEnd"/>
      <w:r w:rsidR="000A420F">
        <w:rPr>
          <w:i/>
        </w:rPr>
        <w:t xml:space="preserve"> </w:t>
      </w:r>
      <w:proofErr w:type="spellStart"/>
      <w:r w:rsidR="000A420F">
        <w:rPr>
          <w:i/>
        </w:rPr>
        <w:t>Henker</w:t>
      </w:r>
      <w:proofErr w:type="spellEnd"/>
      <w:r w:rsidR="000A420F">
        <w:rPr>
          <w:i/>
        </w:rPr>
        <w:t xml:space="preserve">, </w:t>
      </w:r>
      <w:proofErr w:type="spellStart"/>
      <w:r w:rsidR="000A420F">
        <w:rPr>
          <w:i/>
        </w:rPr>
        <w:t>gegen</w:t>
      </w:r>
      <w:proofErr w:type="spellEnd"/>
      <w:r w:rsidR="000A420F">
        <w:rPr>
          <w:i/>
        </w:rPr>
        <w:t xml:space="preserve"> Hitler , </w:t>
      </w:r>
      <w:proofErr w:type="spellStart"/>
      <w:r w:rsidR="000A420F">
        <w:rPr>
          <w:i/>
        </w:rPr>
        <w:t>kämpfen</w:t>
      </w:r>
      <w:proofErr w:type="spellEnd"/>
      <w:r w:rsidR="000A420F">
        <w:rPr>
          <w:i/>
        </w:rPr>
        <w:t>.’</w:t>
      </w:r>
      <w:r w:rsidR="000A420F">
        <w:rPr>
          <w:rStyle w:val="Voetnootmarkering"/>
          <w:i/>
        </w:rPr>
        <w:footnoteReference w:id="16"/>
      </w:r>
    </w:p>
    <w:p w14:paraId="38776B92" w14:textId="71312D63" w:rsidR="000A420F" w:rsidRPr="00422DC1" w:rsidRDefault="000A420F" w:rsidP="00C17F64">
      <w:pPr>
        <w:pStyle w:val="Standaard12ptvoor"/>
      </w:pPr>
      <w:r>
        <w:t xml:space="preserve">Wat bij </w:t>
      </w:r>
      <w:r>
        <w:rPr>
          <w:i/>
        </w:rPr>
        <w:t xml:space="preserve">Das </w:t>
      </w:r>
      <w:proofErr w:type="spellStart"/>
      <w:r>
        <w:rPr>
          <w:i/>
        </w:rPr>
        <w:t>Freie</w:t>
      </w:r>
      <w:proofErr w:type="spellEnd"/>
      <w:r>
        <w:rPr>
          <w:i/>
        </w:rPr>
        <w:t xml:space="preserve"> Wort </w:t>
      </w:r>
      <w:r w:rsidR="00986620">
        <w:rPr>
          <w:i/>
        </w:rPr>
        <w:t>‘</w:t>
      </w:r>
      <w:r>
        <w:t>de aanspreking op moraliteit</w:t>
      </w:r>
      <w:r w:rsidR="00986620">
        <w:t>’</w:t>
      </w:r>
      <w:r>
        <w:t xml:space="preserve"> een essentieel </w:t>
      </w:r>
      <w:r w:rsidR="00885C5C">
        <w:t xml:space="preserve">deel is om soldaten tot verzet op te roepen, was </w:t>
      </w:r>
      <w:r w:rsidR="00986620">
        <w:t>de ‘</w:t>
      </w:r>
      <w:r w:rsidR="00885C5C">
        <w:t>demotivering</w:t>
      </w:r>
      <w:r w:rsidR="00986620">
        <w:t>’</w:t>
      </w:r>
      <w:r w:rsidR="00885C5C">
        <w:t xml:space="preserve"> dat in </w:t>
      </w:r>
      <w:r w:rsidR="00885C5C">
        <w:rPr>
          <w:i/>
        </w:rPr>
        <w:t xml:space="preserve">Die </w:t>
      </w:r>
      <w:proofErr w:type="spellStart"/>
      <w:r w:rsidR="00885C5C">
        <w:rPr>
          <w:i/>
        </w:rPr>
        <w:t>Wahrheit</w:t>
      </w:r>
      <w:proofErr w:type="spellEnd"/>
      <w:r w:rsidR="00885C5C">
        <w:rPr>
          <w:i/>
        </w:rPr>
        <w:t xml:space="preserve">. </w:t>
      </w:r>
      <w:r w:rsidR="00885C5C">
        <w:t>De Oostenrijkse en Duitse schrijvers beladen hun lezerspubliek niet met een morele schuld die moet afgeschud worden</w:t>
      </w:r>
      <w:r w:rsidR="00B37DF8">
        <w:t>. In de laatste editie van de krant, gedrukt in augustus ‘44</w:t>
      </w:r>
      <w:r w:rsidR="00885C5C">
        <w:t xml:space="preserve"> </w:t>
      </w:r>
      <w:r w:rsidR="00B37DF8">
        <w:t>zal dit echter eenmalig wel aan het bod komen. Op de voorpagina prijkt de titel ‘</w:t>
      </w:r>
      <w:proofErr w:type="spellStart"/>
      <w:r w:rsidR="00B37DF8">
        <w:rPr>
          <w:i/>
          <w:iCs/>
        </w:rPr>
        <w:t>Verhinderug</w:t>
      </w:r>
      <w:proofErr w:type="spellEnd"/>
      <w:r w:rsidR="00B37DF8">
        <w:rPr>
          <w:i/>
          <w:iCs/>
        </w:rPr>
        <w:t xml:space="preserve"> des </w:t>
      </w:r>
      <w:proofErr w:type="spellStart"/>
      <w:r w:rsidR="00B37DF8">
        <w:rPr>
          <w:i/>
          <w:iCs/>
        </w:rPr>
        <w:t>Naziterrors</w:t>
      </w:r>
      <w:proofErr w:type="spellEnd"/>
      <w:r w:rsidR="00B37DF8">
        <w:rPr>
          <w:i/>
          <w:iCs/>
        </w:rPr>
        <w:t xml:space="preserve">’ </w:t>
      </w:r>
      <w:r w:rsidR="00B37DF8">
        <w:t xml:space="preserve">en vertelt de lezer over Franse burgers die slachtoffer zijn geworden van wandaden gepleegd door de nazi’s. Uiteraard wordt schuld gelegd bij de ‘beestachtige’ nazitroepen, maar de schrijver spreekt ook </w:t>
      </w:r>
      <w:r w:rsidR="00B37DF8">
        <w:lastRenderedPageBreak/>
        <w:t xml:space="preserve">van een schande voor het volk dat militaire troepen deelnamen aan het terreur. Hierna wordt de lezer opgeroepen om zich te verzetten tegen misdaden en dat het zijn taak is om alle middelen te gebruiken om deze te vermijden: </w:t>
      </w:r>
      <w:r w:rsidR="002B2116">
        <w:rPr>
          <w:i/>
          <w:iCs/>
        </w:rPr>
        <w:t xml:space="preserve">“Man </w:t>
      </w:r>
      <w:proofErr w:type="spellStart"/>
      <w:r w:rsidR="002B2116">
        <w:rPr>
          <w:i/>
          <w:iCs/>
        </w:rPr>
        <w:t>darf</w:t>
      </w:r>
      <w:proofErr w:type="spellEnd"/>
      <w:r w:rsidR="002B2116">
        <w:rPr>
          <w:i/>
          <w:iCs/>
        </w:rPr>
        <w:t xml:space="preserve"> </w:t>
      </w:r>
      <w:proofErr w:type="spellStart"/>
      <w:r w:rsidR="002B2116">
        <w:rPr>
          <w:i/>
          <w:iCs/>
        </w:rPr>
        <w:t>sich</w:t>
      </w:r>
      <w:proofErr w:type="spellEnd"/>
      <w:r w:rsidR="002B2116">
        <w:rPr>
          <w:i/>
          <w:iCs/>
        </w:rPr>
        <w:t xml:space="preserve"> nicht </w:t>
      </w:r>
      <w:proofErr w:type="spellStart"/>
      <w:r w:rsidR="002B2116">
        <w:rPr>
          <w:i/>
          <w:iCs/>
        </w:rPr>
        <w:t>nur</w:t>
      </w:r>
      <w:proofErr w:type="spellEnd"/>
      <w:r w:rsidR="002B2116">
        <w:rPr>
          <w:i/>
          <w:iCs/>
        </w:rPr>
        <w:t xml:space="preserve"> nicht </w:t>
      </w:r>
      <w:proofErr w:type="spellStart"/>
      <w:r w:rsidR="002B2116">
        <w:rPr>
          <w:i/>
          <w:iCs/>
        </w:rPr>
        <w:t>an</w:t>
      </w:r>
      <w:proofErr w:type="spellEnd"/>
      <w:r w:rsidR="002B2116">
        <w:rPr>
          <w:i/>
          <w:iCs/>
        </w:rPr>
        <w:t xml:space="preserve"> den </w:t>
      </w:r>
      <w:proofErr w:type="spellStart"/>
      <w:r w:rsidR="002B2116">
        <w:rPr>
          <w:i/>
          <w:iCs/>
        </w:rPr>
        <w:t>Verbrechen</w:t>
      </w:r>
      <w:proofErr w:type="spellEnd"/>
      <w:r w:rsidR="002B2116">
        <w:rPr>
          <w:i/>
          <w:iCs/>
        </w:rPr>
        <w:t xml:space="preserve"> </w:t>
      </w:r>
      <w:proofErr w:type="spellStart"/>
      <w:r w:rsidR="002B2116">
        <w:rPr>
          <w:i/>
          <w:iCs/>
        </w:rPr>
        <w:t>beteiligen</w:t>
      </w:r>
      <w:proofErr w:type="spellEnd"/>
      <w:r w:rsidR="002B2116">
        <w:rPr>
          <w:i/>
          <w:iCs/>
        </w:rPr>
        <w:t xml:space="preserve">, </w:t>
      </w:r>
      <w:proofErr w:type="spellStart"/>
      <w:r w:rsidR="002B2116">
        <w:rPr>
          <w:i/>
          <w:iCs/>
        </w:rPr>
        <w:t>sondern</w:t>
      </w:r>
      <w:proofErr w:type="spellEnd"/>
      <w:r w:rsidR="002B2116">
        <w:rPr>
          <w:i/>
          <w:iCs/>
        </w:rPr>
        <w:t xml:space="preserve"> alle </w:t>
      </w:r>
      <w:proofErr w:type="spellStart"/>
      <w:r w:rsidR="002B2116">
        <w:rPr>
          <w:i/>
          <w:iCs/>
        </w:rPr>
        <w:t>Mittel</w:t>
      </w:r>
      <w:proofErr w:type="spellEnd"/>
      <w:r w:rsidR="002B2116">
        <w:rPr>
          <w:i/>
          <w:iCs/>
        </w:rPr>
        <w:t xml:space="preserve"> </w:t>
      </w:r>
      <w:proofErr w:type="spellStart"/>
      <w:r w:rsidR="002B2116">
        <w:rPr>
          <w:i/>
          <w:iCs/>
        </w:rPr>
        <w:t>nüssen</w:t>
      </w:r>
      <w:proofErr w:type="spellEnd"/>
      <w:r w:rsidR="002B2116">
        <w:rPr>
          <w:i/>
          <w:iCs/>
        </w:rPr>
        <w:t xml:space="preserve"> </w:t>
      </w:r>
      <w:proofErr w:type="spellStart"/>
      <w:r w:rsidR="002B2116">
        <w:rPr>
          <w:i/>
          <w:iCs/>
        </w:rPr>
        <w:t>eingesetzt</w:t>
      </w:r>
      <w:proofErr w:type="spellEnd"/>
      <w:r w:rsidR="002B2116">
        <w:rPr>
          <w:i/>
          <w:iCs/>
        </w:rPr>
        <w:t xml:space="preserve"> werden </w:t>
      </w:r>
      <w:proofErr w:type="spellStart"/>
      <w:r w:rsidR="002B2116">
        <w:rPr>
          <w:i/>
          <w:iCs/>
        </w:rPr>
        <w:t>sie</w:t>
      </w:r>
      <w:proofErr w:type="spellEnd"/>
      <w:r w:rsidR="002B2116">
        <w:rPr>
          <w:i/>
          <w:iCs/>
        </w:rPr>
        <w:t xml:space="preserve"> </w:t>
      </w:r>
      <w:proofErr w:type="spellStart"/>
      <w:r w:rsidR="002B2116">
        <w:rPr>
          <w:i/>
          <w:iCs/>
        </w:rPr>
        <w:t>zu</w:t>
      </w:r>
      <w:proofErr w:type="spellEnd"/>
      <w:r w:rsidR="002B2116">
        <w:rPr>
          <w:i/>
          <w:iCs/>
        </w:rPr>
        <w:t xml:space="preserve"> verhinderen.”</w:t>
      </w:r>
      <w:r w:rsidR="002B2116">
        <w:rPr>
          <w:rStyle w:val="Voetnootmarkering"/>
          <w:i/>
          <w:iCs/>
        </w:rPr>
        <w:footnoteReference w:id="17"/>
      </w:r>
      <w:r w:rsidR="002B2116">
        <w:t xml:space="preserve"> Naast dit artikel wordt</w:t>
      </w:r>
      <w:r w:rsidR="002B2116">
        <w:rPr>
          <w:i/>
          <w:iCs/>
        </w:rPr>
        <w:t xml:space="preserve"> </w:t>
      </w:r>
      <w:r w:rsidR="002B2116">
        <w:t>de focus toch vooral gelegd</w:t>
      </w:r>
      <w:r w:rsidR="00885C5C">
        <w:t xml:space="preserve"> op het onrecht dat het Duitse leger en het Duitse volk in het algemeen is aangedaan door het naziregime. In verschillende </w:t>
      </w:r>
      <w:r w:rsidR="00D026D6">
        <w:t xml:space="preserve">rubrieken die in alle edities aanbod komen wordt er aandacht besteed aan de ‘Duitser als slachtoffer’ om de lezer te demoraliseren in zijn strijd. Zo is er de titel </w:t>
      </w:r>
      <w:proofErr w:type="spellStart"/>
      <w:r w:rsidR="00D026D6">
        <w:rPr>
          <w:i/>
        </w:rPr>
        <w:t>Nachrichten</w:t>
      </w:r>
      <w:proofErr w:type="spellEnd"/>
      <w:r w:rsidR="00D026D6">
        <w:rPr>
          <w:i/>
        </w:rPr>
        <w:t xml:space="preserve"> </w:t>
      </w:r>
      <w:proofErr w:type="spellStart"/>
      <w:r w:rsidR="00D026D6">
        <w:rPr>
          <w:i/>
        </w:rPr>
        <w:t>aus</w:t>
      </w:r>
      <w:proofErr w:type="spellEnd"/>
      <w:r w:rsidR="00D026D6">
        <w:rPr>
          <w:i/>
        </w:rPr>
        <w:t xml:space="preserve"> der Heimat, </w:t>
      </w:r>
      <w:r w:rsidR="00D026D6">
        <w:t>waarin gebeurtenissen die plaatsvonden in Duitsland en Oostenrijk worden beschreven aan de lezer. D</w:t>
      </w:r>
      <w:r w:rsidR="00B52EB5">
        <w:t>eze gaan</w:t>
      </w:r>
      <w:r w:rsidR="00D026D6">
        <w:t xml:space="preserve"> o.a. over bombardementen, stakingen, misdaden door de Gestapo en SS, enz. </w:t>
      </w:r>
      <w:r w:rsidR="00B52EB5">
        <w:t xml:space="preserve">Naast nieuws uit het eigen land, wordt er ook veel aandacht besteed aan nieuws vanuit het leger (o.a. vanuit het front) in het rubriek </w:t>
      </w:r>
      <w:r w:rsidR="00B52EB5">
        <w:rPr>
          <w:i/>
        </w:rPr>
        <w:t xml:space="preserve">Soldaten/Kameraden </w:t>
      </w:r>
      <w:proofErr w:type="spellStart"/>
      <w:r w:rsidR="00B52EB5">
        <w:rPr>
          <w:i/>
        </w:rPr>
        <w:t>sch</w:t>
      </w:r>
      <w:r w:rsidR="00986620">
        <w:rPr>
          <w:i/>
        </w:rPr>
        <w:t>r</w:t>
      </w:r>
      <w:r w:rsidR="00B52EB5">
        <w:rPr>
          <w:i/>
        </w:rPr>
        <w:t>eiben</w:t>
      </w:r>
      <w:proofErr w:type="spellEnd"/>
      <w:r w:rsidR="00B52EB5">
        <w:rPr>
          <w:i/>
        </w:rPr>
        <w:t xml:space="preserve"> </w:t>
      </w:r>
      <w:proofErr w:type="spellStart"/>
      <w:r w:rsidR="00B52EB5">
        <w:rPr>
          <w:i/>
        </w:rPr>
        <w:t>uns</w:t>
      </w:r>
      <w:proofErr w:type="spellEnd"/>
      <w:r w:rsidR="00B52EB5">
        <w:rPr>
          <w:i/>
        </w:rPr>
        <w:t xml:space="preserve">. </w:t>
      </w:r>
      <w:r w:rsidR="00B52EB5">
        <w:t>Zoals de titel al meldt, zijn dit kleine stukjes getuigenissen van soldaten in legerdienst. Ze getuigen over rantsoentekorten, over te zware en lange arbeidsuren, een tekort aan benzine en andere militaire voorzieningen, machtsmisbruik van officieren,</w:t>
      </w:r>
      <w:r w:rsidR="009A3FAA">
        <w:t xml:space="preserve"> enzovoort</w:t>
      </w:r>
      <w:r w:rsidR="00B52EB5">
        <w:t xml:space="preserve">. Daarnaast zitten er ook getuigenissen bij van soldaten die twijfelen over de rol die zij binnen deze oorlog </w:t>
      </w:r>
      <w:r w:rsidR="009A3FAA">
        <w:t>uitvoeren</w:t>
      </w:r>
      <w:r w:rsidR="00B52EB5">
        <w:t xml:space="preserve">. </w:t>
      </w:r>
      <w:r w:rsidR="00444FB5">
        <w:t>Zo getuigt een soldaat na de executie van een Franse verzetslied: ‘</w:t>
      </w:r>
      <w:r w:rsidR="00444FB5">
        <w:rPr>
          <w:i/>
        </w:rPr>
        <w:t xml:space="preserve">Man </w:t>
      </w:r>
      <w:proofErr w:type="spellStart"/>
      <w:r w:rsidR="00444FB5">
        <w:rPr>
          <w:i/>
        </w:rPr>
        <w:t>will</w:t>
      </w:r>
      <w:proofErr w:type="spellEnd"/>
      <w:r w:rsidR="00444FB5">
        <w:rPr>
          <w:i/>
        </w:rPr>
        <w:t xml:space="preserve"> </w:t>
      </w:r>
      <w:proofErr w:type="spellStart"/>
      <w:r w:rsidR="00444FB5">
        <w:rPr>
          <w:i/>
        </w:rPr>
        <w:t>uns</w:t>
      </w:r>
      <w:proofErr w:type="spellEnd"/>
      <w:r w:rsidR="00444FB5">
        <w:rPr>
          <w:i/>
        </w:rPr>
        <w:t xml:space="preserve"> </w:t>
      </w:r>
      <w:proofErr w:type="spellStart"/>
      <w:r w:rsidR="00444FB5">
        <w:rPr>
          <w:i/>
        </w:rPr>
        <w:t>zu</w:t>
      </w:r>
      <w:proofErr w:type="spellEnd"/>
      <w:r w:rsidR="00444FB5">
        <w:rPr>
          <w:i/>
        </w:rPr>
        <w:t xml:space="preserve"> </w:t>
      </w:r>
      <w:proofErr w:type="spellStart"/>
      <w:r w:rsidR="00444FB5">
        <w:rPr>
          <w:i/>
        </w:rPr>
        <w:t>Henkern</w:t>
      </w:r>
      <w:proofErr w:type="spellEnd"/>
      <w:r w:rsidR="00444FB5">
        <w:rPr>
          <w:i/>
        </w:rPr>
        <w:t xml:space="preserve"> </w:t>
      </w:r>
      <w:proofErr w:type="spellStart"/>
      <w:r w:rsidR="00444FB5">
        <w:rPr>
          <w:i/>
        </w:rPr>
        <w:t>machen</w:t>
      </w:r>
      <w:proofErr w:type="spellEnd"/>
      <w:r w:rsidR="00444FB5">
        <w:rPr>
          <w:i/>
        </w:rPr>
        <w:t xml:space="preserve">. … </w:t>
      </w:r>
      <w:proofErr w:type="spellStart"/>
      <w:r w:rsidR="00444FB5">
        <w:rPr>
          <w:i/>
        </w:rPr>
        <w:t>Uns</w:t>
      </w:r>
      <w:proofErr w:type="spellEnd"/>
      <w:r w:rsidR="00444FB5">
        <w:rPr>
          <w:i/>
        </w:rPr>
        <w:t xml:space="preserve"> </w:t>
      </w:r>
      <w:proofErr w:type="spellStart"/>
      <w:r w:rsidR="00444FB5">
        <w:rPr>
          <w:i/>
        </w:rPr>
        <w:t>wollte</w:t>
      </w:r>
      <w:proofErr w:type="spellEnd"/>
      <w:r w:rsidR="00444FB5">
        <w:rPr>
          <w:i/>
        </w:rPr>
        <w:t xml:space="preserve"> man </w:t>
      </w:r>
      <w:proofErr w:type="spellStart"/>
      <w:r w:rsidR="00444FB5">
        <w:rPr>
          <w:i/>
        </w:rPr>
        <w:t>wahrscheinlich</w:t>
      </w:r>
      <w:proofErr w:type="spellEnd"/>
      <w:r w:rsidR="00444FB5">
        <w:rPr>
          <w:i/>
        </w:rPr>
        <w:t xml:space="preserve"> </w:t>
      </w:r>
      <w:proofErr w:type="spellStart"/>
      <w:r w:rsidR="00444FB5">
        <w:rPr>
          <w:i/>
        </w:rPr>
        <w:t>damit</w:t>
      </w:r>
      <w:proofErr w:type="spellEnd"/>
      <w:r w:rsidR="00444FB5">
        <w:rPr>
          <w:i/>
        </w:rPr>
        <w:t xml:space="preserve"> </w:t>
      </w:r>
      <w:proofErr w:type="spellStart"/>
      <w:r w:rsidR="00444FB5">
        <w:rPr>
          <w:i/>
        </w:rPr>
        <w:t>abhärten</w:t>
      </w:r>
      <w:proofErr w:type="spellEnd"/>
      <w:r w:rsidR="00444FB5">
        <w:rPr>
          <w:i/>
        </w:rPr>
        <w:t xml:space="preserve">, </w:t>
      </w:r>
      <w:proofErr w:type="spellStart"/>
      <w:r w:rsidR="00444FB5">
        <w:rPr>
          <w:i/>
        </w:rPr>
        <w:t>uns</w:t>
      </w:r>
      <w:proofErr w:type="spellEnd"/>
      <w:r w:rsidR="00444FB5">
        <w:rPr>
          <w:i/>
        </w:rPr>
        <w:t xml:space="preserve"> acht </w:t>
      </w:r>
      <w:proofErr w:type="spellStart"/>
      <w:r w:rsidR="00444FB5">
        <w:rPr>
          <w:i/>
        </w:rPr>
        <w:t>zu</w:t>
      </w:r>
      <w:proofErr w:type="spellEnd"/>
      <w:r w:rsidR="00444FB5">
        <w:rPr>
          <w:i/>
        </w:rPr>
        <w:t xml:space="preserve"> </w:t>
      </w:r>
      <w:proofErr w:type="spellStart"/>
      <w:r w:rsidR="00444FB5">
        <w:rPr>
          <w:i/>
        </w:rPr>
        <w:t>Mördern</w:t>
      </w:r>
      <w:proofErr w:type="spellEnd"/>
      <w:r w:rsidR="00444FB5">
        <w:rPr>
          <w:i/>
        </w:rPr>
        <w:t xml:space="preserve"> </w:t>
      </w:r>
      <w:proofErr w:type="spellStart"/>
      <w:r w:rsidR="00444FB5">
        <w:rPr>
          <w:i/>
        </w:rPr>
        <w:t>machen</w:t>
      </w:r>
      <w:proofErr w:type="spellEnd"/>
      <w:r w:rsidR="00444FB5">
        <w:rPr>
          <w:i/>
        </w:rPr>
        <w:t xml:space="preserve">, </w:t>
      </w:r>
      <w:proofErr w:type="spellStart"/>
      <w:r w:rsidR="00444FB5">
        <w:rPr>
          <w:i/>
        </w:rPr>
        <w:t>aber</w:t>
      </w:r>
      <w:proofErr w:type="spellEnd"/>
      <w:r w:rsidR="00444FB5">
        <w:rPr>
          <w:i/>
        </w:rPr>
        <w:t xml:space="preserve"> </w:t>
      </w:r>
      <w:proofErr w:type="spellStart"/>
      <w:r w:rsidR="00444FB5">
        <w:rPr>
          <w:i/>
        </w:rPr>
        <w:t>diese</w:t>
      </w:r>
      <w:proofErr w:type="spellEnd"/>
      <w:r w:rsidR="00444FB5">
        <w:rPr>
          <w:i/>
        </w:rPr>
        <w:t xml:space="preserve"> </w:t>
      </w:r>
      <w:proofErr w:type="spellStart"/>
      <w:r w:rsidR="00444FB5">
        <w:rPr>
          <w:i/>
        </w:rPr>
        <w:t>Mörder</w:t>
      </w:r>
      <w:proofErr w:type="spellEnd"/>
      <w:r w:rsidR="00444FB5">
        <w:rPr>
          <w:i/>
        </w:rPr>
        <w:t xml:space="preserve"> </w:t>
      </w:r>
      <w:proofErr w:type="spellStart"/>
      <w:r w:rsidR="00444FB5">
        <w:rPr>
          <w:i/>
        </w:rPr>
        <w:t>haben</w:t>
      </w:r>
      <w:proofErr w:type="spellEnd"/>
      <w:r w:rsidR="00444FB5">
        <w:rPr>
          <w:i/>
        </w:rPr>
        <w:t xml:space="preserve"> </w:t>
      </w:r>
      <w:proofErr w:type="spellStart"/>
      <w:r w:rsidR="00444FB5">
        <w:rPr>
          <w:i/>
        </w:rPr>
        <w:t>damit</w:t>
      </w:r>
      <w:proofErr w:type="spellEnd"/>
      <w:r w:rsidR="00444FB5">
        <w:rPr>
          <w:i/>
        </w:rPr>
        <w:t xml:space="preserve"> das </w:t>
      </w:r>
      <w:proofErr w:type="spellStart"/>
      <w:r w:rsidR="00444FB5">
        <w:rPr>
          <w:i/>
        </w:rPr>
        <w:t>Gegenteil</w:t>
      </w:r>
      <w:proofErr w:type="spellEnd"/>
      <w:r w:rsidR="00444FB5">
        <w:rPr>
          <w:i/>
        </w:rPr>
        <w:t xml:space="preserve"> </w:t>
      </w:r>
      <w:proofErr w:type="spellStart"/>
      <w:r w:rsidR="00444FB5">
        <w:rPr>
          <w:i/>
        </w:rPr>
        <w:t>erreicht</w:t>
      </w:r>
      <w:proofErr w:type="spellEnd"/>
      <w:r w:rsidR="00444FB5">
        <w:rPr>
          <w:i/>
        </w:rPr>
        <w:t>.’</w:t>
      </w:r>
      <w:r w:rsidR="00444FB5">
        <w:rPr>
          <w:rStyle w:val="Voetnootmarkering"/>
          <w:i/>
        </w:rPr>
        <w:footnoteReference w:id="18"/>
      </w:r>
      <w:r w:rsidR="00422DC1">
        <w:t xml:space="preserve"> Dit evolueert verder naar getuigenissen over het weigeren van bevelen en desertie. In november ’43 schreef een soldaat over zijn getuigenis bij het arresteren van Belgische verzetslieden: ‘</w:t>
      </w:r>
      <w:proofErr w:type="spellStart"/>
      <w:r w:rsidR="00422DC1">
        <w:rPr>
          <w:i/>
        </w:rPr>
        <w:t>Ein</w:t>
      </w:r>
      <w:proofErr w:type="spellEnd"/>
      <w:r w:rsidR="00422DC1">
        <w:rPr>
          <w:i/>
        </w:rPr>
        <w:t xml:space="preserve"> </w:t>
      </w:r>
      <w:proofErr w:type="spellStart"/>
      <w:r w:rsidR="00422DC1">
        <w:rPr>
          <w:i/>
        </w:rPr>
        <w:t>Kamerad</w:t>
      </w:r>
      <w:proofErr w:type="spellEnd"/>
      <w:r w:rsidR="00422DC1">
        <w:rPr>
          <w:i/>
        </w:rPr>
        <w:t xml:space="preserve"> </w:t>
      </w:r>
      <w:proofErr w:type="spellStart"/>
      <w:r w:rsidR="00422DC1">
        <w:rPr>
          <w:i/>
        </w:rPr>
        <w:t>hatte</w:t>
      </w:r>
      <w:proofErr w:type="spellEnd"/>
      <w:r w:rsidR="00422DC1">
        <w:rPr>
          <w:i/>
        </w:rPr>
        <w:t xml:space="preserve"> die </w:t>
      </w:r>
      <w:proofErr w:type="spellStart"/>
      <w:r w:rsidR="00422DC1">
        <w:rPr>
          <w:i/>
        </w:rPr>
        <w:t>M</w:t>
      </w:r>
      <w:r w:rsidR="004F36E0">
        <w:rPr>
          <w:i/>
        </w:rPr>
        <w:t>ögli</w:t>
      </w:r>
      <w:r w:rsidR="00422DC1">
        <w:rPr>
          <w:i/>
        </w:rPr>
        <w:t>chkeit</w:t>
      </w:r>
      <w:proofErr w:type="spellEnd"/>
      <w:r w:rsidR="00422DC1">
        <w:rPr>
          <w:i/>
        </w:rPr>
        <w:t xml:space="preserve"> </w:t>
      </w:r>
      <w:proofErr w:type="spellStart"/>
      <w:r w:rsidR="00422DC1">
        <w:rPr>
          <w:i/>
        </w:rPr>
        <w:t>gehabt</w:t>
      </w:r>
      <w:proofErr w:type="spellEnd"/>
      <w:r w:rsidR="00422DC1">
        <w:rPr>
          <w:i/>
        </w:rPr>
        <w:t xml:space="preserve"> 5 </w:t>
      </w:r>
      <w:proofErr w:type="spellStart"/>
      <w:r w:rsidR="00422DC1">
        <w:rPr>
          <w:i/>
        </w:rPr>
        <w:t>von</w:t>
      </w:r>
      <w:proofErr w:type="spellEnd"/>
      <w:r w:rsidR="00422DC1">
        <w:rPr>
          <w:i/>
        </w:rPr>
        <w:t xml:space="preserve"> den </w:t>
      </w:r>
      <w:proofErr w:type="spellStart"/>
      <w:r w:rsidR="00422DC1">
        <w:rPr>
          <w:i/>
        </w:rPr>
        <w:t>B</w:t>
      </w:r>
      <w:r w:rsidR="004F36E0">
        <w:rPr>
          <w:i/>
        </w:rPr>
        <w:t>elgiern</w:t>
      </w:r>
      <w:proofErr w:type="spellEnd"/>
      <w:r w:rsidR="004F36E0">
        <w:rPr>
          <w:i/>
        </w:rPr>
        <w:t xml:space="preserve"> </w:t>
      </w:r>
      <w:proofErr w:type="spellStart"/>
      <w:r w:rsidR="004F36E0">
        <w:rPr>
          <w:i/>
        </w:rPr>
        <w:t>bei</w:t>
      </w:r>
      <w:r w:rsidR="00422DC1">
        <w:rPr>
          <w:i/>
        </w:rPr>
        <w:t>m</w:t>
      </w:r>
      <w:proofErr w:type="spellEnd"/>
      <w:r w:rsidR="00422DC1">
        <w:rPr>
          <w:i/>
        </w:rPr>
        <w:t xml:space="preserve"> Transport </w:t>
      </w:r>
      <w:proofErr w:type="spellStart"/>
      <w:r w:rsidR="00422DC1">
        <w:rPr>
          <w:i/>
        </w:rPr>
        <w:t>entrischen</w:t>
      </w:r>
      <w:proofErr w:type="spellEnd"/>
      <w:r w:rsidR="00422DC1">
        <w:rPr>
          <w:i/>
        </w:rPr>
        <w:t xml:space="preserve"> </w:t>
      </w:r>
      <w:proofErr w:type="spellStart"/>
      <w:r w:rsidR="00422DC1">
        <w:rPr>
          <w:i/>
        </w:rPr>
        <w:t>zu</w:t>
      </w:r>
      <w:proofErr w:type="spellEnd"/>
      <w:r w:rsidR="00422DC1">
        <w:rPr>
          <w:i/>
        </w:rPr>
        <w:t xml:space="preserve"> lassen. E</w:t>
      </w:r>
      <w:r w:rsidR="004F36E0">
        <w:rPr>
          <w:i/>
        </w:rPr>
        <w:t>r gesta</w:t>
      </w:r>
      <w:r w:rsidR="00422DC1">
        <w:rPr>
          <w:i/>
        </w:rPr>
        <w:t>n</w:t>
      </w:r>
      <w:r w:rsidR="004F36E0">
        <w:rPr>
          <w:i/>
        </w:rPr>
        <w:t xml:space="preserve">d, das </w:t>
      </w:r>
      <w:proofErr w:type="spellStart"/>
      <w:r w:rsidR="004F36E0">
        <w:rPr>
          <w:i/>
        </w:rPr>
        <w:t>ihn</w:t>
      </w:r>
      <w:proofErr w:type="spellEnd"/>
      <w:r w:rsidR="004F36E0">
        <w:rPr>
          <w:i/>
        </w:rPr>
        <w:t xml:space="preserve"> </w:t>
      </w:r>
      <w:proofErr w:type="spellStart"/>
      <w:r w:rsidR="004F36E0">
        <w:rPr>
          <w:i/>
        </w:rPr>
        <w:t>nu</w:t>
      </w:r>
      <w:r w:rsidR="00422DC1">
        <w:rPr>
          <w:i/>
        </w:rPr>
        <w:t>r</w:t>
      </w:r>
      <w:proofErr w:type="spellEnd"/>
      <w:r w:rsidR="00422DC1">
        <w:rPr>
          <w:i/>
        </w:rPr>
        <w:t xml:space="preserve"> die Angst </w:t>
      </w:r>
      <w:proofErr w:type="spellStart"/>
      <w:r w:rsidR="00422DC1">
        <w:rPr>
          <w:i/>
        </w:rPr>
        <w:t>davon</w:t>
      </w:r>
      <w:proofErr w:type="spellEnd"/>
      <w:r w:rsidR="00422DC1">
        <w:rPr>
          <w:i/>
        </w:rPr>
        <w:t xml:space="preserve"> </w:t>
      </w:r>
      <w:proofErr w:type="spellStart"/>
      <w:r w:rsidR="00422DC1">
        <w:rPr>
          <w:i/>
        </w:rPr>
        <w:t>zurückgehalten</w:t>
      </w:r>
      <w:proofErr w:type="spellEnd"/>
      <w:r w:rsidR="00422DC1">
        <w:rPr>
          <w:i/>
        </w:rPr>
        <w:t xml:space="preserve"> </w:t>
      </w:r>
      <w:proofErr w:type="spellStart"/>
      <w:r w:rsidR="00422DC1">
        <w:rPr>
          <w:i/>
        </w:rPr>
        <w:t>ha</w:t>
      </w:r>
      <w:r w:rsidR="00986620">
        <w:rPr>
          <w:i/>
        </w:rPr>
        <w:t>b</w:t>
      </w:r>
      <w:r w:rsidR="00422DC1">
        <w:rPr>
          <w:i/>
        </w:rPr>
        <w:t>en</w:t>
      </w:r>
      <w:proofErr w:type="spellEnd"/>
      <w:r w:rsidR="00422DC1">
        <w:rPr>
          <w:i/>
        </w:rPr>
        <w:t xml:space="preserve"> </w:t>
      </w:r>
      <w:proofErr w:type="spellStart"/>
      <w:r w:rsidR="00422DC1">
        <w:rPr>
          <w:i/>
        </w:rPr>
        <w:t>aber</w:t>
      </w:r>
      <w:proofErr w:type="spellEnd"/>
      <w:r w:rsidR="00422DC1">
        <w:rPr>
          <w:i/>
        </w:rPr>
        <w:t xml:space="preserve"> bei der </w:t>
      </w:r>
      <w:proofErr w:type="spellStart"/>
      <w:r w:rsidR="00422DC1">
        <w:rPr>
          <w:i/>
        </w:rPr>
        <w:t>nächsten</w:t>
      </w:r>
      <w:proofErr w:type="spellEnd"/>
      <w:r w:rsidR="00422DC1">
        <w:rPr>
          <w:i/>
        </w:rPr>
        <w:t xml:space="preserve"> </w:t>
      </w:r>
      <w:proofErr w:type="spellStart"/>
      <w:r w:rsidR="00422DC1">
        <w:rPr>
          <w:i/>
        </w:rPr>
        <w:t>Gelegenh</w:t>
      </w:r>
      <w:r w:rsidR="00986620">
        <w:rPr>
          <w:i/>
        </w:rPr>
        <w:t>e</w:t>
      </w:r>
      <w:r w:rsidR="00422DC1">
        <w:rPr>
          <w:i/>
        </w:rPr>
        <w:t>it</w:t>
      </w:r>
      <w:proofErr w:type="spellEnd"/>
      <w:r w:rsidR="00422DC1">
        <w:rPr>
          <w:i/>
        </w:rPr>
        <w:t xml:space="preserve"> </w:t>
      </w:r>
      <w:proofErr w:type="spellStart"/>
      <w:r w:rsidR="00422DC1">
        <w:rPr>
          <w:i/>
        </w:rPr>
        <w:t>diesen</w:t>
      </w:r>
      <w:proofErr w:type="spellEnd"/>
      <w:r w:rsidR="00422DC1">
        <w:rPr>
          <w:i/>
        </w:rPr>
        <w:t xml:space="preserve"> </w:t>
      </w:r>
      <w:proofErr w:type="spellStart"/>
      <w:r w:rsidR="00422DC1">
        <w:rPr>
          <w:i/>
        </w:rPr>
        <w:t>Schritt</w:t>
      </w:r>
      <w:proofErr w:type="spellEnd"/>
      <w:r w:rsidR="00422DC1">
        <w:rPr>
          <w:i/>
        </w:rPr>
        <w:t xml:space="preserve"> </w:t>
      </w:r>
      <w:proofErr w:type="spellStart"/>
      <w:r w:rsidR="00422DC1">
        <w:rPr>
          <w:i/>
        </w:rPr>
        <w:t>unternehmen</w:t>
      </w:r>
      <w:proofErr w:type="spellEnd"/>
      <w:r w:rsidR="00422DC1">
        <w:rPr>
          <w:i/>
        </w:rPr>
        <w:t xml:space="preserve"> </w:t>
      </w:r>
      <w:proofErr w:type="spellStart"/>
      <w:r w:rsidR="00422DC1">
        <w:rPr>
          <w:i/>
        </w:rPr>
        <w:t>und</w:t>
      </w:r>
      <w:proofErr w:type="spellEnd"/>
      <w:r w:rsidR="00422DC1">
        <w:rPr>
          <w:i/>
        </w:rPr>
        <w:t xml:space="preserve"> </w:t>
      </w:r>
      <w:proofErr w:type="spellStart"/>
      <w:r w:rsidR="00422DC1">
        <w:rPr>
          <w:i/>
        </w:rPr>
        <w:t>sebst</w:t>
      </w:r>
      <w:proofErr w:type="spellEnd"/>
      <w:r w:rsidR="00422DC1">
        <w:rPr>
          <w:i/>
        </w:rPr>
        <w:t xml:space="preserve"> </w:t>
      </w:r>
      <w:proofErr w:type="spellStart"/>
      <w:r w:rsidR="00422DC1">
        <w:rPr>
          <w:i/>
        </w:rPr>
        <w:t>mit</w:t>
      </w:r>
      <w:proofErr w:type="spellEnd"/>
      <w:r w:rsidR="00422DC1">
        <w:rPr>
          <w:i/>
        </w:rPr>
        <w:t xml:space="preserve"> </w:t>
      </w:r>
      <w:proofErr w:type="spellStart"/>
      <w:r w:rsidR="00422DC1">
        <w:rPr>
          <w:i/>
        </w:rPr>
        <w:t>ihnen</w:t>
      </w:r>
      <w:proofErr w:type="spellEnd"/>
      <w:r w:rsidR="00422DC1">
        <w:rPr>
          <w:i/>
        </w:rPr>
        <w:t xml:space="preserve"> </w:t>
      </w:r>
      <w:proofErr w:type="spellStart"/>
      <w:r w:rsidR="00422DC1">
        <w:rPr>
          <w:i/>
        </w:rPr>
        <w:t>abheuen</w:t>
      </w:r>
      <w:proofErr w:type="spellEnd"/>
      <w:r w:rsidR="00422DC1">
        <w:rPr>
          <w:i/>
        </w:rPr>
        <w:t xml:space="preserve"> </w:t>
      </w:r>
      <w:proofErr w:type="spellStart"/>
      <w:r w:rsidR="00422DC1">
        <w:rPr>
          <w:i/>
        </w:rPr>
        <w:t>wolle</w:t>
      </w:r>
      <w:proofErr w:type="spellEnd"/>
      <w:r w:rsidR="00422DC1">
        <w:rPr>
          <w:i/>
        </w:rPr>
        <w:t xml:space="preserve">. Alle </w:t>
      </w:r>
      <w:proofErr w:type="spellStart"/>
      <w:r w:rsidR="00422DC1">
        <w:rPr>
          <w:i/>
        </w:rPr>
        <w:t>stimmten</w:t>
      </w:r>
      <w:proofErr w:type="spellEnd"/>
      <w:r w:rsidR="00422DC1">
        <w:rPr>
          <w:i/>
        </w:rPr>
        <w:t xml:space="preserve"> </w:t>
      </w:r>
      <w:proofErr w:type="spellStart"/>
      <w:r w:rsidR="00422DC1">
        <w:rPr>
          <w:i/>
        </w:rPr>
        <w:t>zu</w:t>
      </w:r>
      <w:proofErr w:type="spellEnd"/>
      <w:r w:rsidR="00422DC1">
        <w:rPr>
          <w:i/>
        </w:rPr>
        <w:t xml:space="preserve">.’ </w:t>
      </w:r>
      <w:r w:rsidR="00422DC1">
        <w:t>De krant versterkt deze op</w:t>
      </w:r>
      <w:r w:rsidR="004F36E0">
        <w:t xml:space="preserve">roep tot ongehoorzaamheid door soldaten te motiveren </w:t>
      </w:r>
      <w:proofErr w:type="spellStart"/>
      <w:r w:rsidR="004F36E0">
        <w:t>soldatencomitées</w:t>
      </w:r>
      <w:proofErr w:type="spellEnd"/>
      <w:r w:rsidR="004F36E0">
        <w:t xml:space="preserve"> te vormen. Door </w:t>
      </w:r>
      <w:r w:rsidR="004F36E0">
        <w:lastRenderedPageBreak/>
        <w:t xml:space="preserve">zich te verzamelen in deze comités zouden soldaten samen sterker staan om op te komen tegen de onrechtvaardige situatie waar ze zich in bevonden en de bevelen van officieren te negeren. </w:t>
      </w:r>
    </w:p>
    <w:p w14:paraId="28B0FD9D" w14:textId="0CE32C1C" w:rsidR="00316420" w:rsidRDefault="00312834" w:rsidP="008A5EA3">
      <w:pPr>
        <w:pStyle w:val="Kop2"/>
        <w:rPr>
          <w:rFonts w:asciiTheme="minorHAnsi" w:hAnsiTheme="minorHAnsi" w:cstheme="minorHAnsi"/>
        </w:rPr>
      </w:pPr>
      <w:bookmarkStart w:id="5" w:name="_Toc137039636"/>
      <w:r>
        <w:rPr>
          <w:rFonts w:asciiTheme="minorHAnsi" w:hAnsiTheme="minorHAnsi" w:cstheme="minorHAnsi"/>
        </w:rPr>
        <w:t xml:space="preserve">Nieuws </w:t>
      </w:r>
      <w:r w:rsidR="008851C7">
        <w:rPr>
          <w:rFonts w:asciiTheme="minorHAnsi" w:hAnsiTheme="minorHAnsi" w:cstheme="minorHAnsi"/>
        </w:rPr>
        <w:t>van het front</w:t>
      </w:r>
      <w:bookmarkEnd w:id="5"/>
    </w:p>
    <w:p w14:paraId="4ED94A10" w14:textId="78828BAB" w:rsidR="00312834" w:rsidRDefault="00312834" w:rsidP="00312834">
      <w:pPr>
        <w:pStyle w:val="Standaard12ptvoor"/>
      </w:pPr>
      <w:r>
        <w:t>Beide kranten beginnen hun edities</w:t>
      </w:r>
      <w:r w:rsidR="00C45571">
        <w:t xml:space="preserve"> </w:t>
      </w:r>
      <w:r>
        <w:t>met een verslag van de strijd aan het front</w:t>
      </w:r>
      <w:r w:rsidR="00C45571">
        <w:t xml:space="preserve"> en de gevolgen dat deze met zich draagt voor het gevolg van de oorlog</w:t>
      </w:r>
      <w:r>
        <w:t xml:space="preserve">. </w:t>
      </w:r>
      <w:r w:rsidR="00C45571">
        <w:t xml:space="preserve">Eind 1942 waren er twee oorlogsfronten die benoemd werden: Enerzijds de strijd in Noord-Afrika van voornamelijk westerse landen tegen Duitse en Italiaanse troepen. Anderzijds het uitgestrekte front in het oosten tegen de Sovjet-Unie, met als centraal aandachtspunt de slag rond de stad Stalingrad. </w:t>
      </w:r>
      <w:r w:rsidR="00E732C4">
        <w:t xml:space="preserve">Een derde front zal later geopend worden na de inval van de geallieerden in Normandië. </w:t>
      </w:r>
    </w:p>
    <w:p w14:paraId="5942F374" w14:textId="4F5C402F" w:rsidR="00E732C4" w:rsidRDefault="00E732C4" w:rsidP="00312834">
      <w:pPr>
        <w:pStyle w:val="Standaard12ptvoor"/>
      </w:pPr>
      <w:r>
        <w:t>Een gelijkenis d</w:t>
      </w:r>
      <w:r w:rsidR="00986620">
        <w:t>ie</w:t>
      </w:r>
      <w:r>
        <w:t xml:space="preserve"> in beide kranten aanwezig is, is het belang die ze hechten aan het Duitse verlies van de Slag van Stalingrad. </w:t>
      </w:r>
      <w:r w:rsidR="00361FF8">
        <w:t>Algemeen werd al bij het Sovjetoffensief in november ’42 aangenomen dat de strijd voor de Duitsers verloren was. Na de definitieve nederlaag in februari ’43 heersten het gevoel dat ‘het leger dat Stalingrad had overwonnen, niet te stoppen viel.’ Dit zorgde bij de geallieerden voor een morele opzwieper, maar evengoed ook bij verzetslieden in heel Europa.</w:t>
      </w:r>
      <w:r w:rsidR="00361FF8">
        <w:rPr>
          <w:rStyle w:val="Voetnootmarkering"/>
        </w:rPr>
        <w:footnoteReference w:id="19"/>
      </w:r>
      <w:r w:rsidR="00361FF8">
        <w:t xml:space="preserve"> Beide kranten beschouwden Stalingrad ook als een keerpunt binnen de oorlog en maakte</w:t>
      </w:r>
      <w:r w:rsidR="000775BF">
        <w:t>n</w:t>
      </w:r>
      <w:r w:rsidR="00361FF8">
        <w:t xml:space="preserve"> </w:t>
      </w:r>
      <w:r w:rsidR="000775BF">
        <w:t>van de verliezen aan het oostfront een belangrijk middel om de nutteloosheid van hun strijd te benadrukken</w:t>
      </w:r>
      <w:r w:rsidR="0052479F">
        <w:t xml:space="preserve">. </w:t>
      </w:r>
      <w:r w:rsidR="0052479F">
        <w:rPr>
          <w:i/>
        </w:rPr>
        <w:t>D</w:t>
      </w:r>
      <w:r w:rsidR="00986620">
        <w:rPr>
          <w:i/>
        </w:rPr>
        <w:t>as</w:t>
      </w:r>
      <w:r w:rsidR="0052479F">
        <w:rPr>
          <w:i/>
        </w:rPr>
        <w:t xml:space="preserve"> </w:t>
      </w:r>
      <w:proofErr w:type="spellStart"/>
      <w:r w:rsidR="0052479F">
        <w:rPr>
          <w:i/>
        </w:rPr>
        <w:t>Freie</w:t>
      </w:r>
      <w:proofErr w:type="spellEnd"/>
      <w:r w:rsidR="0052479F">
        <w:rPr>
          <w:i/>
        </w:rPr>
        <w:t xml:space="preserve"> Wort </w:t>
      </w:r>
      <w:r w:rsidR="0052479F">
        <w:t xml:space="preserve">gebruikte Stalingrad om </w:t>
      </w:r>
      <w:r w:rsidR="00986620">
        <w:t>haar</w:t>
      </w:r>
      <w:r w:rsidR="0052479F">
        <w:t xml:space="preserve"> oproep tot verantwoordelijkheid en verzet te versterken. De Duitsers moesten inzien dat de strijd verloren was en dat ze door hun verzet konden redden wat nog te redden viel: </w:t>
      </w:r>
      <w:r w:rsidR="000775BF">
        <w:t>‘</w:t>
      </w:r>
      <w:r w:rsidR="000775BF" w:rsidRPr="000775BF">
        <w:rPr>
          <w:i/>
        </w:rPr>
        <w:t xml:space="preserve">Bedenkt: STALINGRAD </w:t>
      </w:r>
      <w:proofErr w:type="spellStart"/>
      <w:r w:rsidR="000775BF" w:rsidRPr="000775BF">
        <w:rPr>
          <w:i/>
        </w:rPr>
        <w:t>ist</w:t>
      </w:r>
      <w:proofErr w:type="spellEnd"/>
      <w:r w:rsidR="000775BF" w:rsidRPr="000775BF">
        <w:rPr>
          <w:i/>
        </w:rPr>
        <w:t xml:space="preserve"> </w:t>
      </w:r>
      <w:proofErr w:type="spellStart"/>
      <w:r w:rsidR="000775BF" w:rsidRPr="000775BF">
        <w:rPr>
          <w:i/>
        </w:rPr>
        <w:t>ein</w:t>
      </w:r>
      <w:proofErr w:type="spellEnd"/>
      <w:r w:rsidR="000775BF" w:rsidRPr="000775BF">
        <w:rPr>
          <w:i/>
        </w:rPr>
        <w:t xml:space="preserve"> </w:t>
      </w:r>
      <w:proofErr w:type="spellStart"/>
      <w:r w:rsidR="000775BF" w:rsidRPr="000775BF">
        <w:rPr>
          <w:i/>
        </w:rPr>
        <w:t>Wendepunkt</w:t>
      </w:r>
      <w:proofErr w:type="spellEnd"/>
      <w:r w:rsidR="000775BF" w:rsidRPr="000775BF">
        <w:rPr>
          <w:i/>
        </w:rPr>
        <w:t xml:space="preserve"> in </w:t>
      </w:r>
      <w:proofErr w:type="spellStart"/>
      <w:r w:rsidR="000775BF" w:rsidRPr="000775BF">
        <w:rPr>
          <w:i/>
        </w:rPr>
        <w:t>Jeder</w:t>
      </w:r>
      <w:proofErr w:type="spellEnd"/>
      <w:r w:rsidR="000775BF" w:rsidRPr="000775BF">
        <w:rPr>
          <w:i/>
        </w:rPr>
        <w:t xml:space="preserve"> </w:t>
      </w:r>
      <w:proofErr w:type="spellStart"/>
      <w:r w:rsidR="000775BF" w:rsidRPr="000775BF">
        <w:rPr>
          <w:i/>
        </w:rPr>
        <w:t>Hinsicht</w:t>
      </w:r>
      <w:proofErr w:type="spellEnd"/>
      <w:r w:rsidR="000775BF" w:rsidRPr="000775BF">
        <w:rPr>
          <w:i/>
        </w:rPr>
        <w:t xml:space="preserve">. </w:t>
      </w:r>
      <w:proofErr w:type="spellStart"/>
      <w:r w:rsidR="000775BF" w:rsidRPr="000775BF">
        <w:rPr>
          <w:i/>
        </w:rPr>
        <w:t>Ein</w:t>
      </w:r>
      <w:proofErr w:type="spellEnd"/>
      <w:r w:rsidR="000775BF" w:rsidRPr="000775BF">
        <w:rPr>
          <w:i/>
        </w:rPr>
        <w:t xml:space="preserve"> </w:t>
      </w:r>
      <w:proofErr w:type="spellStart"/>
      <w:r w:rsidR="000775BF" w:rsidRPr="000775BF">
        <w:rPr>
          <w:i/>
        </w:rPr>
        <w:t>Wendepunkt</w:t>
      </w:r>
      <w:proofErr w:type="spellEnd"/>
      <w:r w:rsidR="000775BF" w:rsidRPr="000775BF">
        <w:rPr>
          <w:i/>
        </w:rPr>
        <w:t xml:space="preserve">, </w:t>
      </w:r>
      <w:proofErr w:type="spellStart"/>
      <w:r w:rsidR="000775BF" w:rsidRPr="000775BF">
        <w:rPr>
          <w:i/>
        </w:rPr>
        <w:t>sowohl</w:t>
      </w:r>
      <w:proofErr w:type="spellEnd"/>
      <w:r w:rsidR="000775BF" w:rsidRPr="000775BF">
        <w:rPr>
          <w:i/>
        </w:rPr>
        <w:t xml:space="preserve"> </w:t>
      </w:r>
      <w:proofErr w:type="spellStart"/>
      <w:r w:rsidR="000775BF">
        <w:rPr>
          <w:i/>
        </w:rPr>
        <w:t>auf</w:t>
      </w:r>
      <w:proofErr w:type="spellEnd"/>
      <w:r w:rsidR="000775BF">
        <w:rPr>
          <w:i/>
        </w:rPr>
        <w:t xml:space="preserve"> </w:t>
      </w:r>
      <w:proofErr w:type="spellStart"/>
      <w:r w:rsidR="000775BF">
        <w:rPr>
          <w:i/>
        </w:rPr>
        <w:t>militärischem</w:t>
      </w:r>
      <w:proofErr w:type="spellEnd"/>
      <w:r w:rsidR="000775BF">
        <w:rPr>
          <w:i/>
        </w:rPr>
        <w:t xml:space="preserve">, wie </w:t>
      </w:r>
      <w:proofErr w:type="spellStart"/>
      <w:r w:rsidR="000775BF">
        <w:rPr>
          <w:i/>
        </w:rPr>
        <w:t>auf</w:t>
      </w:r>
      <w:proofErr w:type="spellEnd"/>
      <w:r w:rsidR="000775BF">
        <w:rPr>
          <w:i/>
        </w:rPr>
        <w:t xml:space="preserve"> </w:t>
      </w:r>
      <w:proofErr w:type="spellStart"/>
      <w:r w:rsidR="000775BF">
        <w:rPr>
          <w:i/>
        </w:rPr>
        <w:t>mora</w:t>
      </w:r>
      <w:r w:rsidR="000775BF" w:rsidRPr="000775BF">
        <w:rPr>
          <w:i/>
        </w:rPr>
        <w:t>lischem</w:t>
      </w:r>
      <w:proofErr w:type="spellEnd"/>
      <w:r w:rsidR="000775BF" w:rsidRPr="000775BF">
        <w:rPr>
          <w:i/>
        </w:rPr>
        <w:t xml:space="preserve"> </w:t>
      </w:r>
      <w:proofErr w:type="spellStart"/>
      <w:r w:rsidR="000775BF" w:rsidRPr="000775BF">
        <w:rPr>
          <w:i/>
        </w:rPr>
        <w:t>Gebiet</w:t>
      </w:r>
      <w:proofErr w:type="spellEnd"/>
      <w:r w:rsidR="000775BF" w:rsidRPr="000775BF">
        <w:rPr>
          <w:i/>
        </w:rPr>
        <w:t xml:space="preserve">. </w:t>
      </w:r>
      <w:proofErr w:type="spellStart"/>
      <w:r w:rsidR="000775BF" w:rsidRPr="000775BF">
        <w:rPr>
          <w:i/>
        </w:rPr>
        <w:t>Ihr</w:t>
      </w:r>
      <w:proofErr w:type="spellEnd"/>
      <w:r w:rsidR="000775BF" w:rsidRPr="000775BF">
        <w:rPr>
          <w:i/>
        </w:rPr>
        <w:t xml:space="preserve"> </w:t>
      </w:r>
      <w:proofErr w:type="spellStart"/>
      <w:r w:rsidR="000775BF" w:rsidRPr="000775BF">
        <w:rPr>
          <w:i/>
        </w:rPr>
        <w:t>wis</w:t>
      </w:r>
      <w:r w:rsidR="0052479F">
        <w:rPr>
          <w:i/>
        </w:rPr>
        <w:t>st</w:t>
      </w:r>
      <w:proofErr w:type="spellEnd"/>
      <w:r w:rsidR="0052479F">
        <w:rPr>
          <w:i/>
        </w:rPr>
        <w:t xml:space="preserve"> ob des </w:t>
      </w:r>
      <w:proofErr w:type="spellStart"/>
      <w:r w:rsidR="0052479F">
        <w:rPr>
          <w:i/>
        </w:rPr>
        <w:t>Schicksals</w:t>
      </w:r>
      <w:proofErr w:type="spellEnd"/>
      <w:r w:rsidR="0052479F">
        <w:rPr>
          <w:i/>
        </w:rPr>
        <w:t>, das Hitle</w:t>
      </w:r>
      <w:r w:rsidR="000775BF" w:rsidRPr="000775BF">
        <w:rPr>
          <w:i/>
        </w:rPr>
        <w:t xml:space="preserve">r </w:t>
      </w:r>
      <w:proofErr w:type="spellStart"/>
      <w:r w:rsidR="000775BF" w:rsidRPr="000775BF">
        <w:rPr>
          <w:i/>
        </w:rPr>
        <w:t>Euch</w:t>
      </w:r>
      <w:proofErr w:type="spellEnd"/>
      <w:r w:rsidR="000775BF" w:rsidRPr="000775BF">
        <w:rPr>
          <w:i/>
        </w:rPr>
        <w:t xml:space="preserve"> beschoren hat! </w:t>
      </w:r>
      <w:proofErr w:type="spellStart"/>
      <w:r w:rsidR="000775BF" w:rsidRPr="000775BF">
        <w:rPr>
          <w:i/>
        </w:rPr>
        <w:t>Unter</w:t>
      </w:r>
      <w:proofErr w:type="spellEnd"/>
      <w:r w:rsidR="000775BF" w:rsidRPr="000775BF">
        <w:rPr>
          <w:i/>
        </w:rPr>
        <w:t xml:space="preserve"> </w:t>
      </w:r>
      <w:proofErr w:type="spellStart"/>
      <w:r w:rsidR="000775BF" w:rsidRPr="000775BF">
        <w:rPr>
          <w:i/>
        </w:rPr>
        <w:t>diesen</w:t>
      </w:r>
      <w:proofErr w:type="spellEnd"/>
      <w:r w:rsidR="000775BF" w:rsidRPr="000775BF">
        <w:rPr>
          <w:i/>
        </w:rPr>
        <w:t xml:space="preserve"> </w:t>
      </w:r>
      <w:proofErr w:type="spellStart"/>
      <w:r w:rsidR="000775BF" w:rsidRPr="000775BF">
        <w:rPr>
          <w:i/>
        </w:rPr>
        <w:t>Umständen</w:t>
      </w:r>
      <w:proofErr w:type="spellEnd"/>
      <w:r w:rsidR="000775BF" w:rsidRPr="000775BF">
        <w:rPr>
          <w:i/>
        </w:rPr>
        <w:t>, gi</w:t>
      </w:r>
      <w:r w:rsidR="00986620">
        <w:rPr>
          <w:i/>
        </w:rPr>
        <w:t>lt</w:t>
      </w:r>
      <w:r w:rsidR="000775BF">
        <w:rPr>
          <w:i/>
        </w:rPr>
        <w:t xml:space="preserve"> es </w:t>
      </w:r>
      <w:proofErr w:type="spellStart"/>
      <w:r w:rsidR="000775BF">
        <w:rPr>
          <w:i/>
        </w:rPr>
        <w:t>zu</w:t>
      </w:r>
      <w:proofErr w:type="spellEnd"/>
      <w:r w:rsidR="000775BF">
        <w:rPr>
          <w:i/>
        </w:rPr>
        <w:t xml:space="preserve"> </w:t>
      </w:r>
      <w:proofErr w:type="spellStart"/>
      <w:r w:rsidR="000775BF">
        <w:rPr>
          <w:i/>
        </w:rPr>
        <w:t>retten</w:t>
      </w:r>
      <w:proofErr w:type="spellEnd"/>
      <w:r w:rsidR="000775BF">
        <w:rPr>
          <w:i/>
        </w:rPr>
        <w:t xml:space="preserve"> , was </w:t>
      </w:r>
      <w:proofErr w:type="spellStart"/>
      <w:r w:rsidR="000775BF">
        <w:rPr>
          <w:i/>
        </w:rPr>
        <w:t>zu</w:t>
      </w:r>
      <w:proofErr w:type="spellEnd"/>
      <w:r w:rsidR="000775BF">
        <w:rPr>
          <w:i/>
        </w:rPr>
        <w:t xml:space="preserve"> </w:t>
      </w:r>
      <w:proofErr w:type="spellStart"/>
      <w:r w:rsidR="000775BF">
        <w:rPr>
          <w:i/>
        </w:rPr>
        <w:t>retten</w:t>
      </w:r>
      <w:proofErr w:type="spellEnd"/>
      <w:r w:rsidR="000775BF">
        <w:rPr>
          <w:i/>
        </w:rPr>
        <w:t xml:space="preserve"> </w:t>
      </w:r>
      <w:proofErr w:type="spellStart"/>
      <w:r w:rsidR="000775BF">
        <w:rPr>
          <w:i/>
        </w:rPr>
        <w:t>ist</w:t>
      </w:r>
      <w:proofErr w:type="spellEnd"/>
      <w:r w:rsidR="000775BF">
        <w:rPr>
          <w:i/>
        </w:rPr>
        <w:t xml:space="preserve"> ; gilt es </w:t>
      </w:r>
      <w:proofErr w:type="spellStart"/>
      <w:r w:rsidR="000775BF">
        <w:rPr>
          <w:i/>
        </w:rPr>
        <w:t>die</w:t>
      </w:r>
      <w:r w:rsidR="000775BF" w:rsidRPr="000775BF">
        <w:rPr>
          <w:i/>
        </w:rPr>
        <w:t>sen</w:t>
      </w:r>
      <w:proofErr w:type="spellEnd"/>
      <w:r w:rsidR="000775BF" w:rsidRPr="000775BF">
        <w:rPr>
          <w:i/>
        </w:rPr>
        <w:t xml:space="preserve"> </w:t>
      </w:r>
      <w:proofErr w:type="spellStart"/>
      <w:r w:rsidR="000775BF" w:rsidRPr="000775BF">
        <w:rPr>
          <w:i/>
        </w:rPr>
        <w:t>Verni</w:t>
      </w:r>
      <w:r w:rsidR="00986620">
        <w:rPr>
          <w:i/>
        </w:rPr>
        <w:t>c</w:t>
      </w:r>
      <w:r w:rsidR="000775BF" w:rsidRPr="000775BF">
        <w:rPr>
          <w:i/>
        </w:rPr>
        <w:t>hter</w:t>
      </w:r>
      <w:proofErr w:type="spellEnd"/>
      <w:r w:rsidR="000775BF" w:rsidRPr="000775BF">
        <w:rPr>
          <w:i/>
        </w:rPr>
        <w:t xml:space="preserve"> </w:t>
      </w:r>
      <w:proofErr w:type="spellStart"/>
      <w:r w:rsidR="000775BF" w:rsidRPr="000775BF">
        <w:rPr>
          <w:i/>
        </w:rPr>
        <w:t>Eures</w:t>
      </w:r>
      <w:proofErr w:type="spellEnd"/>
      <w:r w:rsidR="000775BF" w:rsidRPr="000775BF">
        <w:rPr>
          <w:i/>
        </w:rPr>
        <w:t xml:space="preserve"> </w:t>
      </w:r>
      <w:proofErr w:type="spellStart"/>
      <w:r w:rsidR="000775BF" w:rsidRPr="000775BF">
        <w:rPr>
          <w:i/>
        </w:rPr>
        <w:lastRenderedPageBreak/>
        <w:t>Vaterlandes</w:t>
      </w:r>
      <w:proofErr w:type="spellEnd"/>
      <w:r w:rsidR="000775BF" w:rsidRPr="000775BF">
        <w:rPr>
          <w:i/>
        </w:rPr>
        <w:t xml:space="preserve"> </w:t>
      </w:r>
      <w:proofErr w:type="spellStart"/>
      <w:r w:rsidR="000775BF" w:rsidRPr="000775BF">
        <w:rPr>
          <w:i/>
        </w:rPr>
        <w:t>und</w:t>
      </w:r>
      <w:proofErr w:type="spellEnd"/>
      <w:r w:rsidR="000775BF" w:rsidRPr="000775BF">
        <w:rPr>
          <w:i/>
        </w:rPr>
        <w:t xml:space="preserve"> </w:t>
      </w:r>
      <w:proofErr w:type="spellStart"/>
      <w:r w:rsidR="000775BF" w:rsidRPr="000775BF">
        <w:rPr>
          <w:i/>
        </w:rPr>
        <w:t>Volkes</w:t>
      </w:r>
      <w:proofErr w:type="spellEnd"/>
      <w:r w:rsidR="000775BF" w:rsidRPr="000775BF">
        <w:rPr>
          <w:i/>
        </w:rPr>
        <w:t xml:space="preserve"> UNSCHAEDLICH </w:t>
      </w:r>
      <w:proofErr w:type="spellStart"/>
      <w:r w:rsidR="000775BF" w:rsidRPr="000775BF">
        <w:rPr>
          <w:i/>
        </w:rPr>
        <w:t>zu</w:t>
      </w:r>
      <w:proofErr w:type="spellEnd"/>
      <w:r w:rsidR="000775BF" w:rsidRPr="000775BF">
        <w:rPr>
          <w:i/>
        </w:rPr>
        <w:t xml:space="preserve"> </w:t>
      </w:r>
      <w:proofErr w:type="spellStart"/>
      <w:r w:rsidR="000775BF" w:rsidRPr="000775BF">
        <w:rPr>
          <w:i/>
        </w:rPr>
        <w:t>machen</w:t>
      </w:r>
      <w:proofErr w:type="spellEnd"/>
      <w:r w:rsidR="000775BF" w:rsidRPr="000775BF">
        <w:rPr>
          <w:i/>
        </w:rPr>
        <w:t>!</w:t>
      </w:r>
      <w:r w:rsidR="000775BF">
        <w:rPr>
          <w:i/>
        </w:rPr>
        <w:t>’</w:t>
      </w:r>
      <w:r w:rsidR="000775BF">
        <w:rPr>
          <w:rStyle w:val="Voetnootmarkering"/>
          <w:i/>
        </w:rPr>
        <w:footnoteReference w:id="20"/>
      </w:r>
      <w:r w:rsidR="0052479F">
        <w:t xml:space="preserve"> </w:t>
      </w:r>
      <w:r w:rsidR="000775BF">
        <w:t xml:space="preserve"> Vanuit hun communistische ideologie legden de schrijvers van </w:t>
      </w:r>
      <w:r w:rsidR="000775BF">
        <w:rPr>
          <w:i/>
        </w:rPr>
        <w:t xml:space="preserve">Die </w:t>
      </w:r>
      <w:proofErr w:type="spellStart"/>
      <w:r w:rsidR="000775BF">
        <w:rPr>
          <w:i/>
        </w:rPr>
        <w:t>Wahrheit</w:t>
      </w:r>
      <w:proofErr w:type="spellEnd"/>
      <w:r w:rsidR="000775BF">
        <w:rPr>
          <w:i/>
        </w:rPr>
        <w:t xml:space="preserve"> </w:t>
      </w:r>
      <w:r w:rsidR="000775BF">
        <w:t xml:space="preserve">in hun editie van </w:t>
      </w:r>
      <w:r w:rsidR="0052479F">
        <w:t xml:space="preserve">Februari ’43 vooral de nadruk op de dappere strijd die de Sovjet-Unie en zijn soldaten en arbeiders hadden verricht: </w:t>
      </w:r>
      <w:r w:rsidR="0052479F">
        <w:rPr>
          <w:i/>
        </w:rPr>
        <w:t xml:space="preserve">‘Hier </w:t>
      </w:r>
      <w:proofErr w:type="spellStart"/>
      <w:r w:rsidR="0052479F">
        <w:rPr>
          <w:i/>
        </w:rPr>
        <w:t>heisst</w:t>
      </w:r>
      <w:proofErr w:type="spellEnd"/>
      <w:r w:rsidR="0052479F">
        <w:rPr>
          <w:i/>
        </w:rPr>
        <w:t xml:space="preserve"> er </w:t>
      </w:r>
      <w:proofErr w:type="spellStart"/>
      <w:r w:rsidR="0052479F">
        <w:rPr>
          <w:i/>
        </w:rPr>
        <w:t>wirklich</w:t>
      </w:r>
      <w:proofErr w:type="spellEnd"/>
      <w:r w:rsidR="0052479F">
        <w:rPr>
          <w:i/>
        </w:rPr>
        <w:t xml:space="preserve"> “Halt”, Bis </w:t>
      </w:r>
      <w:proofErr w:type="spellStart"/>
      <w:r w:rsidR="0052479F">
        <w:rPr>
          <w:i/>
        </w:rPr>
        <w:t>hierher</w:t>
      </w:r>
      <w:proofErr w:type="spellEnd"/>
      <w:r w:rsidR="0052479F">
        <w:rPr>
          <w:i/>
        </w:rPr>
        <w:t xml:space="preserve"> </w:t>
      </w:r>
      <w:proofErr w:type="spellStart"/>
      <w:r w:rsidR="0052479F">
        <w:rPr>
          <w:i/>
        </w:rPr>
        <w:t>und</w:t>
      </w:r>
      <w:proofErr w:type="spellEnd"/>
      <w:r w:rsidR="0052479F">
        <w:rPr>
          <w:i/>
        </w:rPr>
        <w:t xml:space="preserve"> nicht </w:t>
      </w:r>
      <w:proofErr w:type="spellStart"/>
      <w:r w:rsidR="0052479F">
        <w:rPr>
          <w:i/>
        </w:rPr>
        <w:t>we</w:t>
      </w:r>
      <w:r w:rsidR="00986620">
        <w:rPr>
          <w:i/>
        </w:rPr>
        <w:t>i</w:t>
      </w:r>
      <w:r w:rsidR="0052479F">
        <w:rPr>
          <w:i/>
        </w:rPr>
        <w:t>ter</w:t>
      </w:r>
      <w:proofErr w:type="spellEnd"/>
      <w:r w:rsidR="0052479F">
        <w:rPr>
          <w:i/>
        </w:rPr>
        <w:t xml:space="preserve">. In </w:t>
      </w:r>
      <w:proofErr w:type="spellStart"/>
      <w:r w:rsidR="0052479F">
        <w:rPr>
          <w:i/>
        </w:rPr>
        <w:t>wahrhaft</w:t>
      </w:r>
      <w:proofErr w:type="spellEnd"/>
      <w:r w:rsidR="0052479F">
        <w:rPr>
          <w:i/>
        </w:rPr>
        <w:t xml:space="preserve"> </w:t>
      </w:r>
      <w:proofErr w:type="spellStart"/>
      <w:r w:rsidR="0052479F">
        <w:rPr>
          <w:i/>
        </w:rPr>
        <w:t>übermens</w:t>
      </w:r>
      <w:r w:rsidR="00986620">
        <w:rPr>
          <w:i/>
        </w:rPr>
        <w:t>ch</w:t>
      </w:r>
      <w:r w:rsidR="0052479F">
        <w:rPr>
          <w:i/>
        </w:rPr>
        <w:t>licher</w:t>
      </w:r>
      <w:proofErr w:type="spellEnd"/>
      <w:r w:rsidR="0052479F">
        <w:rPr>
          <w:i/>
        </w:rPr>
        <w:t xml:space="preserve"> </w:t>
      </w:r>
      <w:proofErr w:type="spellStart"/>
      <w:r w:rsidR="0052479F">
        <w:rPr>
          <w:i/>
        </w:rPr>
        <w:t>Anstrengung</w:t>
      </w:r>
      <w:proofErr w:type="spellEnd"/>
      <w:r w:rsidR="0052479F">
        <w:rPr>
          <w:i/>
        </w:rPr>
        <w:t xml:space="preserve"> </w:t>
      </w:r>
      <w:proofErr w:type="spellStart"/>
      <w:r w:rsidR="0052479F">
        <w:rPr>
          <w:i/>
        </w:rPr>
        <w:t>hält</w:t>
      </w:r>
      <w:proofErr w:type="spellEnd"/>
      <w:r w:rsidR="0052479F">
        <w:rPr>
          <w:i/>
        </w:rPr>
        <w:t xml:space="preserve"> die </w:t>
      </w:r>
      <w:proofErr w:type="spellStart"/>
      <w:r w:rsidR="0052479F">
        <w:rPr>
          <w:i/>
        </w:rPr>
        <w:t>Rote</w:t>
      </w:r>
      <w:proofErr w:type="spellEnd"/>
      <w:r w:rsidR="0052479F">
        <w:rPr>
          <w:i/>
        </w:rPr>
        <w:t xml:space="preserve"> Armee, </w:t>
      </w:r>
      <w:proofErr w:type="spellStart"/>
      <w:r w:rsidR="0052479F">
        <w:rPr>
          <w:i/>
        </w:rPr>
        <w:t>werfen</w:t>
      </w:r>
      <w:proofErr w:type="spellEnd"/>
      <w:r w:rsidR="0052479F">
        <w:rPr>
          <w:i/>
        </w:rPr>
        <w:t xml:space="preserve"> die </w:t>
      </w:r>
      <w:proofErr w:type="spellStart"/>
      <w:r w:rsidR="0052479F">
        <w:rPr>
          <w:i/>
        </w:rPr>
        <w:t>Arbeiter</w:t>
      </w:r>
      <w:proofErr w:type="spellEnd"/>
      <w:r w:rsidR="0052479F">
        <w:rPr>
          <w:i/>
        </w:rPr>
        <w:t xml:space="preserve"> </w:t>
      </w:r>
      <w:proofErr w:type="spellStart"/>
      <w:r w:rsidR="0052479F">
        <w:rPr>
          <w:i/>
        </w:rPr>
        <w:t>und</w:t>
      </w:r>
      <w:proofErr w:type="spellEnd"/>
      <w:r w:rsidR="0052479F">
        <w:rPr>
          <w:i/>
        </w:rPr>
        <w:t xml:space="preserve"> </w:t>
      </w:r>
      <w:proofErr w:type="spellStart"/>
      <w:r w:rsidR="0052479F">
        <w:rPr>
          <w:i/>
        </w:rPr>
        <w:t>Arbeiterinnen</w:t>
      </w:r>
      <w:proofErr w:type="spellEnd"/>
      <w:r w:rsidR="0052479F">
        <w:rPr>
          <w:i/>
        </w:rPr>
        <w:t xml:space="preserve"> der </w:t>
      </w:r>
      <w:proofErr w:type="spellStart"/>
      <w:r w:rsidR="0052479F">
        <w:rPr>
          <w:i/>
        </w:rPr>
        <w:t>Stalingrader</w:t>
      </w:r>
      <w:proofErr w:type="spellEnd"/>
      <w:r w:rsidR="0052479F">
        <w:rPr>
          <w:i/>
        </w:rPr>
        <w:t xml:space="preserve"> </w:t>
      </w:r>
      <w:proofErr w:type="spellStart"/>
      <w:r w:rsidR="0052479F">
        <w:rPr>
          <w:i/>
        </w:rPr>
        <w:t>Fabriken</w:t>
      </w:r>
      <w:proofErr w:type="spellEnd"/>
      <w:r w:rsidR="0052479F">
        <w:rPr>
          <w:i/>
        </w:rPr>
        <w:t xml:space="preserve"> die </w:t>
      </w:r>
      <w:proofErr w:type="spellStart"/>
      <w:r w:rsidR="0052479F">
        <w:rPr>
          <w:i/>
        </w:rPr>
        <w:t>täglichen</w:t>
      </w:r>
      <w:proofErr w:type="spellEnd"/>
      <w:r w:rsidR="0052479F">
        <w:rPr>
          <w:i/>
        </w:rPr>
        <w:t xml:space="preserve"> </w:t>
      </w:r>
      <w:proofErr w:type="spellStart"/>
      <w:r w:rsidR="0052479F">
        <w:rPr>
          <w:i/>
        </w:rPr>
        <w:t>Anstürme</w:t>
      </w:r>
      <w:proofErr w:type="spellEnd"/>
      <w:r w:rsidR="0052479F">
        <w:rPr>
          <w:i/>
        </w:rPr>
        <w:t xml:space="preserve"> der </w:t>
      </w:r>
      <w:proofErr w:type="spellStart"/>
      <w:r w:rsidR="0052479F">
        <w:rPr>
          <w:i/>
        </w:rPr>
        <w:t>faschistischen</w:t>
      </w:r>
      <w:proofErr w:type="spellEnd"/>
      <w:r w:rsidR="0052479F">
        <w:rPr>
          <w:i/>
        </w:rPr>
        <w:t xml:space="preserve"> Heere </w:t>
      </w:r>
      <w:proofErr w:type="spellStart"/>
      <w:r w:rsidR="0052479F">
        <w:rPr>
          <w:i/>
        </w:rPr>
        <w:t>zurück</w:t>
      </w:r>
      <w:proofErr w:type="spellEnd"/>
      <w:r w:rsidR="003015F7">
        <w:rPr>
          <w:i/>
        </w:rPr>
        <w:t xml:space="preserve">. (…) </w:t>
      </w:r>
      <w:r w:rsidR="0052479F">
        <w:rPr>
          <w:i/>
        </w:rPr>
        <w:t xml:space="preserve">Stalingrad </w:t>
      </w:r>
      <w:proofErr w:type="spellStart"/>
      <w:r w:rsidR="0052479F">
        <w:rPr>
          <w:i/>
        </w:rPr>
        <w:t>ist</w:t>
      </w:r>
      <w:proofErr w:type="spellEnd"/>
      <w:r w:rsidR="0052479F">
        <w:rPr>
          <w:i/>
        </w:rPr>
        <w:t xml:space="preserve"> das </w:t>
      </w:r>
      <w:proofErr w:type="spellStart"/>
      <w:r w:rsidR="0052479F">
        <w:rPr>
          <w:i/>
        </w:rPr>
        <w:t>Symbol</w:t>
      </w:r>
      <w:proofErr w:type="spellEnd"/>
      <w:r w:rsidR="0052479F">
        <w:rPr>
          <w:i/>
        </w:rPr>
        <w:t xml:space="preserve"> </w:t>
      </w:r>
      <w:proofErr w:type="spellStart"/>
      <w:r w:rsidR="0052479F">
        <w:rPr>
          <w:i/>
        </w:rPr>
        <w:t>dafür</w:t>
      </w:r>
      <w:proofErr w:type="spellEnd"/>
      <w:r w:rsidR="0052479F">
        <w:rPr>
          <w:i/>
        </w:rPr>
        <w:t xml:space="preserve">, </w:t>
      </w:r>
      <w:proofErr w:type="spellStart"/>
      <w:r w:rsidR="0052479F">
        <w:rPr>
          <w:i/>
        </w:rPr>
        <w:t>dass</w:t>
      </w:r>
      <w:proofErr w:type="spellEnd"/>
      <w:r w:rsidR="0052479F">
        <w:rPr>
          <w:i/>
        </w:rPr>
        <w:t xml:space="preserve"> er </w:t>
      </w:r>
      <w:proofErr w:type="spellStart"/>
      <w:r w:rsidR="0052479F">
        <w:rPr>
          <w:i/>
        </w:rPr>
        <w:t>nie</w:t>
      </w:r>
      <w:proofErr w:type="spellEnd"/>
      <w:r w:rsidR="0052479F">
        <w:rPr>
          <w:i/>
        </w:rPr>
        <w:t xml:space="preserve"> die </w:t>
      </w:r>
      <w:proofErr w:type="spellStart"/>
      <w:r w:rsidR="0052479F">
        <w:rPr>
          <w:i/>
        </w:rPr>
        <w:t>Sowjetunion</w:t>
      </w:r>
      <w:proofErr w:type="spellEnd"/>
      <w:r w:rsidR="0052479F">
        <w:rPr>
          <w:i/>
        </w:rPr>
        <w:t xml:space="preserve"> </w:t>
      </w:r>
      <w:proofErr w:type="spellStart"/>
      <w:r w:rsidR="0052479F">
        <w:rPr>
          <w:i/>
        </w:rPr>
        <w:t>lschloagen</w:t>
      </w:r>
      <w:proofErr w:type="spellEnd"/>
      <w:r w:rsidR="0052479F">
        <w:rPr>
          <w:i/>
        </w:rPr>
        <w:t xml:space="preserve"> </w:t>
      </w:r>
      <w:proofErr w:type="spellStart"/>
      <w:r w:rsidR="0052479F">
        <w:rPr>
          <w:i/>
        </w:rPr>
        <w:t>wird</w:t>
      </w:r>
      <w:proofErr w:type="spellEnd"/>
      <w:r w:rsidR="0052479F">
        <w:rPr>
          <w:i/>
        </w:rPr>
        <w:t xml:space="preserve">. </w:t>
      </w:r>
      <w:proofErr w:type="spellStart"/>
      <w:r w:rsidR="0052479F">
        <w:rPr>
          <w:i/>
        </w:rPr>
        <w:t>Im</w:t>
      </w:r>
      <w:proofErr w:type="spellEnd"/>
      <w:r w:rsidR="0052479F">
        <w:rPr>
          <w:i/>
        </w:rPr>
        <w:t xml:space="preserve"> </w:t>
      </w:r>
      <w:proofErr w:type="spellStart"/>
      <w:r w:rsidR="0052479F">
        <w:rPr>
          <w:i/>
        </w:rPr>
        <w:t>Gegenteil</w:t>
      </w:r>
      <w:proofErr w:type="spellEnd"/>
      <w:r w:rsidR="0052479F">
        <w:rPr>
          <w:i/>
        </w:rPr>
        <w:t xml:space="preserve">: Stalingrad </w:t>
      </w:r>
      <w:proofErr w:type="spellStart"/>
      <w:r w:rsidR="0052479F">
        <w:rPr>
          <w:i/>
        </w:rPr>
        <w:t>ist</w:t>
      </w:r>
      <w:proofErr w:type="spellEnd"/>
      <w:r w:rsidR="0052479F">
        <w:rPr>
          <w:i/>
        </w:rPr>
        <w:t xml:space="preserve"> der </w:t>
      </w:r>
      <w:proofErr w:type="spellStart"/>
      <w:r w:rsidR="0052479F">
        <w:rPr>
          <w:i/>
        </w:rPr>
        <w:t>Beweis</w:t>
      </w:r>
      <w:proofErr w:type="spellEnd"/>
      <w:r w:rsidR="0052479F">
        <w:rPr>
          <w:i/>
        </w:rPr>
        <w:t xml:space="preserve"> </w:t>
      </w:r>
      <w:proofErr w:type="spellStart"/>
      <w:r w:rsidR="0052479F">
        <w:rPr>
          <w:i/>
        </w:rPr>
        <w:t>für</w:t>
      </w:r>
      <w:proofErr w:type="spellEnd"/>
      <w:r w:rsidR="0052479F">
        <w:rPr>
          <w:i/>
        </w:rPr>
        <w:t xml:space="preserve"> Hitlers </w:t>
      </w:r>
      <w:proofErr w:type="spellStart"/>
      <w:r w:rsidR="0052479F">
        <w:rPr>
          <w:i/>
        </w:rPr>
        <w:t>Niederlage</w:t>
      </w:r>
      <w:proofErr w:type="spellEnd"/>
      <w:r w:rsidR="0052479F">
        <w:rPr>
          <w:i/>
        </w:rPr>
        <w:t xml:space="preserve">; Von hier </w:t>
      </w:r>
      <w:proofErr w:type="spellStart"/>
      <w:r w:rsidR="0052479F">
        <w:rPr>
          <w:i/>
        </w:rPr>
        <w:t>beginnt</w:t>
      </w:r>
      <w:proofErr w:type="spellEnd"/>
      <w:r w:rsidR="0052479F">
        <w:rPr>
          <w:i/>
        </w:rPr>
        <w:t xml:space="preserve"> der Weg </w:t>
      </w:r>
      <w:proofErr w:type="spellStart"/>
      <w:r w:rsidR="0052479F">
        <w:rPr>
          <w:i/>
        </w:rPr>
        <w:t>zurück</w:t>
      </w:r>
      <w:proofErr w:type="spellEnd"/>
      <w:r w:rsidR="003015F7">
        <w:rPr>
          <w:i/>
        </w:rPr>
        <w:t xml:space="preserve">.’ </w:t>
      </w:r>
      <w:r w:rsidR="003015F7">
        <w:t xml:space="preserve">In verdere edities na februari ’43 blijft het oostfront in beide kranten een essentieel onderwerp en zal er regelmatig verwezen worden naar de symbolische betekenis die Stalingrad in deze strijd heeft. </w:t>
      </w:r>
    </w:p>
    <w:p w14:paraId="0AA08A92" w14:textId="4BF0CBDE" w:rsidR="00695989" w:rsidRDefault="003015F7" w:rsidP="00312834">
      <w:pPr>
        <w:pStyle w:val="Standaard12ptvoor"/>
      </w:pPr>
      <w:r>
        <w:t xml:space="preserve">Het grote verschil tussen beide kranten ligt in het nieuwsberichten over het front in Afrika en het westen. Vermeldingen over het front </w:t>
      </w:r>
      <w:r w:rsidR="006F519D">
        <w:t xml:space="preserve">waar voornamelijk Amerikaanse en Britse troepen aanwezig waren, zijn amper tot niet te vinden in </w:t>
      </w:r>
      <w:r w:rsidR="006F519D">
        <w:rPr>
          <w:i/>
        </w:rPr>
        <w:t xml:space="preserve">Die </w:t>
      </w:r>
      <w:proofErr w:type="spellStart"/>
      <w:r w:rsidR="006F519D">
        <w:rPr>
          <w:i/>
        </w:rPr>
        <w:t>Wahrheit</w:t>
      </w:r>
      <w:proofErr w:type="spellEnd"/>
      <w:r w:rsidR="006F519D">
        <w:rPr>
          <w:i/>
        </w:rPr>
        <w:t xml:space="preserve">. </w:t>
      </w:r>
      <w:r w:rsidR="006F519D">
        <w:t>Op de voorpagina van hun eerste editie prijkt bovenaan ‘</w:t>
      </w:r>
      <w:r w:rsidR="006F519D">
        <w:rPr>
          <w:i/>
        </w:rPr>
        <w:t xml:space="preserve">Die </w:t>
      </w:r>
      <w:proofErr w:type="spellStart"/>
      <w:r w:rsidR="006F519D">
        <w:rPr>
          <w:i/>
        </w:rPr>
        <w:t>zweite</w:t>
      </w:r>
      <w:proofErr w:type="spellEnd"/>
      <w:r w:rsidR="006F519D">
        <w:rPr>
          <w:i/>
        </w:rPr>
        <w:t xml:space="preserve"> Front </w:t>
      </w:r>
      <w:proofErr w:type="spellStart"/>
      <w:r w:rsidR="006F519D">
        <w:rPr>
          <w:i/>
        </w:rPr>
        <w:t>kommt</w:t>
      </w:r>
      <w:proofErr w:type="spellEnd"/>
      <w:r w:rsidR="006F519D">
        <w:rPr>
          <w:i/>
        </w:rPr>
        <w:t xml:space="preserve">’ </w:t>
      </w:r>
      <w:r w:rsidR="006F519D">
        <w:t xml:space="preserve">Eenmaal dit tweede front in Noord-Afrika ten stand komt, vermeldt de krant er niets over. De nadruk blijft op de strijd van de Sovjet-Unie en verzetslieden in heel Europa. Bij de oprichting van </w:t>
      </w:r>
      <w:r w:rsidR="006F519D">
        <w:rPr>
          <w:i/>
        </w:rPr>
        <w:t xml:space="preserve">National </w:t>
      </w:r>
      <w:proofErr w:type="spellStart"/>
      <w:r w:rsidR="006F519D">
        <w:rPr>
          <w:i/>
        </w:rPr>
        <w:t>Komité</w:t>
      </w:r>
      <w:proofErr w:type="spellEnd"/>
      <w:r w:rsidR="006F519D">
        <w:rPr>
          <w:i/>
        </w:rPr>
        <w:t xml:space="preserve"> Des </w:t>
      </w:r>
      <w:proofErr w:type="spellStart"/>
      <w:r w:rsidR="006F519D">
        <w:rPr>
          <w:i/>
        </w:rPr>
        <w:t>Freie</w:t>
      </w:r>
      <w:proofErr w:type="spellEnd"/>
      <w:r w:rsidR="006F519D">
        <w:rPr>
          <w:i/>
        </w:rPr>
        <w:t xml:space="preserve"> Deutschland </w:t>
      </w:r>
      <w:r w:rsidR="006F519D">
        <w:t xml:space="preserve">zal de krant meer een spreekbuis </w:t>
      </w:r>
      <w:r w:rsidR="00695989">
        <w:t>worden</w:t>
      </w:r>
      <w:r w:rsidR="006F519D">
        <w:t xml:space="preserve"> van Moskou en haar </w:t>
      </w:r>
      <w:r w:rsidR="00695989">
        <w:t xml:space="preserve">focus met gevolg richting op gebeurtenissen en beslissingen in het oosten. </w:t>
      </w:r>
    </w:p>
    <w:p w14:paraId="708671A7" w14:textId="601A9705" w:rsidR="00FE6DCF" w:rsidRPr="00FE6DCF" w:rsidRDefault="00695989" w:rsidP="00FE6DCF">
      <w:pPr>
        <w:pStyle w:val="Standaard12ptvoor"/>
      </w:pPr>
      <w:r>
        <w:t xml:space="preserve">Dit gegeven ligt anders bij </w:t>
      </w:r>
      <w:r>
        <w:rPr>
          <w:i/>
        </w:rPr>
        <w:t xml:space="preserve">Das </w:t>
      </w:r>
      <w:proofErr w:type="spellStart"/>
      <w:r>
        <w:rPr>
          <w:i/>
        </w:rPr>
        <w:t>Freie</w:t>
      </w:r>
      <w:proofErr w:type="spellEnd"/>
      <w:r>
        <w:rPr>
          <w:i/>
        </w:rPr>
        <w:t xml:space="preserve"> Wort, </w:t>
      </w:r>
      <w:r>
        <w:t>waar de rol van Anglo-Amerikaanse troepen wel wordt benadrukt. Het Noord-Afrikaanse front wordt uitdrukkelijk vernoemd en zal net zoals Stalingrad gebruikt worden om het beeld van een ‘onoverwinnelijk Duits leger’</w:t>
      </w:r>
      <w:r w:rsidR="006447AF">
        <w:t xml:space="preserve"> te ontkrachten.</w:t>
      </w:r>
      <w:r>
        <w:t xml:space="preserve"> </w:t>
      </w:r>
      <w:r w:rsidR="006447AF">
        <w:t xml:space="preserve">Daarnaast weerleggen de feiten </w:t>
      </w:r>
      <w:r w:rsidR="00FA7B14">
        <w:t xml:space="preserve">eveneens </w:t>
      </w:r>
      <w:r w:rsidR="006447AF">
        <w:t>het propagandistisch beeld van een ‘onervaren en ongeschikt’ Amerikaans leger</w:t>
      </w:r>
      <w:r w:rsidR="00FA7B14">
        <w:t xml:space="preserve"> en beschrijft de krant de Anglo-Amerikaanse troepen als ‘vers, goed gevoed en uitgerust met het modernste oorlogsmateriaal aller </w:t>
      </w:r>
      <w:r w:rsidR="00FA7B14">
        <w:lastRenderedPageBreak/>
        <w:t>tijden’</w:t>
      </w:r>
      <w:r w:rsidR="006447AF">
        <w:t>.</w:t>
      </w:r>
      <w:r w:rsidR="00FA7B14">
        <w:rPr>
          <w:rStyle w:val="Voetnootmarkering"/>
        </w:rPr>
        <w:footnoteReference w:id="21"/>
      </w:r>
      <w:r w:rsidR="006447AF">
        <w:t xml:space="preserve"> </w:t>
      </w:r>
      <w:r>
        <w:t>D</w:t>
      </w:r>
      <w:r w:rsidR="006447AF">
        <w:t>eze nederlaag, van zowel het Duitse en Italiaanse leger als generaal Rommel beschreven de auteurs al als een voorbode op ‘een poort van een invasie in Zuid-Europa’.</w:t>
      </w:r>
      <w:r w:rsidR="006447AF">
        <w:rPr>
          <w:rStyle w:val="Voetnootmarkering"/>
        </w:rPr>
        <w:footnoteReference w:id="22"/>
      </w:r>
      <w:r w:rsidR="00FA7B14">
        <w:t xml:space="preserve"> </w:t>
      </w:r>
      <w:r w:rsidR="00D12B72">
        <w:t xml:space="preserve">In de twee edities uit juni ’44 wordt voornamelijk aandacht besteed aan het nieuwe front dat in Normandië geopend is. De krant gebruikt de succesvolle invasie als een herhaalde bevestiging dat </w:t>
      </w:r>
      <w:r w:rsidR="00EF59D6">
        <w:t xml:space="preserve">het verderzetten van de </w:t>
      </w:r>
      <w:r w:rsidR="00D12B72">
        <w:t xml:space="preserve">strijd hopeloos is door de superioriteit die de Anglo-Amerikaanse troepen tonen. De intentie van deze invasie wordt ook uitdrukkelijk uitgelegd: </w:t>
      </w:r>
      <w:r w:rsidR="00D12B72" w:rsidRPr="00FE6DCF">
        <w:rPr>
          <w:i/>
          <w:iCs/>
        </w:rPr>
        <w:t xml:space="preserve">‘ </w:t>
      </w:r>
      <w:proofErr w:type="spellStart"/>
      <w:r w:rsidR="00FE6DCF" w:rsidRPr="00FE6DCF">
        <w:rPr>
          <w:i/>
          <w:iCs/>
        </w:rPr>
        <w:t>Dieses</w:t>
      </w:r>
      <w:proofErr w:type="spellEnd"/>
      <w:r w:rsidR="00FE6DCF" w:rsidRPr="00FE6DCF">
        <w:rPr>
          <w:i/>
          <w:iCs/>
        </w:rPr>
        <w:t xml:space="preserve"> Ziel, </w:t>
      </w:r>
      <w:proofErr w:type="spellStart"/>
      <w:r w:rsidR="00FE6DCF" w:rsidRPr="00FE6DCF">
        <w:rPr>
          <w:i/>
          <w:iCs/>
        </w:rPr>
        <w:t>Ihr</w:t>
      </w:r>
      <w:proofErr w:type="spellEnd"/>
      <w:r w:rsidR="00FE6DCF" w:rsidRPr="00FE6DCF">
        <w:rPr>
          <w:i/>
          <w:iCs/>
        </w:rPr>
        <w:t xml:space="preserve"> </w:t>
      </w:r>
      <w:proofErr w:type="spellStart"/>
      <w:r w:rsidR="00FE6DCF" w:rsidRPr="00FE6DCF">
        <w:rPr>
          <w:i/>
          <w:iCs/>
        </w:rPr>
        <w:t>kennt</w:t>
      </w:r>
      <w:proofErr w:type="spellEnd"/>
      <w:r w:rsidR="00FE6DCF" w:rsidRPr="00FE6DCF">
        <w:rPr>
          <w:i/>
          <w:iCs/>
        </w:rPr>
        <w:t xml:space="preserve"> es: DIE TOTALE VERNICHTUNG DER MILITAERKACHT HITLERS, DIE BEFREIUNG DER BESETZTEN GEBIETE VOM NAZI-JOCH, DIE RUECKSICHTSLOSE BESTRAFUNG DER KRIEGSVERBRECHER UND DIE AUSROTTUNG DES NAZISMUS UND FASCHISMUS!’</w:t>
      </w:r>
      <w:r w:rsidR="00FE6DCF">
        <w:rPr>
          <w:rStyle w:val="Voetnootmarkering"/>
          <w:i/>
          <w:iCs/>
        </w:rPr>
        <w:footnoteReference w:id="23"/>
      </w:r>
      <w:r w:rsidR="00FE6DCF">
        <w:rPr>
          <w:i/>
          <w:iCs/>
        </w:rPr>
        <w:t xml:space="preserve"> </w:t>
      </w:r>
      <w:r w:rsidR="00FE6DCF">
        <w:t xml:space="preserve">De westerse geallieerde troepen worden duidelijk beschreven als bevrijders en bondgenoten tegen het fascisme. Dit in tegenstelling tot de editie van </w:t>
      </w:r>
      <w:r w:rsidR="00FE6DCF">
        <w:rPr>
          <w:i/>
          <w:iCs/>
        </w:rPr>
        <w:t xml:space="preserve">Die </w:t>
      </w:r>
      <w:proofErr w:type="spellStart"/>
      <w:r w:rsidR="00FE6DCF">
        <w:rPr>
          <w:i/>
          <w:iCs/>
        </w:rPr>
        <w:t>Wahrheit</w:t>
      </w:r>
      <w:proofErr w:type="spellEnd"/>
      <w:r w:rsidR="00FE6DCF">
        <w:rPr>
          <w:i/>
          <w:iCs/>
        </w:rPr>
        <w:t xml:space="preserve"> </w:t>
      </w:r>
      <w:r w:rsidR="00FE6DCF">
        <w:t xml:space="preserve">die na de landing in Normandië werd gepubliceerd. Kort wordt het openen van een westers front genoemd, maar ondanks deze doorslaggevende gebeurtenis wordt er niet veel over vermeld. Een mogelijke reden is dat de schrijvers de betekenis van westerse troepen </w:t>
      </w:r>
      <w:r w:rsidR="00986620">
        <w:t>wilden</w:t>
      </w:r>
      <w:r w:rsidR="00FE6DCF">
        <w:t xml:space="preserve"> minimaliseren om het belang van de Sovjet-Unie te blijven benadrukken. Een jaar na het oprichten van </w:t>
      </w:r>
      <w:proofErr w:type="spellStart"/>
      <w:r w:rsidR="00FE6DCF">
        <w:rPr>
          <w:i/>
          <w:iCs/>
        </w:rPr>
        <w:t>Freie</w:t>
      </w:r>
      <w:proofErr w:type="spellEnd"/>
      <w:r w:rsidR="00FE6DCF">
        <w:rPr>
          <w:i/>
          <w:iCs/>
        </w:rPr>
        <w:t xml:space="preserve"> Deutschland</w:t>
      </w:r>
      <w:r w:rsidR="00FE6DCF">
        <w:t xml:space="preserve"> was de krant een spreekbuis geworden van voornamelijk communistische Duitsers die vanuit Moskou opereerden. </w:t>
      </w:r>
      <w:r w:rsidR="00F83BB9">
        <w:t xml:space="preserve">Zoals in punt d. zal besproken worden, werd dit ook steeds meer zichtbaar in de woorden die het vanaf de oprichting ging gebruiken. </w:t>
      </w:r>
    </w:p>
    <w:p w14:paraId="2B45E0FC" w14:textId="60B61504" w:rsidR="00072705" w:rsidRPr="00F708B5" w:rsidRDefault="00072705" w:rsidP="00072705">
      <w:pPr>
        <w:pStyle w:val="Kop2"/>
        <w:rPr>
          <w:rFonts w:asciiTheme="minorHAnsi" w:hAnsiTheme="minorHAnsi" w:cstheme="minorHAnsi"/>
          <w:lang w:val="nl-NL"/>
        </w:rPr>
      </w:pPr>
      <w:bookmarkStart w:id="6" w:name="_Toc137039637"/>
      <w:r w:rsidRPr="00F708B5">
        <w:rPr>
          <w:rFonts w:asciiTheme="minorHAnsi" w:hAnsiTheme="minorHAnsi" w:cstheme="minorHAnsi"/>
          <w:lang w:val="nl-NL"/>
        </w:rPr>
        <w:t>Participatie</w:t>
      </w:r>
      <w:bookmarkEnd w:id="6"/>
      <w:r w:rsidRPr="00F708B5">
        <w:rPr>
          <w:rFonts w:asciiTheme="minorHAnsi" w:hAnsiTheme="minorHAnsi" w:cstheme="minorHAnsi"/>
          <w:lang w:val="nl-NL"/>
        </w:rPr>
        <w:t xml:space="preserve"> </w:t>
      </w:r>
      <w:r w:rsidR="003768C4">
        <w:rPr>
          <w:rFonts w:asciiTheme="minorHAnsi" w:hAnsiTheme="minorHAnsi" w:cstheme="minorHAnsi"/>
          <w:lang w:val="nl-NL"/>
        </w:rPr>
        <w:t xml:space="preserve"> </w:t>
      </w:r>
    </w:p>
    <w:p w14:paraId="64178150" w14:textId="5F99C6C0" w:rsidR="009367D6" w:rsidRDefault="00A03F67" w:rsidP="009367D6">
      <w:pPr>
        <w:pStyle w:val="Standaard12ptvoor"/>
        <w:rPr>
          <w:rFonts w:cstheme="minorHAnsi"/>
          <w:lang w:val="nl-NL"/>
        </w:rPr>
      </w:pPr>
      <w:r>
        <w:rPr>
          <w:rFonts w:cstheme="minorHAnsi"/>
          <w:lang w:val="nl-NL"/>
        </w:rPr>
        <w:t xml:space="preserve">Door de risico’s die de makers van verzetskranten liepen om gearresteerd te worden, moesten zij op zo een onopvallende manier te werk gaan. Door deze nodige voorzichtigheid was het een uitdaging om hun oplages aan een zo’n groot publiek te verspreiden. </w:t>
      </w:r>
      <w:r w:rsidR="00986620">
        <w:rPr>
          <w:rFonts w:cstheme="minorHAnsi"/>
          <w:lang w:val="nl-NL"/>
        </w:rPr>
        <w:t xml:space="preserve">Van </w:t>
      </w:r>
      <w:r w:rsidR="009367D6" w:rsidRPr="00F708B5">
        <w:rPr>
          <w:rFonts w:cstheme="minorHAnsi"/>
          <w:lang w:val="nl-NL"/>
        </w:rPr>
        <w:t xml:space="preserve">95% van de </w:t>
      </w:r>
      <w:r>
        <w:rPr>
          <w:rFonts w:cstheme="minorHAnsi"/>
          <w:lang w:val="nl-NL"/>
        </w:rPr>
        <w:lastRenderedPageBreak/>
        <w:t xml:space="preserve">Belgische </w:t>
      </w:r>
      <w:r w:rsidR="009367D6" w:rsidRPr="00F708B5">
        <w:rPr>
          <w:rFonts w:cstheme="minorHAnsi"/>
          <w:lang w:val="nl-NL"/>
        </w:rPr>
        <w:t>volwassen</w:t>
      </w:r>
      <w:r>
        <w:rPr>
          <w:rFonts w:cstheme="minorHAnsi"/>
          <w:lang w:val="nl-NL"/>
        </w:rPr>
        <w:t xml:space="preserve"> bevolking </w:t>
      </w:r>
      <w:r w:rsidR="00F62359">
        <w:rPr>
          <w:rFonts w:cstheme="minorHAnsi"/>
          <w:lang w:val="nl-NL"/>
        </w:rPr>
        <w:t xml:space="preserve"> </w:t>
      </w:r>
      <w:r w:rsidR="009367D6" w:rsidRPr="00F708B5">
        <w:rPr>
          <w:rFonts w:cstheme="minorHAnsi"/>
          <w:lang w:val="nl-NL"/>
        </w:rPr>
        <w:t>die niet meededen aan het verzet, kwam bijna niemand in aanraking met verzetsbladen.</w:t>
      </w:r>
      <w:r>
        <w:rPr>
          <w:rFonts w:cstheme="minorHAnsi"/>
          <w:lang w:val="nl-NL"/>
        </w:rPr>
        <w:t xml:space="preserve"> Het doelpubliek voor de twee Duitstalige kranten maakte deze opdracht niet makkelijker </w:t>
      </w:r>
      <w:r w:rsidR="00E721DE">
        <w:rPr>
          <w:rFonts w:cstheme="minorHAnsi"/>
          <w:lang w:val="nl-NL"/>
        </w:rPr>
        <w:t>waardoor</w:t>
      </w:r>
      <w:r>
        <w:rPr>
          <w:rFonts w:cstheme="minorHAnsi"/>
          <w:lang w:val="nl-NL"/>
        </w:rPr>
        <w:t xml:space="preserve"> het een extra uitdaging </w:t>
      </w:r>
      <w:r w:rsidR="00E721DE">
        <w:rPr>
          <w:rFonts w:cstheme="minorHAnsi"/>
          <w:lang w:val="nl-NL"/>
        </w:rPr>
        <w:t xml:space="preserve">werd </w:t>
      </w:r>
      <w:r>
        <w:rPr>
          <w:rFonts w:cstheme="minorHAnsi"/>
          <w:lang w:val="nl-NL"/>
        </w:rPr>
        <w:t>om deze te bereiken.</w:t>
      </w:r>
      <w:r w:rsidR="00DB0497">
        <w:rPr>
          <w:rStyle w:val="Voetnootmarkering"/>
          <w:rFonts w:cstheme="minorHAnsi"/>
          <w:lang w:val="nl-NL"/>
        </w:rPr>
        <w:footnoteReference w:id="24"/>
      </w:r>
      <w:r>
        <w:rPr>
          <w:rFonts w:cstheme="minorHAnsi"/>
          <w:lang w:val="nl-NL"/>
        </w:rPr>
        <w:t xml:space="preserve"> </w:t>
      </w:r>
      <w:r w:rsidR="009367D6" w:rsidRPr="00F708B5">
        <w:rPr>
          <w:rFonts w:cstheme="minorHAnsi"/>
          <w:lang w:val="nl-NL"/>
        </w:rPr>
        <w:t xml:space="preserve"> </w:t>
      </w:r>
    </w:p>
    <w:p w14:paraId="7BDCD2DC" w14:textId="4DF816C3" w:rsidR="00A03F67" w:rsidRDefault="00914FF7" w:rsidP="009367D6">
      <w:pPr>
        <w:pStyle w:val="Standaard12ptvoor"/>
        <w:rPr>
          <w:rFonts w:cstheme="minorHAnsi"/>
          <w:lang w:val="nl-NL"/>
        </w:rPr>
      </w:pPr>
      <w:r>
        <w:rPr>
          <w:rFonts w:cstheme="minorHAnsi"/>
          <w:lang w:val="nl-NL"/>
        </w:rPr>
        <w:t xml:space="preserve">In de editie van mei ’43 richt de schrijver zich naar de lezer toe met een dankwoord. De maand ervoor blijkt een verzetslied door het oog van de naald gekropen te zijn tijdens het verspreiden van de krant. Wanneer hij in Brussel een lege militaire vrachtwagen zag staan, zag hij zijn kans om de pamfletten hierin achter te laten. </w:t>
      </w:r>
      <w:r w:rsidR="00AB6E9F">
        <w:rPr>
          <w:rFonts w:cstheme="minorHAnsi"/>
          <w:lang w:val="nl-NL"/>
        </w:rPr>
        <w:t xml:space="preserve">Even later werd hij door een toevallige Duitse soldaat gearresteerd, maar de arrestant werd door twee andere Duitse soldaten overgenomen. Na tien minuten in Brussel te hebben rondgelopen, werd de gevangene weer vrijgelaten. </w:t>
      </w:r>
      <w:r w:rsidR="000B24FC">
        <w:rPr>
          <w:rFonts w:cstheme="minorHAnsi"/>
          <w:lang w:val="nl-NL"/>
        </w:rPr>
        <w:t xml:space="preserve">Ze zouden hartelijk afscheid genomen hebben, waarna de soldaten beloofden de in beslag genomen pamfletten verder te verdelen. </w:t>
      </w:r>
      <w:r w:rsidR="000B24FC">
        <w:rPr>
          <w:rStyle w:val="Voetnootmarkering"/>
          <w:rFonts w:cstheme="minorHAnsi"/>
          <w:lang w:val="nl-NL"/>
        </w:rPr>
        <w:footnoteReference w:id="25"/>
      </w:r>
      <w:r w:rsidR="000B24FC">
        <w:rPr>
          <w:rFonts w:cstheme="minorHAnsi"/>
          <w:lang w:val="nl-NL"/>
        </w:rPr>
        <w:t xml:space="preserve"> Dit is de enige keer dat krant vermeldt hoe het zich tot de Duitse soldaten verspreidde. Enerzijds waren het verzetslieden zelf die op plaatsen waar soldaten regelmatig waren de pamfletten achterlieten. Anderzijds was het ook hulp van binnen uit. Zo is het bekend dat twee sociaaldemocratische Duitsers vier maanden lang vanuit hun werk bij de post edities van </w:t>
      </w:r>
      <w:r w:rsidR="000B24FC">
        <w:rPr>
          <w:rFonts w:cstheme="minorHAnsi"/>
          <w:i/>
          <w:iCs/>
          <w:lang w:val="nl-NL"/>
        </w:rPr>
        <w:t xml:space="preserve">Das </w:t>
      </w:r>
      <w:proofErr w:type="spellStart"/>
      <w:r w:rsidR="000B24FC">
        <w:rPr>
          <w:rFonts w:cstheme="minorHAnsi"/>
          <w:i/>
          <w:iCs/>
          <w:lang w:val="nl-NL"/>
        </w:rPr>
        <w:t>Freie</w:t>
      </w:r>
      <w:proofErr w:type="spellEnd"/>
      <w:r w:rsidR="000B24FC">
        <w:rPr>
          <w:rFonts w:cstheme="minorHAnsi"/>
          <w:i/>
          <w:iCs/>
          <w:lang w:val="nl-NL"/>
        </w:rPr>
        <w:t xml:space="preserve"> Wort </w:t>
      </w:r>
      <w:r w:rsidR="000B24FC">
        <w:rPr>
          <w:rFonts w:cstheme="minorHAnsi"/>
          <w:lang w:val="nl-NL"/>
        </w:rPr>
        <w:t>konden toevoegen aan brieven bestemd voor soldaten.</w:t>
      </w:r>
      <w:r w:rsidR="000B24FC">
        <w:rPr>
          <w:rStyle w:val="Voetnootmarkering"/>
          <w:rFonts w:cstheme="minorHAnsi"/>
          <w:lang w:val="nl-NL"/>
        </w:rPr>
        <w:footnoteReference w:id="26"/>
      </w:r>
      <w:r w:rsidR="00D618D4">
        <w:rPr>
          <w:rFonts w:cstheme="minorHAnsi"/>
          <w:lang w:val="nl-NL"/>
        </w:rPr>
        <w:t xml:space="preserve"> De krant waarschuwt zowel de lezer als verspreiders voor mogelijke risico’s. Soldaten zouden een editie alleen mogen overhandigen aan ‘kameraden’ die volledig te vertrouwen zijn gezien de leidinggevenden op de hoogte zijn van het rondgaan van pamfletten. Eind juni ’43 bleken een paar militairen gearresteerd te zijn na een verklikking door een SS’er in burgerkledij die beweerde een vakbondslid en tegenstander van Hitler te zijn.</w:t>
      </w:r>
      <w:r w:rsidR="00D618D4">
        <w:rPr>
          <w:rStyle w:val="Voetnootmarkering"/>
          <w:rFonts w:cstheme="minorHAnsi"/>
          <w:lang w:val="nl-NL"/>
        </w:rPr>
        <w:footnoteReference w:id="27"/>
      </w:r>
    </w:p>
    <w:p w14:paraId="57EF24E4" w14:textId="7B13C581" w:rsidR="00EA71CB" w:rsidRDefault="00DB0497" w:rsidP="00DB0497">
      <w:pPr>
        <w:pStyle w:val="Standaard12ptvoor"/>
        <w:rPr>
          <w:rFonts w:cstheme="minorHAnsi"/>
          <w:lang w:val="nl-NL"/>
        </w:rPr>
      </w:pPr>
      <w:r>
        <w:rPr>
          <w:rFonts w:cstheme="minorHAnsi"/>
          <w:lang w:val="nl-NL"/>
        </w:rPr>
        <w:t>Een duidelijke verwijzing hoe de verzetsl</w:t>
      </w:r>
      <w:r w:rsidR="00F62359">
        <w:rPr>
          <w:rFonts w:cstheme="minorHAnsi"/>
          <w:lang w:val="nl-NL"/>
        </w:rPr>
        <w:t>ui</w:t>
      </w:r>
      <w:r>
        <w:rPr>
          <w:rFonts w:cstheme="minorHAnsi"/>
          <w:lang w:val="nl-NL"/>
        </w:rPr>
        <w:t xml:space="preserve"> </w:t>
      </w:r>
      <w:r>
        <w:rPr>
          <w:rFonts w:cstheme="minorHAnsi"/>
          <w:i/>
          <w:iCs/>
          <w:lang w:val="nl-NL"/>
        </w:rPr>
        <w:t xml:space="preserve">Die </w:t>
      </w:r>
      <w:proofErr w:type="spellStart"/>
      <w:r>
        <w:rPr>
          <w:rFonts w:cstheme="minorHAnsi"/>
          <w:i/>
          <w:iCs/>
          <w:lang w:val="nl-NL"/>
        </w:rPr>
        <w:t>Wahrheit</w:t>
      </w:r>
      <w:proofErr w:type="spellEnd"/>
      <w:r>
        <w:rPr>
          <w:rFonts w:cstheme="minorHAnsi"/>
          <w:i/>
          <w:iCs/>
          <w:lang w:val="nl-NL"/>
        </w:rPr>
        <w:t xml:space="preserve"> </w:t>
      </w:r>
      <w:r>
        <w:rPr>
          <w:rFonts w:cstheme="minorHAnsi"/>
          <w:lang w:val="nl-NL"/>
        </w:rPr>
        <w:t>aan de man bracht</w:t>
      </w:r>
      <w:r w:rsidR="00986620">
        <w:rPr>
          <w:rFonts w:cstheme="minorHAnsi"/>
          <w:lang w:val="nl-NL"/>
        </w:rPr>
        <w:t>en</w:t>
      </w:r>
      <w:r>
        <w:rPr>
          <w:rFonts w:cstheme="minorHAnsi"/>
          <w:lang w:val="nl-NL"/>
        </w:rPr>
        <w:t xml:space="preserve">, wordt niet duidelijk </w:t>
      </w:r>
      <w:r w:rsidR="002C3284">
        <w:rPr>
          <w:rFonts w:cstheme="minorHAnsi"/>
          <w:lang w:val="nl-NL"/>
        </w:rPr>
        <w:t>vermeld.</w:t>
      </w:r>
      <w:r w:rsidR="00CD6375">
        <w:rPr>
          <w:rFonts w:cstheme="minorHAnsi"/>
          <w:lang w:val="nl-NL"/>
        </w:rPr>
        <w:t xml:space="preserve"> Een Duitse soldaat schrijft in een bericht naar de krant dat hij edities van de </w:t>
      </w:r>
      <w:r w:rsidR="00CD6375">
        <w:rPr>
          <w:rFonts w:cstheme="minorHAnsi"/>
          <w:lang w:val="nl-NL"/>
        </w:rPr>
        <w:lastRenderedPageBreak/>
        <w:t>krant heeft gekregen en deze met vier collega’s zal uitdelen.</w:t>
      </w:r>
      <w:r w:rsidR="00CD6375">
        <w:rPr>
          <w:rStyle w:val="Voetnootmarkering"/>
          <w:rFonts w:cstheme="minorHAnsi"/>
          <w:lang w:val="nl-NL"/>
        </w:rPr>
        <w:footnoteReference w:id="28"/>
      </w:r>
      <w:r w:rsidR="00CD6375">
        <w:rPr>
          <w:rFonts w:cstheme="minorHAnsi"/>
          <w:lang w:val="nl-NL"/>
        </w:rPr>
        <w:t xml:space="preserve"> Binnen de verzetsgroep zelf</w:t>
      </w:r>
      <w:r w:rsidR="002C3284">
        <w:rPr>
          <w:rFonts w:cstheme="minorHAnsi"/>
          <w:lang w:val="nl-NL"/>
        </w:rPr>
        <w:t xml:space="preserve"> </w:t>
      </w:r>
      <w:r w:rsidR="00CD6375">
        <w:rPr>
          <w:rFonts w:cstheme="minorHAnsi"/>
          <w:lang w:val="nl-NL"/>
        </w:rPr>
        <w:t>kregen g</w:t>
      </w:r>
      <w:r w:rsidR="002C3284">
        <w:rPr>
          <w:rFonts w:cstheme="minorHAnsi"/>
          <w:lang w:val="nl-NL"/>
        </w:rPr>
        <w:t xml:space="preserve">roepjes van jongeren </w:t>
      </w:r>
      <w:r w:rsidR="00EA71CB">
        <w:rPr>
          <w:rFonts w:cstheme="minorHAnsi"/>
          <w:lang w:val="nl-NL"/>
        </w:rPr>
        <w:t xml:space="preserve">de gevaarlijke taak </w:t>
      </w:r>
      <w:r w:rsidR="002C3284">
        <w:rPr>
          <w:rFonts w:cstheme="minorHAnsi"/>
          <w:lang w:val="nl-NL"/>
        </w:rPr>
        <w:t xml:space="preserve">om de kranten te verdelen. Daarnaast was er ook sprake van vrouwelijke leden die werden ingeschakeld om soldaten te overtuigen over de nutteloosheid van de oorlog. Dit deden ze door dagelijks een babbeltje te doen met soldaten om deze beter te leren kennen. In Antwerpen bleken deze vrouwen sterk actief te zijn bij gekazerneerde mariniers. Eenmaal de band sterk genoeg was en de soldaten bleken open te staan voor kritiek op de oorlog, </w:t>
      </w:r>
      <w:r w:rsidR="00EA71CB">
        <w:rPr>
          <w:rFonts w:cstheme="minorHAnsi"/>
          <w:lang w:val="nl-NL"/>
        </w:rPr>
        <w:t xml:space="preserve">probeerden de vrouwen; ondanks het grote risico dat ze liepen hen te overtuigen hun verzetskranten te verdelen binnen de kazernes. </w:t>
      </w:r>
      <w:r w:rsidR="00EA71CB">
        <w:rPr>
          <w:rStyle w:val="Voetnootmarkering"/>
          <w:rFonts w:cstheme="minorHAnsi"/>
          <w:lang w:val="nl-NL"/>
        </w:rPr>
        <w:footnoteReference w:id="29"/>
      </w:r>
    </w:p>
    <w:p w14:paraId="32D4EB1B" w14:textId="074AF5B2" w:rsidR="00072705" w:rsidRPr="00F62359" w:rsidRDefault="00072705" w:rsidP="00DB0497">
      <w:pPr>
        <w:pStyle w:val="Kop2"/>
        <w:rPr>
          <w:rFonts w:asciiTheme="minorHAnsi" w:hAnsiTheme="minorHAnsi" w:cstheme="minorHAnsi"/>
          <w:lang w:val="nl-NL"/>
        </w:rPr>
      </w:pPr>
      <w:bookmarkStart w:id="7" w:name="_Toc137039638"/>
      <w:r w:rsidRPr="00F62359">
        <w:rPr>
          <w:rFonts w:asciiTheme="minorHAnsi" w:hAnsiTheme="minorHAnsi" w:cstheme="minorHAnsi"/>
          <w:lang w:val="nl-NL"/>
        </w:rPr>
        <w:t xml:space="preserve">Het </w:t>
      </w:r>
      <w:r w:rsidR="00F62359">
        <w:rPr>
          <w:rFonts w:asciiTheme="minorHAnsi" w:hAnsiTheme="minorHAnsi" w:cstheme="minorHAnsi"/>
          <w:lang w:val="nl-NL"/>
        </w:rPr>
        <w:t>communisme</w:t>
      </w:r>
      <w:r w:rsidRPr="00F62359">
        <w:rPr>
          <w:rFonts w:asciiTheme="minorHAnsi" w:hAnsiTheme="minorHAnsi" w:cstheme="minorHAnsi"/>
          <w:lang w:val="nl-NL"/>
        </w:rPr>
        <w:t xml:space="preserve"> als alternatief?</w:t>
      </w:r>
      <w:bookmarkEnd w:id="7"/>
      <w:r w:rsidRPr="00F62359">
        <w:rPr>
          <w:rFonts w:asciiTheme="minorHAnsi" w:hAnsiTheme="minorHAnsi" w:cstheme="minorHAnsi"/>
          <w:lang w:val="nl-NL"/>
        </w:rPr>
        <w:t xml:space="preserve"> </w:t>
      </w:r>
    </w:p>
    <w:p w14:paraId="74FEF727" w14:textId="3A318713" w:rsidR="006F420F" w:rsidRDefault="006F420F" w:rsidP="009367D6">
      <w:pPr>
        <w:pStyle w:val="Standaard12ptvoor"/>
        <w:rPr>
          <w:rFonts w:cstheme="minorHAnsi"/>
          <w:lang w:val="nl-NL"/>
        </w:rPr>
      </w:pPr>
      <w:r>
        <w:rPr>
          <w:rFonts w:cstheme="minorHAnsi"/>
          <w:lang w:val="nl-NL"/>
        </w:rPr>
        <w:t>De bijdrage van verzetskranten ging verder dan het motiveren van de bevolking in bezette gebieden, of in dit geval het demotiveren en overtuigen van Duitse lezers. Kranten richtten zich naast de feiten uit het heden ook op de toekomst. Vanuit hun ideologie bespraken ze hoe de samenleving er na de nazistische bezetting moest uit zien, welke hervormingen er nodig waren of welk nieuw m</w:t>
      </w:r>
      <w:r w:rsidR="00E347F1">
        <w:rPr>
          <w:rFonts w:cstheme="minorHAnsi"/>
          <w:lang w:val="nl-NL"/>
        </w:rPr>
        <w:t>a</w:t>
      </w:r>
      <w:r>
        <w:rPr>
          <w:rFonts w:cstheme="minorHAnsi"/>
          <w:lang w:val="nl-NL"/>
        </w:rPr>
        <w:t xml:space="preserve">atschappelijk model het moest aannemen. </w:t>
      </w:r>
      <w:r w:rsidR="00E347F1">
        <w:rPr>
          <w:rStyle w:val="Voetnootmarkering"/>
          <w:rFonts w:cstheme="minorHAnsi"/>
          <w:lang w:val="nl-NL"/>
        </w:rPr>
        <w:footnoteReference w:id="30"/>
      </w:r>
    </w:p>
    <w:p w14:paraId="5EE1A948" w14:textId="78AFDA5C" w:rsidR="00072705" w:rsidRDefault="0049498E" w:rsidP="009367D6">
      <w:pPr>
        <w:pStyle w:val="Standaard12ptvoor"/>
        <w:rPr>
          <w:rFonts w:cstheme="minorHAnsi"/>
          <w:lang w:val="nl-NL"/>
        </w:rPr>
      </w:pPr>
      <w:r>
        <w:rPr>
          <w:rFonts w:cstheme="minorHAnsi"/>
          <w:lang w:val="nl-NL"/>
        </w:rPr>
        <w:t xml:space="preserve">Voor </w:t>
      </w:r>
      <w:r>
        <w:rPr>
          <w:rFonts w:cstheme="minorHAnsi"/>
          <w:i/>
          <w:iCs/>
          <w:lang w:val="nl-NL"/>
        </w:rPr>
        <w:t xml:space="preserve">Das </w:t>
      </w:r>
      <w:proofErr w:type="spellStart"/>
      <w:r>
        <w:rPr>
          <w:rFonts w:cstheme="minorHAnsi"/>
          <w:i/>
          <w:iCs/>
          <w:lang w:val="nl-NL"/>
        </w:rPr>
        <w:t>Freie</w:t>
      </w:r>
      <w:proofErr w:type="spellEnd"/>
      <w:r>
        <w:rPr>
          <w:rFonts w:cstheme="minorHAnsi"/>
          <w:i/>
          <w:iCs/>
          <w:lang w:val="nl-NL"/>
        </w:rPr>
        <w:t xml:space="preserve"> Wort </w:t>
      </w:r>
      <w:r>
        <w:rPr>
          <w:rFonts w:cstheme="minorHAnsi"/>
          <w:lang w:val="nl-NL"/>
        </w:rPr>
        <w:t xml:space="preserve">is dit onderdeel van weinig toepassing. De Belgische schrijvers zagen het niet als hun doel om de lezer te overtuigen van hoe een naoorlogs Europa er best uit zou zien. Ondanks de </w:t>
      </w:r>
      <w:r w:rsidR="00EF59D6">
        <w:rPr>
          <w:rFonts w:cstheme="minorHAnsi"/>
          <w:lang w:val="nl-NL"/>
        </w:rPr>
        <w:t>Trotskistische</w:t>
      </w:r>
      <w:r>
        <w:rPr>
          <w:rFonts w:cstheme="minorHAnsi"/>
          <w:lang w:val="nl-NL"/>
        </w:rPr>
        <w:t xml:space="preserve"> achtergrond van vader en zoon Mandel, pleitten ze niet voor de internationale revolutie die de ideologie zo typeert. </w:t>
      </w:r>
      <w:r w:rsidR="009367D6" w:rsidRPr="00F708B5">
        <w:rPr>
          <w:rFonts w:cstheme="minorHAnsi"/>
          <w:lang w:val="nl-NL"/>
        </w:rPr>
        <w:t xml:space="preserve"> </w:t>
      </w:r>
    </w:p>
    <w:p w14:paraId="43D2A947" w14:textId="502D61E7" w:rsidR="009367D6" w:rsidRDefault="0049498E" w:rsidP="009367D6">
      <w:pPr>
        <w:pStyle w:val="Standaard12ptvoor"/>
        <w:rPr>
          <w:rFonts w:cstheme="minorHAnsi"/>
          <w:lang w:val="nl-NL"/>
        </w:rPr>
      </w:pPr>
      <w:r>
        <w:rPr>
          <w:rFonts w:cstheme="minorHAnsi"/>
          <w:lang w:val="nl-NL"/>
        </w:rPr>
        <w:t xml:space="preserve">Dit uit zich helemaal anders in </w:t>
      </w:r>
      <w:r>
        <w:rPr>
          <w:rFonts w:cstheme="minorHAnsi"/>
          <w:i/>
          <w:iCs/>
          <w:lang w:val="nl-NL"/>
        </w:rPr>
        <w:t xml:space="preserve">Die </w:t>
      </w:r>
      <w:proofErr w:type="spellStart"/>
      <w:r>
        <w:rPr>
          <w:rFonts w:cstheme="minorHAnsi"/>
          <w:i/>
          <w:iCs/>
          <w:lang w:val="nl-NL"/>
        </w:rPr>
        <w:t>Wahrheit</w:t>
      </w:r>
      <w:proofErr w:type="spellEnd"/>
      <w:r>
        <w:rPr>
          <w:rFonts w:cstheme="minorHAnsi"/>
          <w:lang w:val="nl-NL"/>
        </w:rPr>
        <w:t>. Enerzijds bestond de krant voornamelijk uit communisten die naarmate het verloop van de oorlog</w:t>
      </w:r>
      <w:r w:rsidR="00F93FA2">
        <w:rPr>
          <w:rFonts w:cstheme="minorHAnsi"/>
          <w:lang w:val="nl-NL"/>
        </w:rPr>
        <w:t xml:space="preserve"> </w:t>
      </w:r>
      <w:r w:rsidR="00603D83">
        <w:rPr>
          <w:rFonts w:cstheme="minorHAnsi"/>
          <w:lang w:val="nl-NL"/>
        </w:rPr>
        <w:t>hun sterke band met Moskou niet verborg</w:t>
      </w:r>
      <w:r w:rsidR="00F93FA2">
        <w:rPr>
          <w:rFonts w:cstheme="minorHAnsi"/>
          <w:lang w:val="nl-NL"/>
        </w:rPr>
        <w:t>en</w:t>
      </w:r>
      <w:r w:rsidR="00603D83">
        <w:rPr>
          <w:rFonts w:cstheme="minorHAnsi"/>
          <w:lang w:val="nl-NL"/>
        </w:rPr>
        <w:t xml:space="preserve">. Artikels over een mogelijk naoorlogs Europa zullen in de latere edities van de krant </w:t>
      </w:r>
      <w:r w:rsidR="00603D83">
        <w:rPr>
          <w:rFonts w:cstheme="minorHAnsi"/>
          <w:lang w:val="nl-NL"/>
        </w:rPr>
        <w:lastRenderedPageBreak/>
        <w:t xml:space="preserve">prominenter worden. Anderzijds blijft de invloed van de Oostenrijkse verzetslieden uitdrukkelijk aanwezig. In hun eigen rubrieken pleitten ze voor een sterk Oostenrijk dat zich </w:t>
      </w:r>
      <w:r w:rsidR="00F93FA2">
        <w:rPr>
          <w:rFonts w:cstheme="minorHAnsi"/>
          <w:lang w:val="nl-NL"/>
        </w:rPr>
        <w:t>losrukt</w:t>
      </w:r>
      <w:r w:rsidR="00603D83">
        <w:rPr>
          <w:rFonts w:cstheme="minorHAnsi"/>
          <w:lang w:val="nl-NL"/>
        </w:rPr>
        <w:t xml:space="preserve"> van </w:t>
      </w:r>
      <w:r w:rsidR="00F93FA2">
        <w:rPr>
          <w:rFonts w:cstheme="minorHAnsi"/>
          <w:lang w:val="nl-NL"/>
        </w:rPr>
        <w:t>Duitse invloed</w:t>
      </w:r>
      <w:r w:rsidR="00603D83">
        <w:rPr>
          <w:rFonts w:cstheme="minorHAnsi"/>
          <w:lang w:val="nl-NL"/>
        </w:rPr>
        <w:t xml:space="preserve">. </w:t>
      </w:r>
      <w:r w:rsidR="000F030D">
        <w:rPr>
          <w:rFonts w:cstheme="minorHAnsi"/>
          <w:lang w:val="nl-NL"/>
        </w:rPr>
        <w:t>In mei en augustus ’44 brengen ze zelfs twee edities onder eigen naam uit (</w:t>
      </w:r>
      <w:proofErr w:type="spellStart"/>
      <w:r w:rsidR="000F030D" w:rsidRPr="000F030D">
        <w:rPr>
          <w:rFonts w:cstheme="minorHAnsi"/>
          <w:i/>
          <w:lang w:val="nl-NL"/>
        </w:rPr>
        <w:t>Freies</w:t>
      </w:r>
      <w:proofErr w:type="spellEnd"/>
      <w:r w:rsidR="000F030D" w:rsidRPr="000F030D">
        <w:rPr>
          <w:rFonts w:cstheme="minorHAnsi"/>
          <w:i/>
          <w:lang w:val="nl-NL"/>
        </w:rPr>
        <w:t xml:space="preserve"> </w:t>
      </w:r>
      <w:proofErr w:type="spellStart"/>
      <w:r w:rsidR="000F030D" w:rsidRPr="000F030D">
        <w:rPr>
          <w:rFonts w:cstheme="minorHAnsi"/>
          <w:i/>
          <w:lang w:val="nl-NL"/>
        </w:rPr>
        <w:t>Osterreich</w:t>
      </w:r>
      <w:proofErr w:type="spellEnd"/>
      <w:r w:rsidR="000F030D" w:rsidRPr="000F030D">
        <w:rPr>
          <w:rFonts w:cstheme="minorHAnsi"/>
          <w:i/>
          <w:lang w:val="nl-NL"/>
        </w:rPr>
        <w:t xml:space="preserve">. </w:t>
      </w:r>
      <w:proofErr w:type="spellStart"/>
      <w:r w:rsidR="000F030D" w:rsidRPr="000F030D">
        <w:rPr>
          <w:rFonts w:cstheme="minorHAnsi"/>
          <w:i/>
          <w:lang w:val="nl-NL"/>
        </w:rPr>
        <w:t>Organ</w:t>
      </w:r>
      <w:proofErr w:type="spellEnd"/>
      <w:r w:rsidR="000F030D" w:rsidRPr="000F030D">
        <w:rPr>
          <w:rFonts w:cstheme="minorHAnsi"/>
          <w:i/>
          <w:lang w:val="nl-NL"/>
        </w:rPr>
        <w:t xml:space="preserve"> der </w:t>
      </w:r>
      <w:proofErr w:type="spellStart"/>
      <w:r w:rsidR="000F030D" w:rsidRPr="000F030D">
        <w:rPr>
          <w:rFonts w:cstheme="minorHAnsi"/>
          <w:i/>
          <w:lang w:val="nl-NL"/>
        </w:rPr>
        <w:t>Osterreichichen</w:t>
      </w:r>
      <w:proofErr w:type="spellEnd"/>
      <w:r w:rsidR="000F030D" w:rsidRPr="000F030D">
        <w:rPr>
          <w:rFonts w:cstheme="minorHAnsi"/>
          <w:i/>
          <w:lang w:val="nl-NL"/>
        </w:rPr>
        <w:t xml:space="preserve"> </w:t>
      </w:r>
      <w:proofErr w:type="spellStart"/>
      <w:r w:rsidR="000F030D" w:rsidRPr="000F030D">
        <w:rPr>
          <w:rFonts w:cstheme="minorHAnsi"/>
          <w:i/>
          <w:lang w:val="nl-NL"/>
        </w:rPr>
        <w:t>Freiheitsfront</w:t>
      </w:r>
      <w:proofErr w:type="spellEnd"/>
      <w:r w:rsidR="000F030D" w:rsidRPr="000F030D">
        <w:rPr>
          <w:rFonts w:cstheme="minorHAnsi"/>
          <w:i/>
          <w:lang w:val="nl-NL"/>
        </w:rPr>
        <w:t xml:space="preserve"> in </w:t>
      </w:r>
      <w:proofErr w:type="spellStart"/>
      <w:r w:rsidR="000F030D" w:rsidRPr="000F030D">
        <w:rPr>
          <w:rFonts w:cstheme="minorHAnsi"/>
          <w:i/>
          <w:lang w:val="nl-NL"/>
        </w:rPr>
        <w:t>Belgien</w:t>
      </w:r>
      <w:proofErr w:type="spellEnd"/>
      <w:r w:rsidR="000F030D">
        <w:rPr>
          <w:rFonts w:cstheme="minorHAnsi"/>
          <w:i/>
          <w:lang w:val="nl-NL"/>
        </w:rPr>
        <w:t xml:space="preserve">). </w:t>
      </w:r>
    </w:p>
    <w:p w14:paraId="7811C444" w14:textId="091EAE9B" w:rsidR="000F030D" w:rsidRDefault="000F030D" w:rsidP="009367D6">
      <w:pPr>
        <w:pStyle w:val="Standaard12ptvoor"/>
        <w:rPr>
          <w:rFonts w:cstheme="minorHAnsi"/>
          <w:lang w:val="nl-NL"/>
        </w:rPr>
      </w:pPr>
      <w:r>
        <w:rPr>
          <w:rFonts w:cstheme="minorHAnsi"/>
          <w:lang w:val="nl-NL"/>
        </w:rPr>
        <w:t xml:space="preserve">In de eerste edities van </w:t>
      </w:r>
      <w:r>
        <w:rPr>
          <w:rFonts w:cstheme="minorHAnsi"/>
          <w:i/>
          <w:lang w:val="nl-NL"/>
        </w:rPr>
        <w:t xml:space="preserve">Die </w:t>
      </w:r>
      <w:proofErr w:type="spellStart"/>
      <w:r>
        <w:rPr>
          <w:rFonts w:cstheme="minorHAnsi"/>
          <w:i/>
          <w:lang w:val="nl-NL"/>
        </w:rPr>
        <w:t>Wahrheit</w:t>
      </w:r>
      <w:proofErr w:type="spellEnd"/>
      <w:r>
        <w:rPr>
          <w:rFonts w:cstheme="minorHAnsi"/>
          <w:lang w:val="nl-NL"/>
        </w:rPr>
        <w:t xml:space="preserve"> </w:t>
      </w:r>
      <w:r w:rsidR="00D872E3">
        <w:rPr>
          <w:rFonts w:cstheme="minorHAnsi"/>
          <w:lang w:val="nl-NL"/>
        </w:rPr>
        <w:t xml:space="preserve">komen de Sovjet-sympathieën nog subtiel aan bod. Er prijken nog geen heuse titels die direct verwijzen naar een duidelijke link met de Sovjet-Unie, zoals dat wel in de artikels van ’44 zal </w:t>
      </w:r>
      <w:r w:rsidR="00081E1C">
        <w:rPr>
          <w:rFonts w:cstheme="minorHAnsi"/>
          <w:lang w:val="nl-NL"/>
        </w:rPr>
        <w:t xml:space="preserve">aanwezig </w:t>
      </w:r>
      <w:r w:rsidR="00D872E3">
        <w:rPr>
          <w:rFonts w:cstheme="minorHAnsi"/>
          <w:lang w:val="nl-NL"/>
        </w:rPr>
        <w:t>zijn. In de eerste editie word</w:t>
      </w:r>
      <w:r w:rsidR="00BF08C5">
        <w:rPr>
          <w:rFonts w:cstheme="minorHAnsi"/>
          <w:lang w:val="nl-NL"/>
        </w:rPr>
        <w:t xml:space="preserve">t </w:t>
      </w:r>
      <w:r w:rsidR="00D872E3">
        <w:rPr>
          <w:rFonts w:cstheme="minorHAnsi"/>
          <w:lang w:val="nl-NL"/>
        </w:rPr>
        <w:t>de soldaten verteld dat indien ze zich overgeven aan het Russische leger, ze in goede omstandigheden zullen ontvangen worden: ‘ “</w:t>
      </w:r>
      <w:r w:rsidR="00D872E3">
        <w:rPr>
          <w:rFonts w:cstheme="minorHAnsi"/>
          <w:i/>
          <w:lang w:val="nl-NL"/>
        </w:rPr>
        <w:t xml:space="preserve">Die </w:t>
      </w:r>
      <w:proofErr w:type="spellStart"/>
      <w:r w:rsidR="00D872E3">
        <w:rPr>
          <w:rFonts w:cstheme="minorHAnsi"/>
          <w:i/>
          <w:lang w:val="nl-NL"/>
        </w:rPr>
        <w:t>Rote</w:t>
      </w:r>
      <w:proofErr w:type="spellEnd"/>
      <w:r w:rsidR="00D872E3">
        <w:rPr>
          <w:rFonts w:cstheme="minorHAnsi"/>
          <w:i/>
          <w:lang w:val="nl-NL"/>
        </w:rPr>
        <w:t xml:space="preserve"> Armee macht </w:t>
      </w:r>
      <w:proofErr w:type="spellStart"/>
      <w:r w:rsidR="00D872E3">
        <w:rPr>
          <w:rFonts w:cstheme="minorHAnsi"/>
          <w:i/>
          <w:lang w:val="nl-NL"/>
        </w:rPr>
        <w:t>Gefangene</w:t>
      </w:r>
      <w:proofErr w:type="spellEnd"/>
      <w:r w:rsidR="00D872E3">
        <w:rPr>
          <w:rFonts w:cstheme="minorHAnsi"/>
          <w:i/>
          <w:lang w:val="nl-NL"/>
        </w:rPr>
        <w:t xml:space="preserve"> </w:t>
      </w:r>
      <w:proofErr w:type="spellStart"/>
      <w:r w:rsidR="00D872E3">
        <w:rPr>
          <w:rFonts w:cstheme="minorHAnsi"/>
          <w:i/>
          <w:lang w:val="nl-NL"/>
        </w:rPr>
        <w:t>und</w:t>
      </w:r>
      <w:proofErr w:type="spellEnd"/>
      <w:r w:rsidR="00D872E3">
        <w:rPr>
          <w:rFonts w:cstheme="minorHAnsi"/>
          <w:i/>
          <w:lang w:val="nl-NL"/>
        </w:rPr>
        <w:t xml:space="preserve"> </w:t>
      </w:r>
      <w:proofErr w:type="spellStart"/>
      <w:r w:rsidR="00D872E3">
        <w:rPr>
          <w:rFonts w:cstheme="minorHAnsi"/>
          <w:i/>
          <w:lang w:val="nl-NL"/>
        </w:rPr>
        <w:t>erhält</w:t>
      </w:r>
      <w:proofErr w:type="spellEnd"/>
      <w:r w:rsidR="00D872E3">
        <w:rPr>
          <w:rFonts w:cstheme="minorHAnsi"/>
          <w:i/>
          <w:lang w:val="nl-NL"/>
        </w:rPr>
        <w:t xml:space="preserve"> </w:t>
      </w:r>
      <w:proofErr w:type="spellStart"/>
      <w:r w:rsidR="00D872E3">
        <w:rPr>
          <w:rFonts w:cstheme="minorHAnsi"/>
          <w:i/>
          <w:lang w:val="nl-NL"/>
        </w:rPr>
        <w:t>ihnen</w:t>
      </w:r>
      <w:proofErr w:type="spellEnd"/>
      <w:r w:rsidR="00D872E3">
        <w:rPr>
          <w:rFonts w:cstheme="minorHAnsi"/>
          <w:i/>
          <w:lang w:val="nl-NL"/>
        </w:rPr>
        <w:t xml:space="preserve"> das Leven, </w:t>
      </w:r>
      <w:proofErr w:type="spellStart"/>
      <w:r w:rsidR="00D872E3">
        <w:rPr>
          <w:rFonts w:cstheme="minorHAnsi"/>
          <w:i/>
          <w:lang w:val="nl-NL"/>
        </w:rPr>
        <w:t>wenn</w:t>
      </w:r>
      <w:proofErr w:type="spellEnd"/>
      <w:r w:rsidR="00D872E3">
        <w:rPr>
          <w:rFonts w:cstheme="minorHAnsi"/>
          <w:i/>
          <w:lang w:val="nl-NL"/>
        </w:rPr>
        <w:t xml:space="preserve"> </w:t>
      </w:r>
      <w:proofErr w:type="spellStart"/>
      <w:r w:rsidR="00D872E3">
        <w:rPr>
          <w:rFonts w:cstheme="minorHAnsi"/>
          <w:i/>
          <w:lang w:val="nl-NL"/>
        </w:rPr>
        <w:t>sie</w:t>
      </w:r>
      <w:proofErr w:type="spellEnd"/>
      <w:r w:rsidR="00D872E3">
        <w:rPr>
          <w:rFonts w:cstheme="minorHAnsi"/>
          <w:i/>
          <w:lang w:val="nl-NL"/>
        </w:rPr>
        <w:t xml:space="preserve"> die </w:t>
      </w:r>
      <w:proofErr w:type="spellStart"/>
      <w:r w:rsidR="00D872E3">
        <w:rPr>
          <w:rFonts w:cstheme="minorHAnsi"/>
          <w:i/>
          <w:lang w:val="nl-NL"/>
        </w:rPr>
        <w:t>Waffen</w:t>
      </w:r>
      <w:proofErr w:type="spellEnd"/>
      <w:r w:rsidR="00D872E3">
        <w:rPr>
          <w:rFonts w:cstheme="minorHAnsi"/>
          <w:i/>
          <w:lang w:val="nl-NL"/>
        </w:rPr>
        <w:t xml:space="preserve"> </w:t>
      </w:r>
      <w:proofErr w:type="spellStart"/>
      <w:r w:rsidR="00D872E3">
        <w:rPr>
          <w:rFonts w:cstheme="minorHAnsi"/>
          <w:i/>
          <w:lang w:val="nl-NL"/>
        </w:rPr>
        <w:t>strecken</w:t>
      </w:r>
      <w:proofErr w:type="spellEnd"/>
      <w:r w:rsidR="00D872E3">
        <w:rPr>
          <w:rFonts w:cstheme="minorHAnsi"/>
          <w:i/>
          <w:lang w:val="nl-NL"/>
        </w:rPr>
        <w:t xml:space="preserve">” </w:t>
      </w:r>
      <w:proofErr w:type="spellStart"/>
      <w:r w:rsidR="00D872E3">
        <w:rPr>
          <w:rFonts w:cstheme="minorHAnsi"/>
          <w:i/>
          <w:lang w:val="nl-NL"/>
        </w:rPr>
        <w:t>Armeebefehl</w:t>
      </w:r>
      <w:proofErr w:type="spellEnd"/>
      <w:r w:rsidR="00D872E3">
        <w:rPr>
          <w:rFonts w:cstheme="minorHAnsi"/>
          <w:i/>
          <w:lang w:val="nl-NL"/>
        </w:rPr>
        <w:t xml:space="preserve"> Stalins </w:t>
      </w:r>
      <w:proofErr w:type="spellStart"/>
      <w:r w:rsidR="00D872E3">
        <w:rPr>
          <w:rFonts w:cstheme="minorHAnsi"/>
          <w:i/>
          <w:lang w:val="nl-NL"/>
        </w:rPr>
        <w:t>von</w:t>
      </w:r>
      <w:proofErr w:type="spellEnd"/>
      <w:r w:rsidR="00D872E3">
        <w:rPr>
          <w:rFonts w:cstheme="minorHAnsi"/>
          <w:i/>
          <w:lang w:val="nl-NL"/>
        </w:rPr>
        <w:t xml:space="preserve"> Februari 1942’</w:t>
      </w:r>
      <w:r w:rsidR="009B5990">
        <w:rPr>
          <w:rStyle w:val="Voetnootmarkering"/>
          <w:rFonts w:cstheme="minorHAnsi"/>
          <w:i/>
          <w:lang w:val="nl-NL"/>
        </w:rPr>
        <w:footnoteReference w:id="31"/>
      </w:r>
      <w:r w:rsidR="00D872E3">
        <w:rPr>
          <w:rFonts w:cstheme="minorHAnsi"/>
          <w:i/>
          <w:lang w:val="nl-NL"/>
        </w:rPr>
        <w:t xml:space="preserve">. </w:t>
      </w:r>
      <w:r w:rsidR="00D872E3">
        <w:rPr>
          <w:rFonts w:cstheme="minorHAnsi"/>
          <w:lang w:val="nl-NL"/>
        </w:rPr>
        <w:t xml:space="preserve">In brieven van soldaten naar de krant getuigen ze van het idee om zich over te geven aan het Rode leger. Daarnaast geven ze getuigenissen hoe ze luisteren naar Radio Moskou en zo beïnvloed en overtuigd worden van de bolsjewistische propaganda waar ze aan blootgesteld worden. Elke editie noteert ook een frequentie met de uitzendingsmomenten van de radiopost, naast de zenders </w:t>
      </w:r>
      <w:proofErr w:type="spellStart"/>
      <w:r w:rsidR="00D872E3">
        <w:rPr>
          <w:rFonts w:cstheme="minorHAnsi"/>
          <w:i/>
          <w:lang w:val="nl-NL"/>
        </w:rPr>
        <w:t>Österreich</w:t>
      </w:r>
      <w:proofErr w:type="spellEnd"/>
      <w:r w:rsidR="00D872E3">
        <w:rPr>
          <w:rFonts w:cstheme="minorHAnsi"/>
          <w:i/>
          <w:lang w:val="nl-NL"/>
        </w:rPr>
        <w:t xml:space="preserve"> </w:t>
      </w:r>
      <w:r w:rsidR="00D872E3">
        <w:rPr>
          <w:rFonts w:cstheme="minorHAnsi"/>
          <w:lang w:val="nl-NL"/>
        </w:rPr>
        <w:t xml:space="preserve">en het later opgerichte </w:t>
      </w:r>
      <w:proofErr w:type="spellStart"/>
      <w:r w:rsidR="00D872E3">
        <w:rPr>
          <w:rFonts w:cstheme="minorHAnsi"/>
          <w:i/>
          <w:lang w:val="nl-NL"/>
        </w:rPr>
        <w:t>Freies</w:t>
      </w:r>
      <w:proofErr w:type="spellEnd"/>
      <w:r w:rsidR="00D872E3">
        <w:rPr>
          <w:rFonts w:cstheme="minorHAnsi"/>
          <w:i/>
          <w:lang w:val="nl-NL"/>
        </w:rPr>
        <w:t xml:space="preserve"> Deutschland. </w:t>
      </w:r>
    </w:p>
    <w:p w14:paraId="4055158C" w14:textId="0D41E91C" w:rsidR="002455B1" w:rsidRPr="006E01A4" w:rsidRDefault="002455B1" w:rsidP="009367D6">
      <w:pPr>
        <w:pStyle w:val="Standaard12ptvoor"/>
        <w:rPr>
          <w:rFonts w:cstheme="minorHAnsi"/>
          <w:lang w:val="nl-NL"/>
        </w:rPr>
      </w:pPr>
      <w:r>
        <w:rPr>
          <w:rFonts w:cstheme="minorHAnsi"/>
          <w:lang w:val="nl-NL"/>
        </w:rPr>
        <w:t xml:space="preserve">De krant zal zelf vanaf ’43 zijn Sovjet-sympathieën meer accentueren. In december ’43 getuigt een soldaat uit een gesprek dat hij met een Russische gevangene heeft gehad. </w:t>
      </w:r>
      <w:r w:rsidR="00B100FD">
        <w:rPr>
          <w:rFonts w:cstheme="minorHAnsi"/>
          <w:lang w:val="nl-NL"/>
        </w:rPr>
        <w:t>Deze sprak van alle voordelen die hij in de Sovjet-Unie heeft gekregen (gratis opleiding, sprak Duits en Engels, had werk gekregen,…), met als gevolg dat de Duitser twijfels kreeg over de strijd tegen het bolsjewisme dat hen is opgelegd.</w:t>
      </w:r>
      <w:r w:rsidR="00B100FD">
        <w:rPr>
          <w:rStyle w:val="Voetnootmarkering"/>
          <w:rFonts w:cstheme="minorHAnsi"/>
          <w:lang w:val="nl-NL"/>
        </w:rPr>
        <w:footnoteReference w:id="32"/>
      </w:r>
      <w:r w:rsidR="00B100FD">
        <w:rPr>
          <w:rFonts w:cstheme="minorHAnsi"/>
          <w:lang w:val="nl-NL"/>
        </w:rPr>
        <w:t xml:space="preserve"> Een grote verschuiving zal er ontstaan vanaf augustus ’43, wanneer de krant een spreekbuis wordt van het nieuw opgerichte </w:t>
      </w:r>
      <w:r w:rsidR="00B100FD">
        <w:rPr>
          <w:rFonts w:cstheme="minorHAnsi"/>
          <w:i/>
          <w:lang w:val="nl-NL"/>
        </w:rPr>
        <w:t xml:space="preserve">National </w:t>
      </w:r>
      <w:proofErr w:type="spellStart"/>
      <w:r w:rsidR="00B100FD">
        <w:rPr>
          <w:rFonts w:cstheme="minorHAnsi"/>
          <w:i/>
          <w:lang w:val="nl-NL"/>
        </w:rPr>
        <w:t>Komité</w:t>
      </w:r>
      <w:proofErr w:type="spellEnd"/>
      <w:r w:rsidR="00B100FD">
        <w:rPr>
          <w:rFonts w:cstheme="minorHAnsi"/>
          <w:i/>
          <w:lang w:val="nl-NL"/>
        </w:rPr>
        <w:t xml:space="preserve"> des </w:t>
      </w:r>
      <w:proofErr w:type="spellStart"/>
      <w:r w:rsidR="00B100FD">
        <w:rPr>
          <w:rFonts w:cstheme="minorHAnsi"/>
          <w:i/>
          <w:lang w:val="nl-NL"/>
        </w:rPr>
        <w:t>Freie</w:t>
      </w:r>
      <w:proofErr w:type="spellEnd"/>
      <w:r w:rsidR="00B100FD">
        <w:rPr>
          <w:rFonts w:cstheme="minorHAnsi"/>
          <w:i/>
          <w:lang w:val="nl-NL"/>
        </w:rPr>
        <w:t xml:space="preserve"> Deutschland. </w:t>
      </w:r>
      <w:r w:rsidR="00B100FD">
        <w:rPr>
          <w:rFonts w:cstheme="minorHAnsi"/>
          <w:lang w:val="nl-NL"/>
        </w:rPr>
        <w:t xml:space="preserve">Vanaf dan zullen er ook artikels verschijnen die spreken over de naoorlogse politieke situatie in Duitsland. </w:t>
      </w:r>
      <w:r w:rsidR="006E01A4">
        <w:rPr>
          <w:rFonts w:cstheme="minorHAnsi"/>
          <w:lang w:val="nl-NL"/>
        </w:rPr>
        <w:t xml:space="preserve">Dit wordt in august ’43 genoteerd in het artikel </w:t>
      </w:r>
      <w:r w:rsidR="006E01A4">
        <w:rPr>
          <w:rFonts w:cstheme="minorHAnsi"/>
          <w:i/>
          <w:lang w:val="nl-NL"/>
        </w:rPr>
        <w:t xml:space="preserve">Was </w:t>
      </w:r>
      <w:proofErr w:type="spellStart"/>
      <w:r w:rsidR="006E01A4">
        <w:rPr>
          <w:rFonts w:cstheme="minorHAnsi"/>
          <w:i/>
          <w:lang w:val="nl-NL"/>
        </w:rPr>
        <w:t>kommt</w:t>
      </w:r>
      <w:proofErr w:type="spellEnd"/>
      <w:r w:rsidR="006E01A4">
        <w:rPr>
          <w:rFonts w:cstheme="minorHAnsi"/>
          <w:i/>
          <w:lang w:val="nl-NL"/>
        </w:rPr>
        <w:t xml:space="preserve"> </w:t>
      </w:r>
      <w:proofErr w:type="spellStart"/>
      <w:r w:rsidR="006E01A4">
        <w:rPr>
          <w:rFonts w:cstheme="minorHAnsi"/>
          <w:i/>
          <w:lang w:val="nl-NL"/>
        </w:rPr>
        <w:t>nach</w:t>
      </w:r>
      <w:proofErr w:type="spellEnd"/>
      <w:r w:rsidR="006E01A4">
        <w:rPr>
          <w:rFonts w:cstheme="minorHAnsi"/>
          <w:i/>
          <w:lang w:val="nl-NL"/>
        </w:rPr>
        <w:t xml:space="preserve"> Hitler. </w:t>
      </w:r>
      <w:r w:rsidR="006E01A4">
        <w:rPr>
          <w:rFonts w:cstheme="minorHAnsi"/>
          <w:lang w:val="nl-NL"/>
        </w:rPr>
        <w:t xml:space="preserve">Hierin pleit het comité voor het terugdringen van alle nazistische wetten die de </w:t>
      </w:r>
      <w:r w:rsidR="006E01A4">
        <w:rPr>
          <w:rFonts w:cstheme="minorHAnsi"/>
          <w:lang w:val="nl-NL"/>
        </w:rPr>
        <w:lastRenderedPageBreak/>
        <w:t xml:space="preserve">vrijheden van burgers ontnamen, het berechten van oorlogsmisdadigers en het confisqueren van hun bezit, het amnestie verlenen van overgelopen Duitsers, enzovoort. </w:t>
      </w:r>
      <w:r w:rsidR="006E01A4">
        <w:rPr>
          <w:rStyle w:val="Voetnootmarkering"/>
          <w:rFonts w:cstheme="minorHAnsi"/>
          <w:lang w:val="nl-NL"/>
        </w:rPr>
        <w:footnoteReference w:id="33"/>
      </w:r>
      <w:r w:rsidR="006E01A4">
        <w:rPr>
          <w:rFonts w:cstheme="minorHAnsi"/>
          <w:lang w:val="nl-NL"/>
        </w:rPr>
        <w:t xml:space="preserve"> Vanaf ’44, wanneer het nader</w:t>
      </w:r>
      <w:r w:rsidR="00BF08C5">
        <w:rPr>
          <w:rFonts w:cstheme="minorHAnsi"/>
          <w:lang w:val="nl-NL"/>
        </w:rPr>
        <w:t>en</w:t>
      </w:r>
      <w:r w:rsidR="006E01A4">
        <w:rPr>
          <w:rFonts w:cstheme="minorHAnsi"/>
          <w:lang w:val="nl-NL"/>
        </w:rPr>
        <w:t>de verlies van Nazi-Duitsland duidelijker wordt, verschijnen er artikels die voor een sterke naoorlogse band met de Sovjet-Unie ijveren. Z</w:t>
      </w:r>
      <w:r w:rsidR="00434A60">
        <w:rPr>
          <w:rFonts w:cstheme="minorHAnsi"/>
          <w:lang w:val="nl-NL"/>
        </w:rPr>
        <w:t>o wordt er geschreven</w:t>
      </w:r>
      <w:r w:rsidR="00CB6789">
        <w:rPr>
          <w:rFonts w:cstheme="minorHAnsi"/>
          <w:lang w:val="nl-NL"/>
        </w:rPr>
        <w:t>, na een heuse lofzang over de verwezenlijkingen van de SU: ‘</w:t>
      </w:r>
      <w:r w:rsidR="00A11804" w:rsidRPr="00523E68">
        <w:rPr>
          <w:rFonts w:cstheme="minorHAnsi"/>
          <w:i/>
          <w:lang w:val="nl-NL"/>
        </w:rPr>
        <w:t xml:space="preserve">Man mag </w:t>
      </w:r>
      <w:proofErr w:type="spellStart"/>
      <w:r w:rsidR="00A11804" w:rsidRPr="00523E68">
        <w:rPr>
          <w:rFonts w:cstheme="minorHAnsi"/>
          <w:i/>
          <w:lang w:val="nl-NL"/>
        </w:rPr>
        <w:t>nun</w:t>
      </w:r>
      <w:proofErr w:type="spellEnd"/>
      <w:r w:rsidR="00A11804" w:rsidRPr="00523E68">
        <w:rPr>
          <w:rFonts w:cstheme="minorHAnsi"/>
          <w:i/>
          <w:lang w:val="nl-NL"/>
        </w:rPr>
        <w:t xml:space="preserve"> </w:t>
      </w:r>
      <w:proofErr w:type="spellStart"/>
      <w:r w:rsidR="00A11804" w:rsidRPr="00523E68">
        <w:rPr>
          <w:rFonts w:cstheme="minorHAnsi"/>
          <w:i/>
          <w:lang w:val="nl-NL"/>
        </w:rPr>
        <w:t>Freind</w:t>
      </w:r>
      <w:proofErr w:type="spellEnd"/>
      <w:r w:rsidR="00A11804" w:rsidRPr="00523E68">
        <w:rPr>
          <w:rFonts w:cstheme="minorHAnsi"/>
          <w:i/>
          <w:lang w:val="nl-NL"/>
        </w:rPr>
        <w:t xml:space="preserve"> </w:t>
      </w:r>
      <w:proofErr w:type="spellStart"/>
      <w:r w:rsidR="00A11804" w:rsidRPr="00523E68">
        <w:rPr>
          <w:rFonts w:cstheme="minorHAnsi"/>
          <w:i/>
          <w:lang w:val="nl-NL"/>
        </w:rPr>
        <w:t>oder</w:t>
      </w:r>
      <w:proofErr w:type="spellEnd"/>
      <w:r w:rsidR="00A11804" w:rsidRPr="00523E68">
        <w:rPr>
          <w:rFonts w:cstheme="minorHAnsi"/>
          <w:i/>
          <w:lang w:val="nl-NL"/>
        </w:rPr>
        <w:t xml:space="preserve"> </w:t>
      </w:r>
      <w:proofErr w:type="spellStart"/>
      <w:r w:rsidR="00A11804" w:rsidRPr="00523E68">
        <w:rPr>
          <w:rFonts w:cstheme="minorHAnsi"/>
          <w:i/>
          <w:lang w:val="nl-NL"/>
        </w:rPr>
        <w:t>Gegner</w:t>
      </w:r>
      <w:proofErr w:type="spellEnd"/>
      <w:r w:rsidR="00A11804" w:rsidRPr="00523E68">
        <w:rPr>
          <w:rFonts w:cstheme="minorHAnsi"/>
          <w:i/>
          <w:lang w:val="nl-NL"/>
        </w:rPr>
        <w:t xml:space="preserve"> </w:t>
      </w:r>
      <w:proofErr w:type="spellStart"/>
      <w:r w:rsidR="00A11804" w:rsidRPr="00523E68">
        <w:rPr>
          <w:rFonts w:cstheme="minorHAnsi"/>
          <w:i/>
          <w:lang w:val="nl-NL"/>
        </w:rPr>
        <w:t>diese</w:t>
      </w:r>
      <w:proofErr w:type="spellEnd"/>
      <w:r w:rsidR="00A11804" w:rsidRPr="00523E68">
        <w:rPr>
          <w:rFonts w:cstheme="minorHAnsi"/>
          <w:i/>
          <w:lang w:val="nl-NL"/>
        </w:rPr>
        <w:t xml:space="preserve"> </w:t>
      </w:r>
      <w:proofErr w:type="spellStart"/>
      <w:r w:rsidR="00A11804" w:rsidRPr="00523E68">
        <w:rPr>
          <w:rFonts w:cstheme="minorHAnsi"/>
          <w:i/>
          <w:lang w:val="nl-NL"/>
        </w:rPr>
        <w:t>Sustems</w:t>
      </w:r>
      <w:proofErr w:type="spellEnd"/>
      <w:r w:rsidR="00A11804" w:rsidRPr="00523E68">
        <w:rPr>
          <w:rFonts w:cstheme="minorHAnsi"/>
          <w:i/>
          <w:lang w:val="nl-NL"/>
        </w:rPr>
        <w:t xml:space="preserve"> sein,</w:t>
      </w:r>
      <w:r w:rsidR="001A46C5">
        <w:rPr>
          <w:rFonts w:cstheme="minorHAnsi"/>
          <w:i/>
          <w:lang w:val="nl-NL"/>
        </w:rPr>
        <w:t xml:space="preserve"> </w:t>
      </w:r>
      <w:r w:rsidR="00A11804" w:rsidRPr="00523E68">
        <w:rPr>
          <w:rFonts w:cstheme="minorHAnsi"/>
          <w:i/>
          <w:lang w:val="nl-NL"/>
        </w:rPr>
        <w:t xml:space="preserve">das den </w:t>
      </w:r>
      <w:proofErr w:type="spellStart"/>
      <w:r w:rsidR="00A11804" w:rsidRPr="00523E68">
        <w:rPr>
          <w:rFonts w:cstheme="minorHAnsi"/>
          <w:i/>
          <w:lang w:val="nl-NL"/>
        </w:rPr>
        <w:t>Privatbesitz</w:t>
      </w:r>
      <w:proofErr w:type="spellEnd"/>
      <w:r w:rsidR="00A11804" w:rsidRPr="00523E68">
        <w:rPr>
          <w:rFonts w:cstheme="minorHAnsi"/>
          <w:i/>
          <w:lang w:val="nl-NL"/>
        </w:rPr>
        <w:t xml:space="preserve"> </w:t>
      </w:r>
      <w:proofErr w:type="spellStart"/>
      <w:r w:rsidR="00A11804" w:rsidRPr="00523E68">
        <w:rPr>
          <w:rFonts w:cstheme="minorHAnsi"/>
          <w:i/>
          <w:lang w:val="nl-NL"/>
        </w:rPr>
        <w:t>an</w:t>
      </w:r>
      <w:proofErr w:type="spellEnd"/>
      <w:r w:rsidR="00A11804" w:rsidRPr="00523E68">
        <w:rPr>
          <w:rFonts w:cstheme="minorHAnsi"/>
          <w:i/>
          <w:lang w:val="nl-NL"/>
        </w:rPr>
        <w:t xml:space="preserve"> </w:t>
      </w:r>
      <w:proofErr w:type="spellStart"/>
      <w:r w:rsidR="00A11804" w:rsidRPr="00523E68">
        <w:rPr>
          <w:rFonts w:cstheme="minorHAnsi"/>
          <w:i/>
          <w:lang w:val="nl-NL"/>
        </w:rPr>
        <w:t>Productionsmitteln</w:t>
      </w:r>
      <w:proofErr w:type="spellEnd"/>
      <w:r w:rsidR="00A11804" w:rsidRPr="00523E68">
        <w:rPr>
          <w:rFonts w:cstheme="minorHAnsi"/>
          <w:i/>
          <w:lang w:val="nl-NL"/>
        </w:rPr>
        <w:t xml:space="preserve"> </w:t>
      </w:r>
      <w:proofErr w:type="spellStart"/>
      <w:r w:rsidR="00A11804" w:rsidRPr="00523E68">
        <w:rPr>
          <w:rFonts w:cstheme="minorHAnsi"/>
          <w:i/>
          <w:lang w:val="nl-NL"/>
        </w:rPr>
        <w:t>verbietet</w:t>
      </w:r>
      <w:proofErr w:type="spellEnd"/>
      <w:r w:rsidR="00A11804" w:rsidRPr="00523E68">
        <w:rPr>
          <w:rFonts w:cstheme="minorHAnsi"/>
          <w:i/>
          <w:lang w:val="nl-NL"/>
        </w:rPr>
        <w:t xml:space="preserve"> </w:t>
      </w:r>
      <w:proofErr w:type="spellStart"/>
      <w:r w:rsidR="00A11804" w:rsidRPr="00523E68">
        <w:rPr>
          <w:rFonts w:cstheme="minorHAnsi"/>
          <w:i/>
          <w:lang w:val="nl-NL"/>
        </w:rPr>
        <w:t>und</w:t>
      </w:r>
      <w:proofErr w:type="spellEnd"/>
      <w:r w:rsidR="00A11804" w:rsidRPr="00523E68">
        <w:rPr>
          <w:rFonts w:cstheme="minorHAnsi"/>
          <w:i/>
          <w:lang w:val="nl-NL"/>
        </w:rPr>
        <w:t xml:space="preserve"> die </w:t>
      </w:r>
      <w:proofErr w:type="spellStart"/>
      <w:r w:rsidR="00A11804" w:rsidRPr="00523E68">
        <w:rPr>
          <w:rFonts w:cstheme="minorHAnsi"/>
          <w:i/>
          <w:lang w:val="nl-NL"/>
        </w:rPr>
        <w:t>Betriebe</w:t>
      </w:r>
      <w:proofErr w:type="spellEnd"/>
      <w:r w:rsidR="00A11804" w:rsidRPr="00523E68">
        <w:rPr>
          <w:rFonts w:cstheme="minorHAnsi"/>
          <w:i/>
          <w:lang w:val="nl-NL"/>
        </w:rPr>
        <w:t xml:space="preserve"> </w:t>
      </w:r>
      <w:proofErr w:type="spellStart"/>
      <w:r w:rsidR="00A11804" w:rsidRPr="00523E68">
        <w:rPr>
          <w:rFonts w:cstheme="minorHAnsi"/>
          <w:i/>
          <w:lang w:val="nl-NL"/>
        </w:rPr>
        <w:t>und</w:t>
      </w:r>
      <w:proofErr w:type="spellEnd"/>
      <w:r w:rsidR="00A11804" w:rsidRPr="00523E68">
        <w:rPr>
          <w:rFonts w:cstheme="minorHAnsi"/>
          <w:i/>
          <w:lang w:val="nl-NL"/>
        </w:rPr>
        <w:t xml:space="preserve"> </w:t>
      </w:r>
      <w:proofErr w:type="spellStart"/>
      <w:r w:rsidR="00A11804" w:rsidRPr="00523E68">
        <w:rPr>
          <w:rFonts w:cstheme="minorHAnsi"/>
          <w:i/>
          <w:lang w:val="nl-NL"/>
        </w:rPr>
        <w:t>frossen</w:t>
      </w:r>
      <w:proofErr w:type="spellEnd"/>
      <w:r w:rsidR="00A11804" w:rsidRPr="00523E68">
        <w:rPr>
          <w:rFonts w:cstheme="minorHAnsi"/>
          <w:i/>
          <w:lang w:val="nl-NL"/>
        </w:rPr>
        <w:t xml:space="preserve"> </w:t>
      </w:r>
      <w:proofErr w:type="spellStart"/>
      <w:r w:rsidR="00A11804" w:rsidRPr="00523E68">
        <w:rPr>
          <w:rFonts w:cstheme="minorHAnsi"/>
          <w:i/>
          <w:lang w:val="nl-NL"/>
        </w:rPr>
        <w:t>Unternehmingen</w:t>
      </w:r>
      <w:proofErr w:type="spellEnd"/>
      <w:r w:rsidR="00A11804" w:rsidRPr="00523E68">
        <w:rPr>
          <w:rFonts w:cstheme="minorHAnsi"/>
          <w:i/>
          <w:lang w:val="nl-NL"/>
        </w:rPr>
        <w:t xml:space="preserve"> in die </w:t>
      </w:r>
      <w:proofErr w:type="spellStart"/>
      <w:r w:rsidR="00A11804" w:rsidRPr="00523E68">
        <w:rPr>
          <w:rFonts w:cstheme="minorHAnsi"/>
          <w:i/>
          <w:lang w:val="nl-NL"/>
        </w:rPr>
        <w:t>Hände</w:t>
      </w:r>
      <w:proofErr w:type="spellEnd"/>
      <w:r w:rsidR="00A11804" w:rsidRPr="00523E68">
        <w:rPr>
          <w:rFonts w:cstheme="minorHAnsi"/>
          <w:i/>
          <w:lang w:val="nl-NL"/>
        </w:rPr>
        <w:t xml:space="preserve"> </w:t>
      </w:r>
      <w:r w:rsidR="00CB6789" w:rsidRPr="00523E68">
        <w:rPr>
          <w:rFonts w:cstheme="minorHAnsi"/>
          <w:i/>
          <w:lang w:val="nl-NL"/>
        </w:rPr>
        <w:t xml:space="preserve"> </w:t>
      </w:r>
      <w:r w:rsidR="00A11804" w:rsidRPr="00523E68">
        <w:rPr>
          <w:rFonts w:cstheme="minorHAnsi"/>
          <w:i/>
          <w:lang w:val="nl-NL"/>
        </w:rPr>
        <w:t xml:space="preserve">des </w:t>
      </w:r>
      <w:proofErr w:type="spellStart"/>
      <w:r w:rsidR="00A11804" w:rsidRPr="00523E68">
        <w:rPr>
          <w:rFonts w:cstheme="minorHAnsi"/>
          <w:i/>
          <w:lang w:val="nl-NL"/>
        </w:rPr>
        <w:t>Volkes</w:t>
      </w:r>
      <w:proofErr w:type="spellEnd"/>
      <w:r w:rsidR="00A11804" w:rsidRPr="00523E68">
        <w:rPr>
          <w:rFonts w:cstheme="minorHAnsi"/>
          <w:i/>
          <w:lang w:val="nl-NL"/>
        </w:rPr>
        <w:t xml:space="preserve"> </w:t>
      </w:r>
      <w:proofErr w:type="spellStart"/>
      <w:r w:rsidR="00A11804" w:rsidRPr="00523E68">
        <w:rPr>
          <w:rFonts w:cstheme="minorHAnsi"/>
          <w:i/>
          <w:lang w:val="nl-NL"/>
        </w:rPr>
        <w:t>übergebe</w:t>
      </w:r>
      <w:proofErr w:type="spellEnd"/>
      <w:r w:rsidR="00A11804" w:rsidRPr="00523E68">
        <w:rPr>
          <w:rFonts w:cstheme="minorHAnsi"/>
          <w:i/>
          <w:lang w:val="nl-NL"/>
        </w:rPr>
        <w:t xml:space="preserve"> gat – </w:t>
      </w:r>
      <w:proofErr w:type="spellStart"/>
      <w:r w:rsidR="00A11804" w:rsidRPr="00523E68">
        <w:rPr>
          <w:rFonts w:cstheme="minorHAnsi"/>
          <w:i/>
          <w:lang w:val="nl-NL"/>
        </w:rPr>
        <w:t>so</w:t>
      </w:r>
      <w:proofErr w:type="spellEnd"/>
      <w:r w:rsidR="00A11804" w:rsidRPr="00523E68">
        <w:rPr>
          <w:rFonts w:cstheme="minorHAnsi"/>
          <w:i/>
          <w:lang w:val="nl-NL"/>
        </w:rPr>
        <w:t xml:space="preserve"> </w:t>
      </w:r>
      <w:proofErr w:type="spellStart"/>
      <w:r w:rsidR="00A11804" w:rsidRPr="00523E68">
        <w:rPr>
          <w:rFonts w:cstheme="minorHAnsi"/>
          <w:i/>
          <w:lang w:val="nl-NL"/>
        </w:rPr>
        <w:t>muss</w:t>
      </w:r>
      <w:proofErr w:type="spellEnd"/>
      <w:r w:rsidR="00A11804" w:rsidRPr="00523E68">
        <w:rPr>
          <w:rFonts w:cstheme="minorHAnsi"/>
          <w:i/>
          <w:lang w:val="nl-NL"/>
        </w:rPr>
        <w:t xml:space="preserve"> man </w:t>
      </w:r>
      <w:proofErr w:type="spellStart"/>
      <w:r w:rsidR="00A11804" w:rsidRPr="00523E68">
        <w:rPr>
          <w:rFonts w:cstheme="minorHAnsi"/>
          <w:i/>
          <w:lang w:val="nl-NL"/>
        </w:rPr>
        <w:t>aber</w:t>
      </w:r>
      <w:proofErr w:type="spellEnd"/>
      <w:r w:rsidR="00A11804" w:rsidRPr="00523E68">
        <w:rPr>
          <w:rFonts w:cstheme="minorHAnsi"/>
          <w:i/>
          <w:lang w:val="nl-NL"/>
        </w:rPr>
        <w:t xml:space="preserve"> doch </w:t>
      </w:r>
      <w:proofErr w:type="spellStart"/>
      <w:r w:rsidR="00A11804" w:rsidRPr="00523E68">
        <w:rPr>
          <w:rFonts w:cstheme="minorHAnsi"/>
          <w:i/>
          <w:lang w:val="nl-NL"/>
        </w:rPr>
        <w:t>anerkennen</w:t>
      </w:r>
      <w:proofErr w:type="spellEnd"/>
      <w:r w:rsidR="00A11804" w:rsidRPr="00523E68">
        <w:rPr>
          <w:rFonts w:cstheme="minorHAnsi"/>
          <w:i/>
          <w:lang w:val="nl-NL"/>
        </w:rPr>
        <w:t xml:space="preserve"> </w:t>
      </w:r>
      <w:proofErr w:type="spellStart"/>
      <w:r w:rsidR="00A11804" w:rsidRPr="00523E68">
        <w:rPr>
          <w:rFonts w:cstheme="minorHAnsi"/>
          <w:i/>
          <w:lang w:val="nl-NL"/>
        </w:rPr>
        <w:t>dass</w:t>
      </w:r>
      <w:proofErr w:type="spellEnd"/>
      <w:r w:rsidR="00A11804" w:rsidRPr="00523E68">
        <w:rPr>
          <w:rFonts w:cstheme="minorHAnsi"/>
          <w:i/>
          <w:lang w:val="nl-NL"/>
        </w:rPr>
        <w:t xml:space="preserve"> </w:t>
      </w:r>
      <w:proofErr w:type="spellStart"/>
      <w:r w:rsidR="00A11804" w:rsidRPr="00523E68">
        <w:rPr>
          <w:rFonts w:cstheme="minorHAnsi"/>
          <w:i/>
          <w:lang w:val="nl-NL"/>
        </w:rPr>
        <w:t>dieses</w:t>
      </w:r>
      <w:proofErr w:type="spellEnd"/>
      <w:r w:rsidR="00A11804" w:rsidRPr="00523E68">
        <w:rPr>
          <w:rFonts w:cstheme="minorHAnsi"/>
          <w:i/>
          <w:lang w:val="nl-NL"/>
        </w:rPr>
        <w:t xml:space="preserve"> land </w:t>
      </w:r>
      <w:proofErr w:type="spellStart"/>
      <w:r w:rsidR="00A11804" w:rsidRPr="00523E68">
        <w:rPr>
          <w:rFonts w:cstheme="minorHAnsi"/>
          <w:i/>
          <w:lang w:val="nl-NL"/>
        </w:rPr>
        <w:t>einem</w:t>
      </w:r>
      <w:proofErr w:type="spellEnd"/>
      <w:r w:rsidR="00A11804" w:rsidRPr="00523E68">
        <w:rPr>
          <w:rFonts w:cstheme="minorHAnsi"/>
          <w:i/>
          <w:lang w:val="nl-NL"/>
        </w:rPr>
        <w:t xml:space="preserve"> </w:t>
      </w:r>
      <w:proofErr w:type="spellStart"/>
      <w:r w:rsidR="00A11804" w:rsidRPr="00523E68">
        <w:rPr>
          <w:rFonts w:cstheme="minorHAnsi"/>
          <w:i/>
          <w:lang w:val="nl-NL"/>
        </w:rPr>
        <w:t>gewaltigen</w:t>
      </w:r>
      <w:proofErr w:type="spellEnd"/>
      <w:r w:rsidR="00A11804" w:rsidRPr="00523E68">
        <w:rPr>
          <w:rFonts w:cstheme="minorHAnsi"/>
          <w:i/>
          <w:lang w:val="nl-NL"/>
        </w:rPr>
        <w:t xml:space="preserve"> </w:t>
      </w:r>
      <w:proofErr w:type="spellStart"/>
      <w:r w:rsidR="00A11804" w:rsidRPr="00523E68">
        <w:rPr>
          <w:rFonts w:cstheme="minorHAnsi"/>
          <w:i/>
          <w:lang w:val="nl-NL"/>
        </w:rPr>
        <w:t>Vortschritt</w:t>
      </w:r>
      <w:proofErr w:type="spellEnd"/>
      <w:r w:rsidR="00A11804" w:rsidRPr="00523E68">
        <w:rPr>
          <w:rFonts w:cstheme="minorHAnsi"/>
          <w:i/>
          <w:lang w:val="nl-NL"/>
        </w:rPr>
        <w:t xml:space="preserve"> </w:t>
      </w:r>
      <w:proofErr w:type="spellStart"/>
      <w:r w:rsidR="00A11804" w:rsidRPr="00523E68">
        <w:rPr>
          <w:rFonts w:cstheme="minorHAnsi"/>
          <w:i/>
          <w:lang w:val="nl-NL"/>
        </w:rPr>
        <w:t>erzielt</w:t>
      </w:r>
      <w:proofErr w:type="spellEnd"/>
      <w:r w:rsidR="00A11804" w:rsidRPr="00523E68">
        <w:rPr>
          <w:rFonts w:cstheme="minorHAnsi"/>
          <w:i/>
          <w:lang w:val="nl-NL"/>
        </w:rPr>
        <w:t xml:space="preserve"> hat. Das </w:t>
      </w:r>
      <w:proofErr w:type="spellStart"/>
      <w:r w:rsidR="00A11804" w:rsidRPr="00523E68">
        <w:rPr>
          <w:rFonts w:cstheme="minorHAnsi"/>
          <w:i/>
          <w:lang w:val="nl-NL"/>
        </w:rPr>
        <w:t>Schreckgesp</w:t>
      </w:r>
      <w:proofErr w:type="spellEnd"/>
      <w:r w:rsidR="00A11804" w:rsidRPr="00523E68">
        <w:rPr>
          <w:rFonts w:cstheme="minorHAnsi"/>
          <w:i/>
          <w:lang w:val="nl-NL"/>
        </w:rPr>
        <w:t xml:space="preserve"> des </w:t>
      </w:r>
      <w:proofErr w:type="spellStart"/>
      <w:r w:rsidR="00A11804" w:rsidRPr="00523E68">
        <w:rPr>
          <w:rFonts w:cstheme="minorHAnsi"/>
          <w:i/>
          <w:lang w:val="nl-NL"/>
        </w:rPr>
        <w:t>Bolschewismus</w:t>
      </w:r>
      <w:proofErr w:type="spellEnd"/>
      <w:r w:rsidR="00A11804" w:rsidRPr="00523E68">
        <w:rPr>
          <w:rFonts w:cstheme="minorHAnsi"/>
          <w:i/>
          <w:lang w:val="nl-NL"/>
        </w:rPr>
        <w:t xml:space="preserve"> </w:t>
      </w:r>
      <w:proofErr w:type="spellStart"/>
      <w:r w:rsidR="00A11804" w:rsidRPr="00523E68">
        <w:rPr>
          <w:rFonts w:cstheme="minorHAnsi"/>
          <w:i/>
          <w:lang w:val="nl-NL"/>
        </w:rPr>
        <w:t>ist</w:t>
      </w:r>
      <w:proofErr w:type="spellEnd"/>
      <w:r w:rsidR="00A11804" w:rsidRPr="00523E68">
        <w:rPr>
          <w:rFonts w:cstheme="minorHAnsi"/>
          <w:i/>
          <w:lang w:val="nl-NL"/>
        </w:rPr>
        <w:t xml:space="preserve"> </w:t>
      </w:r>
      <w:proofErr w:type="spellStart"/>
      <w:r w:rsidR="00A11804" w:rsidRPr="00523E68">
        <w:rPr>
          <w:rFonts w:cstheme="minorHAnsi"/>
          <w:i/>
          <w:lang w:val="nl-NL"/>
        </w:rPr>
        <w:t>nur</w:t>
      </w:r>
      <w:proofErr w:type="spellEnd"/>
      <w:r w:rsidR="00A11804" w:rsidRPr="00523E68">
        <w:rPr>
          <w:rFonts w:cstheme="minorHAnsi"/>
          <w:i/>
          <w:lang w:val="nl-NL"/>
        </w:rPr>
        <w:t xml:space="preserve"> </w:t>
      </w:r>
      <w:proofErr w:type="spellStart"/>
      <w:r w:rsidR="00A11804" w:rsidRPr="00523E68">
        <w:rPr>
          <w:rFonts w:cstheme="minorHAnsi"/>
          <w:i/>
          <w:lang w:val="nl-NL"/>
        </w:rPr>
        <w:t>eun</w:t>
      </w:r>
      <w:proofErr w:type="spellEnd"/>
      <w:r w:rsidR="00A11804" w:rsidRPr="00523E68">
        <w:rPr>
          <w:rFonts w:cstheme="minorHAnsi"/>
          <w:i/>
          <w:lang w:val="nl-NL"/>
        </w:rPr>
        <w:t xml:space="preserve"> </w:t>
      </w:r>
      <w:proofErr w:type="spellStart"/>
      <w:r w:rsidR="00A11804" w:rsidRPr="00523E68">
        <w:rPr>
          <w:rFonts w:cstheme="minorHAnsi"/>
          <w:i/>
          <w:lang w:val="nl-NL"/>
        </w:rPr>
        <w:t>Mittel</w:t>
      </w:r>
      <w:proofErr w:type="spellEnd"/>
      <w:r w:rsidR="00A11804" w:rsidRPr="00523E68">
        <w:rPr>
          <w:rFonts w:cstheme="minorHAnsi"/>
          <w:i/>
          <w:lang w:val="nl-NL"/>
        </w:rPr>
        <w:t xml:space="preserve"> deren die die Welt </w:t>
      </w:r>
      <w:proofErr w:type="spellStart"/>
      <w:r w:rsidR="00A11804" w:rsidRPr="00523E68">
        <w:rPr>
          <w:rFonts w:cstheme="minorHAnsi"/>
          <w:i/>
          <w:lang w:val="nl-NL"/>
        </w:rPr>
        <w:t>erobern</w:t>
      </w:r>
      <w:proofErr w:type="spellEnd"/>
      <w:r w:rsidR="00A11804" w:rsidRPr="00523E68">
        <w:rPr>
          <w:rFonts w:cstheme="minorHAnsi"/>
          <w:i/>
          <w:lang w:val="nl-NL"/>
        </w:rPr>
        <w:t xml:space="preserve"> willen, </w:t>
      </w:r>
      <w:proofErr w:type="spellStart"/>
      <w:r w:rsidR="00A11804" w:rsidRPr="00523E68">
        <w:rPr>
          <w:rFonts w:cstheme="minorHAnsi"/>
          <w:i/>
          <w:lang w:val="nl-NL"/>
        </w:rPr>
        <w:t>um</w:t>
      </w:r>
      <w:proofErr w:type="spellEnd"/>
      <w:r w:rsidR="00A11804" w:rsidRPr="00523E68">
        <w:rPr>
          <w:rFonts w:cstheme="minorHAnsi"/>
          <w:i/>
          <w:lang w:val="nl-NL"/>
        </w:rPr>
        <w:t xml:space="preserve"> </w:t>
      </w:r>
      <w:proofErr w:type="spellStart"/>
      <w:r w:rsidR="00A11804" w:rsidRPr="00523E68">
        <w:rPr>
          <w:rFonts w:cstheme="minorHAnsi"/>
          <w:i/>
          <w:lang w:val="nl-NL"/>
        </w:rPr>
        <w:t>damit</w:t>
      </w:r>
      <w:proofErr w:type="spellEnd"/>
      <w:r w:rsidR="00A11804" w:rsidRPr="00523E68">
        <w:rPr>
          <w:rFonts w:cstheme="minorHAnsi"/>
          <w:i/>
          <w:lang w:val="nl-NL"/>
        </w:rPr>
        <w:t xml:space="preserve"> </w:t>
      </w:r>
      <w:proofErr w:type="spellStart"/>
      <w:r w:rsidR="00A11804" w:rsidRPr="00523E68">
        <w:rPr>
          <w:rFonts w:cstheme="minorHAnsi"/>
          <w:i/>
          <w:lang w:val="nl-NL"/>
        </w:rPr>
        <w:t>irhe</w:t>
      </w:r>
      <w:proofErr w:type="spellEnd"/>
      <w:r w:rsidR="00A11804" w:rsidRPr="00523E68">
        <w:rPr>
          <w:rFonts w:cstheme="minorHAnsi"/>
          <w:i/>
          <w:lang w:val="nl-NL"/>
        </w:rPr>
        <w:t xml:space="preserve"> </w:t>
      </w:r>
      <w:proofErr w:type="spellStart"/>
      <w:r w:rsidR="00A11804" w:rsidRPr="00523E68">
        <w:rPr>
          <w:rFonts w:cstheme="minorHAnsi"/>
          <w:i/>
          <w:lang w:val="nl-NL"/>
        </w:rPr>
        <w:t>Profite</w:t>
      </w:r>
      <w:proofErr w:type="spellEnd"/>
      <w:r w:rsidR="00A11804" w:rsidRPr="00523E68">
        <w:rPr>
          <w:rFonts w:cstheme="minorHAnsi"/>
          <w:i/>
          <w:lang w:val="nl-NL"/>
        </w:rPr>
        <w:t xml:space="preserve"> </w:t>
      </w:r>
      <w:proofErr w:type="spellStart"/>
      <w:r w:rsidR="00A11804" w:rsidRPr="00523E68">
        <w:rPr>
          <w:rFonts w:cstheme="minorHAnsi"/>
          <w:i/>
          <w:lang w:val="nl-NL"/>
        </w:rPr>
        <w:t>zu</w:t>
      </w:r>
      <w:proofErr w:type="spellEnd"/>
      <w:r w:rsidR="00A11804" w:rsidRPr="00523E68">
        <w:rPr>
          <w:rFonts w:cstheme="minorHAnsi"/>
          <w:i/>
          <w:lang w:val="nl-NL"/>
        </w:rPr>
        <w:t xml:space="preserve"> </w:t>
      </w:r>
      <w:proofErr w:type="spellStart"/>
      <w:r w:rsidR="00A11804" w:rsidRPr="00523E68">
        <w:rPr>
          <w:rFonts w:cstheme="minorHAnsi"/>
          <w:i/>
          <w:lang w:val="nl-NL"/>
        </w:rPr>
        <w:t>vergrössen</w:t>
      </w:r>
      <w:proofErr w:type="spellEnd"/>
      <w:r w:rsidR="00A11804" w:rsidRPr="00523E68">
        <w:rPr>
          <w:rFonts w:cstheme="minorHAnsi"/>
          <w:i/>
          <w:lang w:val="nl-NL"/>
        </w:rPr>
        <w:t xml:space="preserve">. </w:t>
      </w:r>
      <w:proofErr w:type="spellStart"/>
      <w:r w:rsidR="00A11804" w:rsidRPr="00523E68">
        <w:rPr>
          <w:rFonts w:cstheme="minorHAnsi"/>
          <w:i/>
          <w:lang w:val="nl-NL"/>
        </w:rPr>
        <w:t>Unser</w:t>
      </w:r>
      <w:proofErr w:type="spellEnd"/>
      <w:r w:rsidR="00A11804" w:rsidRPr="00523E68">
        <w:rPr>
          <w:rFonts w:cstheme="minorHAnsi"/>
          <w:i/>
          <w:lang w:val="nl-NL"/>
        </w:rPr>
        <w:t xml:space="preserve"> volk </w:t>
      </w:r>
      <w:proofErr w:type="spellStart"/>
      <w:r w:rsidR="00A11804" w:rsidRPr="00523E68">
        <w:rPr>
          <w:rFonts w:cstheme="minorHAnsi"/>
          <w:i/>
          <w:lang w:val="nl-NL"/>
        </w:rPr>
        <w:t>kann</w:t>
      </w:r>
      <w:proofErr w:type="spellEnd"/>
      <w:r w:rsidR="00A11804" w:rsidRPr="00523E68">
        <w:rPr>
          <w:rFonts w:cstheme="minorHAnsi"/>
          <w:i/>
          <w:lang w:val="nl-NL"/>
        </w:rPr>
        <w:t xml:space="preserve"> </w:t>
      </w:r>
      <w:proofErr w:type="spellStart"/>
      <w:r w:rsidR="00A11804" w:rsidRPr="00523E68">
        <w:rPr>
          <w:rFonts w:cstheme="minorHAnsi"/>
          <w:i/>
          <w:lang w:val="nl-NL"/>
        </w:rPr>
        <w:t>nur</w:t>
      </w:r>
      <w:proofErr w:type="spellEnd"/>
      <w:r w:rsidR="00A11804" w:rsidRPr="00523E68">
        <w:rPr>
          <w:rFonts w:cstheme="minorHAnsi"/>
          <w:i/>
          <w:lang w:val="nl-NL"/>
        </w:rPr>
        <w:t xml:space="preserve"> </w:t>
      </w:r>
      <w:proofErr w:type="spellStart"/>
      <w:r w:rsidR="00A11804" w:rsidRPr="00523E68">
        <w:rPr>
          <w:rFonts w:cstheme="minorHAnsi"/>
          <w:i/>
          <w:lang w:val="nl-NL"/>
        </w:rPr>
        <w:t>leben</w:t>
      </w:r>
      <w:proofErr w:type="spellEnd"/>
      <w:r w:rsidR="00A11804" w:rsidRPr="00523E68">
        <w:rPr>
          <w:rFonts w:cstheme="minorHAnsi"/>
          <w:i/>
          <w:lang w:val="nl-NL"/>
        </w:rPr>
        <w:t xml:space="preserve">, </w:t>
      </w:r>
      <w:proofErr w:type="spellStart"/>
      <w:r w:rsidR="00A11804" w:rsidRPr="00523E68">
        <w:rPr>
          <w:rFonts w:cstheme="minorHAnsi"/>
          <w:i/>
          <w:lang w:val="nl-NL"/>
        </w:rPr>
        <w:t>wenn</w:t>
      </w:r>
      <w:proofErr w:type="spellEnd"/>
      <w:r w:rsidR="00A11804" w:rsidRPr="00523E68">
        <w:rPr>
          <w:rFonts w:cstheme="minorHAnsi"/>
          <w:i/>
          <w:lang w:val="nl-NL"/>
        </w:rPr>
        <w:t xml:space="preserve"> er </w:t>
      </w:r>
      <w:proofErr w:type="spellStart"/>
      <w:r w:rsidR="00A11804" w:rsidRPr="00523E68">
        <w:rPr>
          <w:rFonts w:cstheme="minorHAnsi"/>
          <w:i/>
          <w:lang w:val="nl-NL"/>
        </w:rPr>
        <w:t>mit</w:t>
      </w:r>
      <w:proofErr w:type="spellEnd"/>
      <w:r w:rsidR="00A11804" w:rsidRPr="00523E68">
        <w:rPr>
          <w:rFonts w:cstheme="minorHAnsi"/>
          <w:i/>
          <w:lang w:val="nl-NL"/>
        </w:rPr>
        <w:t xml:space="preserve"> al </w:t>
      </w:r>
      <w:proofErr w:type="spellStart"/>
      <w:r w:rsidR="00A11804" w:rsidRPr="00523E68">
        <w:rPr>
          <w:rFonts w:cstheme="minorHAnsi"/>
          <w:i/>
          <w:lang w:val="nl-NL"/>
        </w:rPr>
        <w:t>ländern</w:t>
      </w:r>
      <w:proofErr w:type="spellEnd"/>
      <w:r w:rsidR="00A11804" w:rsidRPr="00523E68">
        <w:rPr>
          <w:rFonts w:cstheme="minorHAnsi"/>
          <w:i/>
          <w:lang w:val="nl-NL"/>
        </w:rPr>
        <w:t xml:space="preserve">, die </w:t>
      </w:r>
      <w:proofErr w:type="spellStart"/>
      <w:r w:rsidR="00A11804" w:rsidRPr="00523E68">
        <w:rPr>
          <w:rFonts w:cstheme="minorHAnsi"/>
          <w:i/>
          <w:lang w:val="nl-NL"/>
        </w:rPr>
        <w:t>dazu</w:t>
      </w:r>
      <w:proofErr w:type="spellEnd"/>
      <w:r w:rsidR="00A11804" w:rsidRPr="00523E68">
        <w:rPr>
          <w:rFonts w:cstheme="minorHAnsi"/>
          <w:i/>
          <w:lang w:val="nl-NL"/>
        </w:rPr>
        <w:t xml:space="preserve"> den Willen </w:t>
      </w:r>
      <w:proofErr w:type="spellStart"/>
      <w:r w:rsidR="00A11804" w:rsidRPr="00523E68">
        <w:rPr>
          <w:rFonts w:cstheme="minorHAnsi"/>
          <w:i/>
          <w:lang w:val="nl-NL"/>
        </w:rPr>
        <w:t>haben</w:t>
      </w:r>
      <w:proofErr w:type="spellEnd"/>
      <w:r w:rsidR="00A11804" w:rsidRPr="00523E68">
        <w:rPr>
          <w:rFonts w:cstheme="minorHAnsi"/>
          <w:i/>
          <w:lang w:val="nl-NL"/>
        </w:rPr>
        <w:t xml:space="preserve">, </w:t>
      </w:r>
      <w:proofErr w:type="spellStart"/>
      <w:r w:rsidR="00A11804" w:rsidRPr="00523E68">
        <w:rPr>
          <w:rFonts w:cstheme="minorHAnsi"/>
          <w:i/>
          <w:lang w:val="nl-NL"/>
        </w:rPr>
        <w:t>gute</w:t>
      </w:r>
      <w:proofErr w:type="spellEnd"/>
      <w:r w:rsidR="00A11804" w:rsidRPr="00523E68">
        <w:rPr>
          <w:rFonts w:cstheme="minorHAnsi"/>
          <w:i/>
          <w:lang w:val="nl-NL"/>
        </w:rPr>
        <w:t xml:space="preserve"> </w:t>
      </w:r>
      <w:proofErr w:type="spellStart"/>
      <w:r w:rsidR="00A11804" w:rsidRPr="00523E68">
        <w:rPr>
          <w:rFonts w:cstheme="minorHAnsi"/>
          <w:i/>
          <w:lang w:val="nl-NL"/>
        </w:rPr>
        <w:t>Beziehungen</w:t>
      </w:r>
      <w:proofErr w:type="spellEnd"/>
      <w:r w:rsidR="00A11804" w:rsidRPr="00523E68">
        <w:rPr>
          <w:rFonts w:cstheme="minorHAnsi"/>
          <w:i/>
          <w:lang w:val="nl-NL"/>
        </w:rPr>
        <w:t xml:space="preserve"> </w:t>
      </w:r>
      <w:proofErr w:type="spellStart"/>
      <w:r w:rsidR="00A11804" w:rsidRPr="00523E68">
        <w:rPr>
          <w:rFonts w:cstheme="minorHAnsi"/>
          <w:i/>
          <w:lang w:val="nl-NL"/>
        </w:rPr>
        <w:t>unterhält</w:t>
      </w:r>
      <w:proofErr w:type="spellEnd"/>
      <w:r w:rsidR="00A11804" w:rsidRPr="00523E68">
        <w:rPr>
          <w:rFonts w:cstheme="minorHAnsi"/>
          <w:i/>
          <w:lang w:val="nl-NL"/>
        </w:rPr>
        <w:t xml:space="preserve">. </w:t>
      </w:r>
      <w:proofErr w:type="spellStart"/>
      <w:r w:rsidR="00A11804" w:rsidRPr="00523E68">
        <w:rPr>
          <w:rFonts w:cstheme="minorHAnsi"/>
          <w:i/>
          <w:lang w:val="nl-NL"/>
        </w:rPr>
        <w:t>Dass</w:t>
      </w:r>
      <w:proofErr w:type="spellEnd"/>
      <w:r w:rsidR="00A11804" w:rsidRPr="00523E68">
        <w:rPr>
          <w:rFonts w:cstheme="minorHAnsi"/>
          <w:i/>
          <w:lang w:val="nl-NL"/>
        </w:rPr>
        <w:t xml:space="preserve"> die </w:t>
      </w:r>
      <w:proofErr w:type="spellStart"/>
      <w:r w:rsidR="00A11804" w:rsidRPr="00523E68">
        <w:rPr>
          <w:rFonts w:cstheme="minorHAnsi"/>
          <w:i/>
          <w:lang w:val="nl-NL"/>
        </w:rPr>
        <w:t>Sowjet-Uniion</w:t>
      </w:r>
      <w:proofErr w:type="spellEnd"/>
      <w:r w:rsidR="00A11804" w:rsidRPr="00523E68">
        <w:rPr>
          <w:rFonts w:cstheme="minorHAnsi"/>
          <w:i/>
          <w:lang w:val="nl-NL"/>
        </w:rPr>
        <w:t xml:space="preserve"> </w:t>
      </w:r>
      <w:proofErr w:type="spellStart"/>
      <w:r w:rsidR="00A11804" w:rsidRPr="00523E68">
        <w:rPr>
          <w:rFonts w:cstheme="minorHAnsi"/>
          <w:i/>
          <w:lang w:val="nl-NL"/>
        </w:rPr>
        <w:t>ein</w:t>
      </w:r>
      <w:proofErr w:type="spellEnd"/>
      <w:r w:rsidR="00A11804" w:rsidRPr="00523E68">
        <w:rPr>
          <w:rFonts w:cstheme="minorHAnsi"/>
          <w:i/>
          <w:lang w:val="nl-NL"/>
        </w:rPr>
        <w:t xml:space="preserve"> </w:t>
      </w:r>
      <w:proofErr w:type="spellStart"/>
      <w:r w:rsidR="00A11804" w:rsidRPr="00523E68">
        <w:rPr>
          <w:rFonts w:cstheme="minorHAnsi"/>
          <w:i/>
          <w:lang w:val="nl-NL"/>
        </w:rPr>
        <w:t>solches</w:t>
      </w:r>
      <w:proofErr w:type="spellEnd"/>
      <w:r w:rsidR="00A11804" w:rsidRPr="00523E68">
        <w:rPr>
          <w:rFonts w:cstheme="minorHAnsi"/>
          <w:i/>
          <w:lang w:val="nl-NL"/>
        </w:rPr>
        <w:t xml:space="preserve"> land </w:t>
      </w:r>
      <w:proofErr w:type="spellStart"/>
      <w:r w:rsidR="00A11804" w:rsidRPr="00523E68">
        <w:rPr>
          <w:rFonts w:cstheme="minorHAnsi"/>
          <w:i/>
          <w:lang w:val="nl-NL"/>
        </w:rPr>
        <w:t>ist</w:t>
      </w:r>
      <w:proofErr w:type="spellEnd"/>
      <w:r w:rsidR="00A11804" w:rsidRPr="00523E68">
        <w:rPr>
          <w:rFonts w:cstheme="minorHAnsi"/>
          <w:i/>
          <w:lang w:val="nl-NL"/>
        </w:rPr>
        <w:t xml:space="preserve">, hat </w:t>
      </w:r>
      <w:proofErr w:type="spellStart"/>
      <w:r w:rsidR="00A11804" w:rsidRPr="00523E68">
        <w:rPr>
          <w:rFonts w:cstheme="minorHAnsi"/>
          <w:i/>
          <w:lang w:val="nl-NL"/>
        </w:rPr>
        <w:t>sie</w:t>
      </w:r>
      <w:proofErr w:type="spellEnd"/>
      <w:r w:rsidR="00A11804" w:rsidRPr="00523E68">
        <w:rPr>
          <w:rFonts w:cstheme="minorHAnsi"/>
          <w:i/>
          <w:lang w:val="nl-NL"/>
        </w:rPr>
        <w:t xml:space="preserve"> </w:t>
      </w:r>
      <w:proofErr w:type="spellStart"/>
      <w:r w:rsidR="00A11804" w:rsidRPr="00523E68">
        <w:rPr>
          <w:rFonts w:cstheme="minorHAnsi"/>
          <w:i/>
          <w:lang w:val="nl-NL"/>
        </w:rPr>
        <w:t>uns</w:t>
      </w:r>
      <w:proofErr w:type="spellEnd"/>
      <w:r w:rsidR="00A11804" w:rsidRPr="00523E68">
        <w:rPr>
          <w:rFonts w:cstheme="minorHAnsi"/>
          <w:i/>
          <w:lang w:val="nl-NL"/>
        </w:rPr>
        <w:t xml:space="preserve"> noch </w:t>
      </w:r>
      <w:proofErr w:type="spellStart"/>
      <w:r w:rsidR="00A11804" w:rsidRPr="00523E68">
        <w:rPr>
          <w:rFonts w:cstheme="minorHAnsi"/>
          <w:i/>
          <w:lang w:val="nl-NL"/>
        </w:rPr>
        <w:t>einmal</w:t>
      </w:r>
      <w:proofErr w:type="spellEnd"/>
      <w:r w:rsidR="00A11804" w:rsidRPr="00523E68">
        <w:rPr>
          <w:rFonts w:cstheme="minorHAnsi"/>
          <w:i/>
          <w:lang w:val="nl-NL"/>
        </w:rPr>
        <w:t xml:space="preserve"> bewiesen, idem </w:t>
      </w:r>
      <w:proofErr w:type="spellStart"/>
      <w:r w:rsidR="00A11804" w:rsidRPr="00523E68">
        <w:rPr>
          <w:rFonts w:cstheme="minorHAnsi"/>
          <w:i/>
          <w:lang w:val="nl-NL"/>
        </w:rPr>
        <w:t>sie</w:t>
      </w:r>
      <w:proofErr w:type="spellEnd"/>
      <w:r w:rsidR="00A11804" w:rsidRPr="00523E68">
        <w:rPr>
          <w:rFonts w:cstheme="minorHAnsi"/>
          <w:i/>
          <w:lang w:val="nl-NL"/>
        </w:rPr>
        <w:t xml:space="preserve"> in </w:t>
      </w:r>
      <w:proofErr w:type="spellStart"/>
      <w:r w:rsidR="00A11804" w:rsidRPr="00523E68">
        <w:rPr>
          <w:rFonts w:cstheme="minorHAnsi"/>
          <w:i/>
          <w:lang w:val="nl-NL"/>
        </w:rPr>
        <w:t>grosszügier</w:t>
      </w:r>
      <w:proofErr w:type="spellEnd"/>
      <w:r w:rsidR="00A11804" w:rsidRPr="00523E68">
        <w:rPr>
          <w:rFonts w:cstheme="minorHAnsi"/>
          <w:i/>
          <w:lang w:val="nl-NL"/>
        </w:rPr>
        <w:t xml:space="preserve"> </w:t>
      </w:r>
      <w:proofErr w:type="spellStart"/>
      <w:r w:rsidR="00A11804" w:rsidRPr="00523E68">
        <w:rPr>
          <w:rFonts w:cstheme="minorHAnsi"/>
          <w:i/>
          <w:lang w:val="nl-NL"/>
        </w:rPr>
        <w:t>Weise</w:t>
      </w:r>
      <w:proofErr w:type="spellEnd"/>
      <w:r w:rsidR="00A11804" w:rsidRPr="00523E68">
        <w:rPr>
          <w:rFonts w:cstheme="minorHAnsi"/>
          <w:i/>
          <w:lang w:val="nl-NL"/>
        </w:rPr>
        <w:t xml:space="preserve"> </w:t>
      </w:r>
      <w:proofErr w:type="spellStart"/>
      <w:r w:rsidR="00A11804" w:rsidRPr="00523E68">
        <w:rPr>
          <w:rFonts w:cstheme="minorHAnsi"/>
          <w:i/>
          <w:lang w:val="nl-NL"/>
        </w:rPr>
        <w:t>hilft</w:t>
      </w:r>
      <w:proofErr w:type="spellEnd"/>
      <w:r w:rsidR="00A11804" w:rsidRPr="00523E68">
        <w:rPr>
          <w:rFonts w:cstheme="minorHAnsi"/>
          <w:i/>
          <w:lang w:val="nl-NL"/>
        </w:rPr>
        <w:t xml:space="preserve"> das </w:t>
      </w:r>
      <w:proofErr w:type="spellStart"/>
      <w:r w:rsidR="00A11804" w:rsidRPr="00523E68">
        <w:rPr>
          <w:rFonts w:cstheme="minorHAnsi"/>
          <w:i/>
          <w:lang w:val="nl-NL"/>
        </w:rPr>
        <w:t>neue</w:t>
      </w:r>
      <w:proofErr w:type="spellEnd"/>
      <w:r w:rsidR="00A11804" w:rsidRPr="00523E68">
        <w:rPr>
          <w:rFonts w:cstheme="minorHAnsi"/>
          <w:i/>
          <w:lang w:val="nl-NL"/>
        </w:rPr>
        <w:t xml:space="preserve">, </w:t>
      </w:r>
      <w:proofErr w:type="spellStart"/>
      <w:r w:rsidR="00A11804" w:rsidRPr="00523E68">
        <w:rPr>
          <w:rFonts w:cstheme="minorHAnsi"/>
          <w:i/>
          <w:lang w:val="nl-NL"/>
        </w:rPr>
        <w:t>demokratische</w:t>
      </w:r>
      <w:proofErr w:type="spellEnd"/>
      <w:r w:rsidR="00A11804" w:rsidRPr="00523E68">
        <w:rPr>
          <w:rFonts w:cstheme="minorHAnsi"/>
          <w:i/>
          <w:lang w:val="nl-NL"/>
        </w:rPr>
        <w:t xml:space="preserve"> </w:t>
      </w:r>
      <w:proofErr w:type="spellStart"/>
      <w:r w:rsidR="00A11804" w:rsidRPr="00523E68">
        <w:rPr>
          <w:rFonts w:cstheme="minorHAnsi"/>
          <w:i/>
          <w:lang w:val="nl-NL"/>
        </w:rPr>
        <w:t>Deutschand</w:t>
      </w:r>
      <w:proofErr w:type="spellEnd"/>
      <w:r w:rsidR="00A11804" w:rsidRPr="00523E68">
        <w:rPr>
          <w:rFonts w:cstheme="minorHAnsi"/>
          <w:i/>
          <w:lang w:val="nl-NL"/>
        </w:rPr>
        <w:t xml:space="preserve"> </w:t>
      </w:r>
      <w:proofErr w:type="spellStart"/>
      <w:r w:rsidR="00A11804" w:rsidRPr="00523E68">
        <w:rPr>
          <w:rFonts w:cstheme="minorHAnsi"/>
          <w:i/>
          <w:lang w:val="nl-NL"/>
        </w:rPr>
        <w:t>aufzubauen</w:t>
      </w:r>
      <w:proofErr w:type="spellEnd"/>
      <w:r w:rsidR="00A11804">
        <w:rPr>
          <w:rFonts w:cstheme="minorHAnsi"/>
          <w:lang w:val="nl-NL"/>
        </w:rPr>
        <w:t xml:space="preserve"> …’</w:t>
      </w:r>
      <w:r w:rsidR="00A11804">
        <w:rPr>
          <w:rStyle w:val="Voetnootmarkering"/>
          <w:rFonts w:cstheme="minorHAnsi"/>
          <w:lang w:val="nl-NL"/>
        </w:rPr>
        <w:footnoteReference w:id="34"/>
      </w:r>
      <w:r w:rsidR="00A11804">
        <w:rPr>
          <w:rFonts w:cstheme="minorHAnsi"/>
          <w:lang w:val="nl-NL"/>
        </w:rPr>
        <w:t>.</w:t>
      </w:r>
    </w:p>
    <w:p w14:paraId="3C596BC6" w14:textId="77777777" w:rsidR="002455B1" w:rsidRPr="00D872E3" w:rsidRDefault="002455B1" w:rsidP="009367D6">
      <w:pPr>
        <w:pStyle w:val="Standaard12ptvoor"/>
        <w:rPr>
          <w:rFonts w:cstheme="minorHAnsi"/>
          <w:lang w:val="nl-NL"/>
        </w:rPr>
      </w:pPr>
    </w:p>
    <w:p w14:paraId="12281510" w14:textId="77777777" w:rsidR="00072705" w:rsidRPr="00F708B5" w:rsidRDefault="00072705" w:rsidP="00072705">
      <w:pPr>
        <w:rPr>
          <w:rFonts w:asciiTheme="minorHAnsi" w:hAnsiTheme="minorHAnsi" w:cstheme="minorHAnsi"/>
          <w:lang w:val="nl-NL"/>
        </w:rPr>
      </w:pPr>
    </w:p>
    <w:p w14:paraId="26BCBB7D" w14:textId="77777777" w:rsidR="00072705" w:rsidRPr="00F708B5" w:rsidRDefault="00072705" w:rsidP="00072705">
      <w:pPr>
        <w:rPr>
          <w:rFonts w:asciiTheme="minorHAnsi" w:hAnsiTheme="minorHAnsi" w:cstheme="minorHAnsi"/>
          <w:lang w:val="nl-NL"/>
        </w:rPr>
      </w:pPr>
    </w:p>
    <w:p w14:paraId="3171787D" w14:textId="77777777" w:rsidR="00072705" w:rsidRPr="00F708B5" w:rsidRDefault="00072705" w:rsidP="00072705">
      <w:pPr>
        <w:rPr>
          <w:rFonts w:asciiTheme="minorHAnsi" w:hAnsiTheme="minorHAnsi" w:cstheme="minorHAnsi"/>
          <w:lang w:val="nl-NL"/>
        </w:rPr>
      </w:pPr>
    </w:p>
    <w:p w14:paraId="69281139" w14:textId="77777777" w:rsidR="00072705" w:rsidRPr="00F708B5" w:rsidRDefault="00072705" w:rsidP="00072705">
      <w:pPr>
        <w:rPr>
          <w:rFonts w:asciiTheme="minorHAnsi" w:hAnsiTheme="minorHAnsi" w:cstheme="minorHAnsi"/>
          <w:lang w:val="nl-NL"/>
        </w:rPr>
      </w:pPr>
    </w:p>
    <w:p w14:paraId="4129B24A" w14:textId="77777777" w:rsidR="00072705" w:rsidRPr="00F708B5" w:rsidRDefault="00072705" w:rsidP="00072705">
      <w:pPr>
        <w:rPr>
          <w:rFonts w:asciiTheme="minorHAnsi" w:hAnsiTheme="minorHAnsi" w:cstheme="minorHAnsi"/>
          <w:lang w:val="nl-NL"/>
        </w:rPr>
      </w:pPr>
    </w:p>
    <w:p w14:paraId="77A9A103" w14:textId="77777777" w:rsidR="00072705" w:rsidRPr="00F708B5" w:rsidRDefault="00072705" w:rsidP="00072705">
      <w:pPr>
        <w:rPr>
          <w:rFonts w:asciiTheme="minorHAnsi" w:hAnsiTheme="minorHAnsi" w:cstheme="minorHAnsi"/>
          <w:lang w:val="nl-NL"/>
        </w:rPr>
      </w:pPr>
    </w:p>
    <w:p w14:paraId="4192F204" w14:textId="77777777" w:rsidR="00072705" w:rsidRDefault="00072705" w:rsidP="00072705">
      <w:pPr>
        <w:rPr>
          <w:rFonts w:asciiTheme="minorHAnsi" w:hAnsiTheme="minorHAnsi" w:cstheme="minorHAnsi"/>
          <w:lang w:val="nl-NL"/>
        </w:rPr>
      </w:pPr>
    </w:p>
    <w:p w14:paraId="5C5F4EB5" w14:textId="77777777" w:rsidR="000D278D" w:rsidRDefault="000D278D" w:rsidP="00072705">
      <w:pPr>
        <w:rPr>
          <w:rFonts w:asciiTheme="minorHAnsi" w:hAnsiTheme="minorHAnsi" w:cstheme="minorHAnsi"/>
          <w:lang w:val="nl-NL"/>
        </w:rPr>
      </w:pPr>
    </w:p>
    <w:p w14:paraId="7DB8A400" w14:textId="77777777" w:rsidR="000D278D" w:rsidRPr="00F708B5" w:rsidRDefault="000D278D" w:rsidP="00072705">
      <w:pPr>
        <w:rPr>
          <w:rFonts w:asciiTheme="minorHAnsi" w:hAnsiTheme="minorHAnsi" w:cstheme="minorHAnsi"/>
          <w:lang w:val="nl-NL"/>
        </w:rPr>
      </w:pPr>
    </w:p>
    <w:p w14:paraId="3D5B5C18" w14:textId="77777777" w:rsidR="00072705" w:rsidRPr="00F708B5" w:rsidRDefault="00072705" w:rsidP="00072705">
      <w:pPr>
        <w:rPr>
          <w:rFonts w:asciiTheme="minorHAnsi" w:hAnsiTheme="minorHAnsi" w:cstheme="minorHAnsi"/>
          <w:lang w:val="nl-NL"/>
        </w:rPr>
      </w:pPr>
    </w:p>
    <w:p w14:paraId="74E8D9FC" w14:textId="77777777" w:rsidR="00072705" w:rsidRPr="00F708B5" w:rsidRDefault="00072705" w:rsidP="00072705">
      <w:pPr>
        <w:rPr>
          <w:rFonts w:asciiTheme="minorHAnsi" w:hAnsiTheme="minorHAnsi" w:cstheme="minorHAnsi"/>
          <w:lang w:val="nl-NL"/>
        </w:rPr>
      </w:pPr>
    </w:p>
    <w:p w14:paraId="5EE32A6F" w14:textId="1213125F" w:rsidR="00072705" w:rsidRDefault="001A46C5" w:rsidP="00072705">
      <w:pPr>
        <w:pStyle w:val="Kop1"/>
        <w:rPr>
          <w:rFonts w:asciiTheme="minorHAnsi" w:hAnsiTheme="minorHAnsi" w:cstheme="minorHAnsi"/>
          <w:szCs w:val="32"/>
        </w:rPr>
      </w:pPr>
      <w:bookmarkStart w:id="8" w:name="_Toc137039639"/>
      <w:r>
        <w:rPr>
          <w:rFonts w:asciiTheme="minorHAnsi" w:hAnsiTheme="minorHAnsi" w:cstheme="minorHAnsi"/>
          <w:szCs w:val="32"/>
        </w:rPr>
        <w:lastRenderedPageBreak/>
        <w:t>Besluit</w:t>
      </w:r>
      <w:bookmarkEnd w:id="8"/>
    </w:p>
    <w:p w14:paraId="283CBF20" w14:textId="196816DE" w:rsidR="001A46C5" w:rsidRDefault="001A46C5" w:rsidP="001A46C5">
      <w:pPr>
        <w:pStyle w:val="Standaard12ptvoor"/>
      </w:pPr>
      <w:r>
        <w:t xml:space="preserve">Op het eerste zicht valt te concluderen dat beide kranten veel raakpunten hebben: Zo kozen ze ervoor om hun publicaties te richten naar een moeilijk te bereiken publiek, met als doel hen te demotiveren voor het verderzetten van de strijd. Beiden waren ook tijdens dezelfde periode en in dezelfde regio actief. Gezien hun doelpubliek namen ze ook riskante acties om hun kranten tot hen te brengen. </w:t>
      </w:r>
    </w:p>
    <w:p w14:paraId="3518EFF9" w14:textId="664A1948" w:rsidR="002163E8" w:rsidRDefault="001A46C5" w:rsidP="00FE0396">
      <w:pPr>
        <w:pStyle w:val="Standaard12ptvoor"/>
      </w:pPr>
      <w:r>
        <w:t xml:space="preserve">Het verschil bevindt zich echter in de woordkeuze en taalgebruik die beide kranten toepasten. </w:t>
      </w:r>
      <w:r w:rsidR="00551946">
        <w:t xml:space="preserve">Uiteraard speelden de verschillende achtergronden van de betrokken verzetslieden een beduidende rol in deze keuze. Wanneer de lezer persoonlijk wordt aangesproken, zijn hier al duidelijke verschillen te merken. Beide kranten beschrijven tegelijk hoe de ‘gewone’ Duitser mee slachtoffer is voor de politieke waanzin van het nazisme. Maar waar de Duitstalige redacteurs van </w:t>
      </w:r>
      <w:r w:rsidR="00551946">
        <w:rPr>
          <w:i/>
          <w:iCs/>
        </w:rPr>
        <w:t xml:space="preserve">Die </w:t>
      </w:r>
      <w:proofErr w:type="spellStart"/>
      <w:r w:rsidR="00551946">
        <w:rPr>
          <w:i/>
          <w:iCs/>
        </w:rPr>
        <w:t>Wahrheit</w:t>
      </w:r>
      <w:proofErr w:type="spellEnd"/>
      <w:r w:rsidR="00551946">
        <w:rPr>
          <w:i/>
          <w:iCs/>
        </w:rPr>
        <w:t xml:space="preserve"> </w:t>
      </w:r>
      <w:r w:rsidR="00551946">
        <w:t xml:space="preserve">milder zijn voor zijn lezers, richt </w:t>
      </w:r>
      <w:r w:rsidR="00551946">
        <w:rPr>
          <w:i/>
          <w:iCs/>
        </w:rPr>
        <w:t xml:space="preserve">Das </w:t>
      </w:r>
      <w:proofErr w:type="spellStart"/>
      <w:r w:rsidR="00551946">
        <w:rPr>
          <w:i/>
          <w:iCs/>
        </w:rPr>
        <w:t>Freie</w:t>
      </w:r>
      <w:proofErr w:type="spellEnd"/>
      <w:r w:rsidR="00551946">
        <w:rPr>
          <w:i/>
          <w:iCs/>
        </w:rPr>
        <w:t xml:space="preserve"> Wort </w:t>
      </w:r>
      <w:r w:rsidR="00551946">
        <w:t xml:space="preserve">zich op de ethische verantwoordelijkheid van het Duitse volk. De lezer wordt mede verantwoordelijk verklaard voor de wandaden van het naziregime, indien het niet in opstand komt. De Duitstalige schrijvers beschrijven hun landgenoten meer als een mede-onderdrukt volk, dat zich moet bevrijden van de nazionderdrukker. </w:t>
      </w:r>
      <w:r w:rsidR="00844571">
        <w:t xml:space="preserve">In beide kranten speelt hierin een politiek motief. De Belgische als de Duitstalige redacteurs plaatsen zich allebei aan de linker, communistische kant. Opvallend is dat dit uitdrukkelijker aan bod komt in </w:t>
      </w:r>
      <w:r w:rsidR="00844571">
        <w:rPr>
          <w:i/>
          <w:iCs/>
        </w:rPr>
        <w:t xml:space="preserve">Die </w:t>
      </w:r>
      <w:proofErr w:type="spellStart"/>
      <w:r w:rsidR="00844571">
        <w:rPr>
          <w:i/>
          <w:iCs/>
        </w:rPr>
        <w:t>Wahrheit</w:t>
      </w:r>
      <w:proofErr w:type="spellEnd"/>
      <w:r w:rsidR="00844571">
        <w:rPr>
          <w:i/>
          <w:iCs/>
        </w:rPr>
        <w:t xml:space="preserve">. </w:t>
      </w:r>
      <w:r w:rsidR="00844571">
        <w:t xml:space="preserve">De politieke vluchtelingen hebben een aanwezige communistische mening, die na de oprichting en samensmelting met </w:t>
      </w:r>
      <w:r w:rsidR="00844571">
        <w:rPr>
          <w:i/>
          <w:iCs/>
        </w:rPr>
        <w:t xml:space="preserve">National </w:t>
      </w:r>
      <w:proofErr w:type="spellStart"/>
      <w:r w:rsidR="00844571">
        <w:rPr>
          <w:i/>
          <w:iCs/>
        </w:rPr>
        <w:t>Comitée</w:t>
      </w:r>
      <w:proofErr w:type="spellEnd"/>
      <w:r w:rsidR="00844571">
        <w:rPr>
          <w:i/>
          <w:iCs/>
        </w:rPr>
        <w:t xml:space="preserve"> des </w:t>
      </w:r>
      <w:proofErr w:type="spellStart"/>
      <w:r w:rsidR="00844571">
        <w:rPr>
          <w:i/>
          <w:iCs/>
        </w:rPr>
        <w:t>Freies</w:t>
      </w:r>
      <w:proofErr w:type="spellEnd"/>
      <w:r w:rsidR="00844571">
        <w:rPr>
          <w:i/>
          <w:iCs/>
        </w:rPr>
        <w:t xml:space="preserve"> </w:t>
      </w:r>
      <w:proofErr w:type="spellStart"/>
      <w:r w:rsidR="00844571">
        <w:rPr>
          <w:i/>
          <w:iCs/>
        </w:rPr>
        <w:t>Deuitschland</w:t>
      </w:r>
      <w:proofErr w:type="spellEnd"/>
      <w:r w:rsidR="00FE0396">
        <w:t xml:space="preserve"> in Moskou veel prominenter wordt. Uiteindelijk kan het vanaf dat moment gezien worden als een spreekbuis van de Sovjet-Unie. Dit laat zich zien in latere artikels omtrent de toekomst van het naoorlogse Duitsland en de ‘heldenrol’ die de Unie in de strijd speelt. </w:t>
      </w:r>
      <w:r w:rsidR="00FE0396">
        <w:rPr>
          <w:i/>
          <w:iCs/>
        </w:rPr>
        <w:t xml:space="preserve">Das </w:t>
      </w:r>
      <w:proofErr w:type="spellStart"/>
      <w:r w:rsidR="00FE0396">
        <w:rPr>
          <w:i/>
          <w:iCs/>
        </w:rPr>
        <w:t>Freie</w:t>
      </w:r>
      <w:proofErr w:type="spellEnd"/>
      <w:r w:rsidR="00FE0396">
        <w:rPr>
          <w:i/>
          <w:iCs/>
        </w:rPr>
        <w:t xml:space="preserve"> Wort </w:t>
      </w:r>
      <w:r w:rsidR="00FE0396">
        <w:t xml:space="preserve">ontkent deze prominente rol van de Sovjetstrijd zeker niet, maar geeft ook plaats aan de inzet van westerse landen tijdens de oorlog. </w:t>
      </w:r>
    </w:p>
    <w:p w14:paraId="255DC99B" w14:textId="7BB2062B" w:rsidR="00FE0396" w:rsidRDefault="00FE0396" w:rsidP="00FE0396">
      <w:pPr>
        <w:pStyle w:val="Standaard12ptvoor"/>
      </w:pPr>
      <w:r>
        <w:lastRenderedPageBreak/>
        <w:t xml:space="preserve">Uiteindelijk laten de twee kranten zien dat de Tweede Wereldoorlog geen zwartwit strijd was tussen Duitsers versus niet-Duitsers of onderdrukkers tegenover onderdrukten. Ze leggen vooral de ideologische strijd bloot, waarin </w:t>
      </w:r>
      <w:r w:rsidR="00880915">
        <w:t xml:space="preserve">het </w:t>
      </w:r>
      <w:r>
        <w:t xml:space="preserve">fascisme lijnrecht tegenover haar slachtoffers </w:t>
      </w:r>
      <w:r w:rsidR="00880915">
        <w:t>stond</w:t>
      </w:r>
      <w:r>
        <w:t>.</w:t>
      </w:r>
      <w:r w:rsidR="00880915">
        <w:t xml:space="preserve"> Bij deze laatste groep werden dan ook zowel de Duitse bevolking als werklieden/soldaten binnen de </w:t>
      </w:r>
      <w:proofErr w:type="spellStart"/>
      <w:r w:rsidR="00880915">
        <w:t>Wehrmacht</w:t>
      </w:r>
      <w:proofErr w:type="spellEnd"/>
      <w:r w:rsidR="00880915">
        <w:t xml:space="preserve"> betrokken. Een strijd die landgrenzen en nationaliteiten oversteeg. Een verzet tegen wat als moreel verwerpelijk werd beschouwd. </w:t>
      </w:r>
    </w:p>
    <w:p w14:paraId="26864FD3" w14:textId="77777777" w:rsidR="00880915" w:rsidRDefault="00880915" w:rsidP="00FE0396">
      <w:pPr>
        <w:pStyle w:val="Standaard12ptvoor"/>
      </w:pPr>
    </w:p>
    <w:p w14:paraId="6AA5430D" w14:textId="77777777" w:rsidR="00880915" w:rsidRDefault="00880915" w:rsidP="00FE0396">
      <w:pPr>
        <w:pStyle w:val="Standaard12ptvoor"/>
      </w:pPr>
    </w:p>
    <w:p w14:paraId="73C04775" w14:textId="77777777" w:rsidR="00880915" w:rsidRDefault="00880915" w:rsidP="00FE0396">
      <w:pPr>
        <w:pStyle w:val="Standaard12ptvoor"/>
      </w:pPr>
    </w:p>
    <w:p w14:paraId="7E51A2C7" w14:textId="77777777" w:rsidR="00880915" w:rsidRDefault="00880915" w:rsidP="00FE0396">
      <w:pPr>
        <w:pStyle w:val="Standaard12ptvoor"/>
      </w:pPr>
    </w:p>
    <w:p w14:paraId="6D4E0867" w14:textId="77777777" w:rsidR="00880915" w:rsidRDefault="00880915" w:rsidP="00FE0396">
      <w:pPr>
        <w:pStyle w:val="Standaard12ptvoor"/>
      </w:pPr>
    </w:p>
    <w:p w14:paraId="6214E962" w14:textId="77777777" w:rsidR="00880915" w:rsidRDefault="00880915" w:rsidP="00FE0396">
      <w:pPr>
        <w:pStyle w:val="Standaard12ptvoor"/>
      </w:pPr>
    </w:p>
    <w:p w14:paraId="27B5F4C0" w14:textId="77777777" w:rsidR="00880915" w:rsidRDefault="00880915" w:rsidP="00FE0396">
      <w:pPr>
        <w:pStyle w:val="Standaard12ptvoor"/>
      </w:pPr>
    </w:p>
    <w:p w14:paraId="4CAF416B" w14:textId="77777777" w:rsidR="00880915" w:rsidRDefault="00880915" w:rsidP="00FE0396">
      <w:pPr>
        <w:pStyle w:val="Standaard12ptvoor"/>
      </w:pPr>
    </w:p>
    <w:p w14:paraId="35DB1B5F" w14:textId="77777777" w:rsidR="00880915" w:rsidRDefault="00880915" w:rsidP="00FE0396">
      <w:pPr>
        <w:pStyle w:val="Standaard12ptvoor"/>
      </w:pPr>
    </w:p>
    <w:p w14:paraId="4E6E6222" w14:textId="77777777" w:rsidR="000D278D" w:rsidRDefault="000D278D" w:rsidP="00FE0396">
      <w:pPr>
        <w:pStyle w:val="Standaard12ptvoor"/>
      </w:pPr>
    </w:p>
    <w:p w14:paraId="4B5C078B" w14:textId="77777777" w:rsidR="000D278D" w:rsidRDefault="000D278D" w:rsidP="00FE0396">
      <w:pPr>
        <w:pStyle w:val="Standaard12ptvoor"/>
      </w:pPr>
    </w:p>
    <w:p w14:paraId="49ECFD0E" w14:textId="77777777" w:rsidR="000D278D" w:rsidRDefault="000D278D" w:rsidP="00FE0396">
      <w:pPr>
        <w:pStyle w:val="Standaard12ptvoor"/>
      </w:pPr>
    </w:p>
    <w:p w14:paraId="6BBF2C45" w14:textId="77777777" w:rsidR="000D278D" w:rsidRDefault="000D278D" w:rsidP="00FE0396">
      <w:pPr>
        <w:pStyle w:val="Standaard12ptvoor"/>
      </w:pPr>
    </w:p>
    <w:p w14:paraId="4C122863" w14:textId="77777777" w:rsidR="00880915" w:rsidRDefault="00880915" w:rsidP="00FE0396">
      <w:pPr>
        <w:pStyle w:val="Standaard12ptvoor"/>
      </w:pPr>
    </w:p>
    <w:p w14:paraId="153F8506" w14:textId="77777777" w:rsidR="00880915" w:rsidRDefault="00880915" w:rsidP="00FE0396">
      <w:pPr>
        <w:pStyle w:val="Standaard12ptvoor"/>
      </w:pPr>
    </w:p>
    <w:p w14:paraId="4C4954F0" w14:textId="77777777" w:rsidR="00880915" w:rsidRDefault="00880915" w:rsidP="00FE0396">
      <w:pPr>
        <w:pStyle w:val="Standaard12ptvoor"/>
      </w:pPr>
    </w:p>
    <w:p w14:paraId="4BDFDF48" w14:textId="6E8C27D0" w:rsidR="00072705" w:rsidRPr="00F708B5" w:rsidRDefault="006A52E6" w:rsidP="00072705">
      <w:pPr>
        <w:pStyle w:val="Kop1"/>
        <w:rPr>
          <w:rFonts w:asciiTheme="minorHAnsi" w:hAnsiTheme="minorHAnsi" w:cstheme="minorHAnsi"/>
        </w:rPr>
      </w:pPr>
      <w:bookmarkStart w:id="9" w:name="_Toc137039640"/>
      <w:r>
        <w:rPr>
          <w:rFonts w:asciiTheme="minorHAnsi" w:hAnsiTheme="minorHAnsi" w:cstheme="minorHAnsi"/>
        </w:rPr>
        <w:lastRenderedPageBreak/>
        <w:t>B</w:t>
      </w:r>
      <w:r w:rsidR="00072705" w:rsidRPr="00F708B5">
        <w:rPr>
          <w:rFonts w:asciiTheme="minorHAnsi" w:hAnsiTheme="minorHAnsi" w:cstheme="minorHAnsi"/>
        </w:rPr>
        <w:t>ibliografie</w:t>
      </w:r>
      <w:bookmarkEnd w:id="9"/>
      <w:r w:rsidR="00072705" w:rsidRPr="00F708B5">
        <w:rPr>
          <w:rFonts w:asciiTheme="minorHAnsi" w:hAnsiTheme="minorHAnsi" w:cstheme="minorHAnsi"/>
        </w:rPr>
        <w:t xml:space="preserve"> </w:t>
      </w:r>
    </w:p>
    <w:p w14:paraId="3D10704B" w14:textId="5700FA87" w:rsidR="002163E8" w:rsidRPr="000D278D" w:rsidRDefault="002163E8" w:rsidP="00072705">
      <w:pPr>
        <w:rPr>
          <w:rFonts w:asciiTheme="minorHAnsi" w:hAnsiTheme="minorHAnsi" w:cstheme="minorHAnsi"/>
          <w:sz w:val="24"/>
          <w:szCs w:val="24"/>
          <w:u w:val="single"/>
        </w:rPr>
      </w:pPr>
      <w:r w:rsidRPr="000D278D">
        <w:rPr>
          <w:rFonts w:asciiTheme="minorHAnsi" w:hAnsiTheme="minorHAnsi" w:cstheme="minorHAnsi"/>
          <w:sz w:val="24"/>
          <w:szCs w:val="24"/>
          <w:u w:val="single"/>
        </w:rPr>
        <w:t xml:space="preserve">Bronnen: </w:t>
      </w:r>
    </w:p>
    <w:p w14:paraId="71ABADCA" w14:textId="77777777" w:rsidR="002163E8" w:rsidRDefault="002163E8" w:rsidP="00072705">
      <w:pPr>
        <w:rPr>
          <w:rFonts w:asciiTheme="minorHAnsi" w:hAnsiTheme="minorHAnsi" w:cstheme="minorHAnsi"/>
          <w:sz w:val="24"/>
          <w:szCs w:val="24"/>
        </w:rPr>
      </w:pPr>
    </w:p>
    <w:p w14:paraId="7B2E55FB" w14:textId="476EFD7F" w:rsidR="00027AD8" w:rsidRPr="00D2429A" w:rsidRDefault="00027AD8" w:rsidP="00D2429A">
      <w:pPr>
        <w:rPr>
          <w:rFonts w:asciiTheme="minorHAnsi" w:hAnsiTheme="minorHAnsi" w:cstheme="minorHAnsi"/>
          <w:sz w:val="24"/>
          <w:szCs w:val="24"/>
        </w:rPr>
      </w:pPr>
      <w:r w:rsidRPr="00D2429A">
        <w:rPr>
          <w:rFonts w:asciiTheme="minorHAnsi" w:hAnsiTheme="minorHAnsi" w:cstheme="minorHAnsi"/>
          <w:i/>
          <w:iCs/>
          <w:sz w:val="24"/>
          <w:szCs w:val="24"/>
        </w:rPr>
        <w:t xml:space="preserve">Das </w:t>
      </w:r>
      <w:proofErr w:type="spellStart"/>
      <w:r w:rsidRPr="00D2429A">
        <w:rPr>
          <w:rFonts w:asciiTheme="minorHAnsi" w:hAnsiTheme="minorHAnsi" w:cstheme="minorHAnsi"/>
          <w:i/>
          <w:iCs/>
          <w:sz w:val="24"/>
          <w:szCs w:val="24"/>
        </w:rPr>
        <w:t>Freie</w:t>
      </w:r>
      <w:proofErr w:type="spellEnd"/>
      <w:r w:rsidRPr="00D2429A">
        <w:rPr>
          <w:rFonts w:asciiTheme="minorHAnsi" w:hAnsiTheme="minorHAnsi" w:cstheme="minorHAnsi"/>
          <w:i/>
          <w:iCs/>
          <w:sz w:val="24"/>
          <w:szCs w:val="24"/>
        </w:rPr>
        <w:t xml:space="preserve"> Wort </w:t>
      </w:r>
    </w:p>
    <w:p w14:paraId="2E84A267" w14:textId="77777777" w:rsidR="00027AD8" w:rsidRDefault="00027AD8" w:rsidP="00027AD8">
      <w:pPr>
        <w:pStyle w:val="Lijstalinea"/>
        <w:numPr>
          <w:ilvl w:val="1"/>
          <w:numId w:val="11"/>
        </w:numPr>
        <w:rPr>
          <w:rFonts w:asciiTheme="minorHAnsi" w:hAnsiTheme="minorHAnsi" w:cstheme="minorHAnsi"/>
          <w:sz w:val="24"/>
          <w:szCs w:val="24"/>
        </w:rPr>
      </w:pPr>
      <w:r>
        <w:rPr>
          <w:rFonts w:asciiTheme="minorHAnsi" w:hAnsiTheme="minorHAnsi" w:cstheme="minorHAnsi"/>
          <w:sz w:val="24"/>
          <w:szCs w:val="24"/>
        </w:rPr>
        <w:t>Edities:</w:t>
      </w:r>
    </w:p>
    <w:p w14:paraId="26666C52" w14:textId="24D826E8" w:rsidR="006A52E6" w:rsidRDefault="006A52E6" w:rsidP="00027AD8">
      <w:pPr>
        <w:pStyle w:val="Lijstalinea"/>
        <w:numPr>
          <w:ilvl w:val="2"/>
          <w:numId w:val="11"/>
        </w:numPr>
        <w:rPr>
          <w:rFonts w:asciiTheme="minorHAnsi" w:hAnsiTheme="minorHAnsi" w:cstheme="minorHAnsi"/>
          <w:sz w:val="24"/>
          <w:szCs w:val="24"/>
        </w:rPr>
      </w:pPr>
      <w:r>
        <w:rPr>
          <w:rFonts w:asciiTheme="minorHAnsi" w:hAnsiTheme="minorHAnsi" w:cstheme="minorHAnsi"/>
          <w:sz w:val="24"/>
          <w:szCs w:val="24"/>
        </w:rPr>
        <w:t>1942: Februari</w:t>
      </w:r>
    </w:p>
    <w:p w14:paraId="254F8A22" w14:textId="04B4C7EC" w:rsidR="00027AD8" w:rsidRDefault="00027AD8" w:rsidP="00027AD8">
      <w:pPr>
        <w:pStyle w:val="Lijstalinea"/>
        <w:numPr>
          <w:ilvl w:val="2"/>
          <w:numId w:val="11"/>
        </w:numPr>
        <w:rPr>
          <w:rFonts w:asciiTheme="minorHAnsi" w:hAnsiTheme="minorHAnsi" w:cstheme="minorHAnsi"/>
          <w:sz w:val="24"/>
          <w:szCs w:val="24"/>
        </w:rPr>
      </w:pPr>
      <w:r>
        <w:rPr>
          <w:rFonts w:asciiTheme="minorHAnsi" w:hAnsiTheme="minorHAnsi" w:cstheme="minorHAnsi"/>
          <w:sz w:val="24"/>
          <w:szCs w:val="24"/>
        </w:rPr>
        <w:t xml:space="preserve">1943: Januari, februari, maart, augustus, september 1 &amp; 3  </w:t>
      </w:r>
    </w:p>
    <w:p w14:paraId="22A743BB" w14:textId="019E7EB5" w:rsidR="00027AD8" w:rsidRPr="00027AD8" w:rsidRDefault="00027AD8" w:rsidP="00027AD8">
      <w:pPr>
        <w:pStyle w:val="Lijstalinea"/>
        <w:numPr>
          <w:ilvl w:val="2"/>
          <w:numId w:val="11"/>
        </w:numPr>
        <w:rPr>
          <w:rFonts w:asciiTheme="minorHAnsi" w:hAnsiTheme="minorHAnsi" w:cstheme="minorHAnsi"/>
          <w:sz w:val="24"/>
          <w:szCs w:val="24"/>
        </w:rPr>
      </w:pPr>
      <w:r>
        <w:rPr>
          <w:rFonts w:asciiTheme="minorHAnsi" w:hAnsiTheme="minorHAnsi" w:cstheme="minorHAnsi"/>
          <w:sz w:val="24"/>
          <w:szCs w:val="24"/>
        </w:rPr>
        <w:t>1944: Mei, juni</w:t>
      </w:r>
      <w:r w:rsidR="004C7602">
        <w:rPr>
          <w:rFonts w:asciiTheme="minorHAnsi" w:hAnsiTheme="minorHAnsi" w:cstheme="minorHAnsi"/>
          <w:sz w:val="24"/>
          <w:szCs w:val="24"/>
        </w:rPr>
        <w:t xml:space="preserve"> 1 &amp; 2</w:t>
      </w:r>
    </w:p>
    <w:p w14:paraId="4EA72154" w14:textId="77777777" w:rsidR="00027AD8" w:rsidRDefault="00027AD8" w:rsidP="00027AD8">
      <w:pPr>
        <w:rPr>
          <w:rFonts w:asciiTheme="minorHAnsi" w:hAnsiTheme="minorHAnsi" w:cstheme="minorHAnsi"/>
          <w:sz w:val="24"/>
          <w:szCs w:val="24"/>
        </w:rPr>
      </w:pPr>
    </w:p>
    <w:p w14:paraId="7ECE7524" w14:textId="473688BD" w:rsidR="00027AD8" w:rsidRPr="00D2429A" w:rsidRDefault="00027AD8" w:rsidP="00D2429A">
      <w:pPr>
        <w:rPr>
          <w:rFonts w:asciiTheme="minorHAnsi" w:hAnsiTheme="minorHAnsi" w:cstheme="minorHAnsi"/>
          <w:sz w:val="24"/>
          <w:szCs w:val="24"/>
        </w:rPr>
      </w:pPr>
      <w:r w:rsidRPr="00D2429A">
        <w:rPr>
          <w:rFonts w:asciiTheme="minorHAnsi" w:hAnsiTheme="minorHAnsi" w:cstheme="minorHAnsi"/>
          <w:sz w:val="24"/>
          <w:szCs w:val="24"/>
        </w:rPr>
        <w:t xml:space="preserve">Die </w:t>
      </w:r>
      <w:proofErr w:type="spellStart"/>
      <w:r w:rsidRPr="00D2429A">
        <w:rPr>
          <w:rFonts w:asciiTheme="minorHAnsi" w:hAnsiTheme="minorHAnsi" w:cstheme="minorHAnsi"/>
          <w:sz w:val="24"/>
          <w:szCs w:val="24"/>
        </w:rPr>
        <w:t>Wahrheit</w:t>
      </w:r>
      <w:proofErr w:type="spellEnd"/>
    </w:p>
    <w:p w14:paraId="3B4AE4E1" w14:textId="77777777" w:rsidR="00027AD8" w:rsidRDefault="00027AD8" w:rsidP="00027AD8">
      <w:pPr>
        <w:pStyle w:val="Lijstalinea"/>
        <w:numPr>
          <w:ilvl w:val="1"/>
          <w:numId w:val="11"/>
        </w:numPr>
        <w:rPr>
          <w:rFonts w:asciiTheme="minorHAnsi" w:hAnsiTheme="minorHAnsi" w:cstheme="minorHAnsi"/>
          <w:sz w:val="24"/>
          <w:szCs w:val="24"/>
        </w:rPr>
      </w:pPr>
      <w:r>
        <w:rPr>
          <w:rFonts w:asciiTheme="minorHAnsi" w:hAnsiTheme="minorHAnsi" w:cstheme="minorHAnsi"/>
          <w:sz w:val="24"/>
          <w:szCs w:val="24"/>
        </w:rPr>
        <w:t xml:space="preserve">Edities: </w:t>
      </w:r>
    </w:p>
    <w:p w14:paraId="3E150691" w14:textId="55495878" w:rsidR="006A52E6" w:rsidRDefault="006A52E6" w:rsidP="006A52E6">
      <w:pPr>
        <w:pStyle w:val="Lijstalinea"/>
        <w:numPr>
          <w:ilvl w:val="2"/>
          <w:numId w:val="11"/>
        </w:numPr>
        <w:rPr>
          <w:rFonts w:asciiTheme="minorHAnsi" w:hAnsiTheme="minorHAnsi" w:cstheme="minorHAnsi"/>
          <w:sz w:val="24"/>
          <w:szCs w:val="24"/>
        </w:rPr>
      </w:pPr>
      <w:r>
        <w:rPr>
          <w:rFonts w:asciiTheme="minorHAnsi" w:hAnsiTheme="minorHAnsi" w:cstheme="minorHAnsi"/>
          <w:sz w:val="24"/>
          <w:szCs w:val="24"/>
        </w:rPr>
        <w:t xml:space="preserve">1942: </w:t>
      </w:r>
      <w:r w:rsidR="000D278D">
        <w:rPr>
          <w:rFonts w:asciiTheme="minorHAnsi" w:hAnsiTheme="minorHAnsi" w:cstheme="minorHAnsi"/>
          <w:sz w:val="24"/>
          <w:szCs w:val="24"/>
        </w:rPr>
        <w:t>Augustus</w:t>
      </w:r>
    </w:p>
    <w:p w14:paraId="7C99C2E7" w14:textId="5E8111B3" w:rsidR="00027AD8" w:rsidRDefault="00027AD8" w:rsidP="00027AD8">
      <w:pPr>
        <w:pStyle w:val="Lijstalinea"/>
        <w:numPr>
          <w:ilvl w:val="2"/>
          <w:numId w:val="11"/>
        </w:numPr>
        <w:rPr>
          <w:rFonts w:asciiTheme="minorHAnsi" w:hAnsiTheme="minorHAnsi" w:cstheme="minorHAnsi"/>
          <w:sz w:val="24"/>
          <w:szCs w:val="24"/>
        </w:rPr>
      </w:pPr>
      <w:r>
        <w:rPr>
          <w:rFonts w:asciiTheme="minorHAnsi" w:hAnsiTheme="minorHAnsi" w:cstheme="minorHAnsi"/>
          <w:sz w:val="24"/>
          <w:szCs w:val="24"/>
        </w:rPr>
        <w:t>1943: Januari</w:t>
      </w:r>
      <w:r w:rsidR="006A52E6">
        <w:rPr>
          <w:rFonts w:asciiTheme="minorHAnsi" w:hAnsiTheme="minorHAnsi" w:cstheme="minorHAnsi"/>
          <w:sz w:val="24"/>
          <w:szCs w:val="24"/>
        </w:rPr>
        <w:t>, augustus, december</w:t>
      </w:r>
      <w:r>
        <w:rPr>
          <w:rFonts w:asciiTheme="minorHAnsi" w:hAnsiTheme="minorHAnsi" w:cstheme="minorHAnsi"/>
          <w:sz w:val="24"/>
          <w:szCs w:val="24"/>
        </w:rPr>
        <w:t xml:space="preserve"> </w:t>
      </w:r>
    </w:p>
    <w:p w14:paraId="625CFB1B" w14:textId="3588FDDF" w:rsidR="00027AD8" w:rsidRPr="00027AD8" w:rsidRDefault="00027AD8" w:rsidP="00027AD8">
      <w:pPr>
        <w:pStyle w:val="Lijstalinea"/>
        <w:numPr>
          <w:ilvl w:val="2"/>
          <w:numId w:val="11"/>
        </w:numPr>
        <w:rPr>
          <w:rFonts w:asciiTheme="minorHAnsi" w:hAnsiTheme="minorHAnsi" w:cstheme="minorHAnsi"/>
          <w:sz w:val="24"/>
          <w:szCs w:val="24"/>
        </w:rPr>
      </w:pPr>
      <w:r>
        <w:rPr>
          <w:rFonts w:asciiTheme="minorHAnsi" w:hAnsiTheme="minorHAnsi" w:cstheme="minorHAnsi"/>
          <w:sz w:val="24"/>
          <w:szCs w:val="24"/>
        </w:rPr>
        <w:t>1944</w:t>
      </w:r>
      <w:r w:rsidR="006A52E6">
        <w:rPr>
          <w:rFonts w:asciiTheme="minorHAnsi" w:hAnsiTheme="minorHAnsi" w:cstheme="minorHAnsi"/>
          <w:sz w:val="24"/>
          <w:szCs w:val="24"/>
        </w:rPr>
        <w:t xml:space="preserve">: Januari, </w:t>
      </w:r>
      <w:r w:rsidR="00D2429A">
        <w:rPr>
          <w:rFonts w:asciiTheme="minorHAnsi" w:hAnsiTheme="minorHAnsi" w:cstheme="minorHAnsi"/>
          <w:sz w:val="24"/>
          <w:szCs w:val="24"/>
        </w:rPr>
        <w:t xml:space="preserve">mei, </w:t>
      </w:r>
      <w:r w:rsidR="006A52E6">
        <w:rPr>
          <w:rFonts w:asciiTheme="minorHAnsi" w:hAnsiTheme="minorHAnsi" w:cstheme="minorHAnsi"/>
          <w:sz w:val="24"/>
          <w:szCs w:val="24"/>
        </w:rPr>
        <w:t>a</w:t>
      </w:r>
      <w:r>
        <w:rPr>
          <w:rFonts w:asciiTheme="minorHAnsi" w:hAnsiTheme="minorHAnsi" w:cstheme="minorHAnsi"/>
          <w:sz w:val="24"/>
          <w:szCs w:val="24"/>
        </w:rPr>
        <w:t>ugustus</w:t>
      </w:r>
    </w:p>
    <w:p w14:paraId="6E33F028" w14:textId="5807C4A9" w:rsidR="002163E8" w:rsidRPr="000D278D" w:rsidRDefault="002163E8" w:rsidP="00072705">
      <w:pPr>
        <w:rPr>
          <w:rFonts w:asciiTheme="minorHAnsi" w:hAnsiTheme="minorHAnsi" w:cstheme="minorHAnsi"/>
          <w:sz w:val="24"/>
          <w:szCs w:val="24"/>
          <w:u w:val="single"/>
        </w:rPr>
      </w:pPr>
      <w:r w:rsidRPr="000D278D">
        <w:rPr>
          <w:rFonts w:asciiTheme="minorHAnsi" w:hAnsiTheme="minorHAnsi" w:cstheme="minorHAnsi"/>
          <w:sz w:val="24"/>
          <w:szCs w:val="24"/>
          <w:u w:val="single"/>
        </w:rPr>
        <w:t xml:space="preserve">Werken: </w:t>
      </w:r>
    </w:p>
    <w:p w14:paraId="0EDA6CFF" w14:textId="77777777" w:rsidR="002163E8" w:rsidRPr="00E721DE" w:rsidRDefault="002163E8" w:rsidP="00072705">
      <w:pPr>
        <w:rPr>
          <w:rFonts w:asciiTheme="minorHAnsi" w:hAnsiTheme="minorHAnsi" w:cstheme="minorHAnsi"/>
          <w:sz w:val="24"/>
          <w:szCs w:val="24"/>
        </w:rPr>
      </w:pPr>
    </w:p>
    <w:p w14:paraId="6685A9C4" w14:textId="1C2C6539" w:rsidR="00072705" w:rsidRPr="00BF47A4" w:rsidRDefault="002163E8" w:rsidP="00072705">
      <w:pPr>
        <w:rPr>
          <w:rFonts w:asciiTheme="minorHAnsi" w:hAnsiTheme="minorHAnsi" w:cstheme="minorHAnsi"/>
          <w:lang w:val="en-GB"/>
        </w:rPr>
      </w:pPr>
      <w:r w:rsidRPr="00E721DE">
        <w:rPr>
          <w:rFonts w:asciiTheme="minorHAnsi" w:hAnsiTheme="minorHAnsi" w:cstheme="minorHAnsi"/>
          <w:sz w:val="24"/>
          <w:szCs w:val="24"/>
        </w:rPr>
        <w:t xml:space="preserve">Bell, P.M.H. </w:t>
      </w:r>
      <w:proofErr w:type="spellStart"/>
      <w:r w:rsidRPr="00E721DE">
        <w:rPr>
          <w:rFonts w:asciiTheme="minorHAnsi" w:hAnsiTheme="minorHAnsi" w:cstheme="minorHAnsi"/>
          <w:i/>
          <w:sz w:val="24"/>
          <w:szCs w:val="24"/>
        </w:rPr>
        <w:t>Twelve</w:t>
      </w:r>
      <w:proofErr w:type="spellEnd"/>
      <w:r w:rsidRPr="00E721DE">
        <w:rPr>
          <w:rFonts w:asciiTheme="minorHAnsi" w:hAnsiTheme="minorHAnsi" w:cstheme="minorHAnsi"/>
          <w:i/>
          <w:sz w:val="24"/>
          <w:szCs w:val="24"/>
        </w:rPr>
        <w:t xml:space="preserve"> Turning Points of </w:t>
      </w:r>
      <w:proofErr w:type="spellStart"/>
      <w:r w:rsidRPr="00E721DE">
        <w:rPr>
          <w:rFonts w:asciiTheme="minorHAnsi" w:hAnsiTheme="minorHAnsi" w:cstheme="minorHAnsi"/>
          <w:i/>
          <w:sz w:val="24"/>
          <w:szCs w:val="24"/>
        </w:rPr>
        <w:t>the</w:t>
      </w:r>
      <w:proofErr w:type="spellEnd"/>
      <w:r w:rsidRPr="00E721DE">
        <w:rPr>
          <w:rFonts w:asciiTheme="minorHAnsi" w:hAnsiTheme="minorHAnsi" w:cstheme="minorHAnsi"/>
          <w:i/>
          <w:sz w:val="24"/>
          <w:szCs w:val="24"/>
        </w:rPr>
        <w:t xml:space="preserve"> Second </w:t>
      </w:r>
      <w:proofErr w:type="spellStart"/>
      <w:r w:rsidRPr="00E721DE">
        <w:rPr>
          <w:rFonts w:asciiTheme="minorHAnsi" w:hAnsiTheme="minorHAnsi" w:cstheme="minorHAnsi"/>
          <w:i/>
          <w:sz w:val="24"/>
          <w:szCs w:val="24"/>
        </w:rPr>
        <w:t>Wor</w:t>
      </w:r>
      <w:r w:rsidRPr="002163E8">
        <w:rPr>
          <w:rFonts w:asciiTheme="minorHAnsi" w:hAnsiTheme="minorHAnsi" w:cstheme="minorHAnsi"/>
          <w:i/>
          <w:sz w:val="24"/>
          <w:szCs w:val="24"/>
          <w:lang w:val="en-GB"/>
        </w:rPr>
        <w:t>ld</w:t>
      </w:r>
      <w:proofErr w:type="spellEnd"/>
      <w:r w:rsidRPr="002163E8">
        <w:rPr>
          <w:rFonts w:asciiTheme="minorHAnsi" w:hAnsiTheme="minorHAnsi" w:cstheme="minorHAnsi"/>
          <w:i/>
          <w:sz w:val="24"/>
          <w:szCs w:val="24"/>
          <w:lang w:val="en-GB"/>
        </w:rPr>
        <w:t xml:space="preserve"> War, </w:t>
      </w:r>
      <w:r w:rsidRPr="002163E8">
        <w:rPr>
          <w:rFonts w:asciiTheme="minorHAnsi" w:hAnsiTheme="minorHAnsi" w:cstheme="minorHAnsi"/>
          <w:sz w:val="24"/>
          <w:szCs w:val="24"/>
          <w:lang w:val="en-GB"/>
        </w:rPr>
        <w:t>Yale University Press, New Haven and London, 2011</w:t>
      </w:r>
    </w:p>
    <w:p w14:paraId="412C427D" w14:textId="77777777" w:rsidR="002163E8" w:rsidRPr="00BF47A4" w:rsidRDefault="002163E8" w:rsidP="00072705">
      <w:pPr>
        <w:rPr>
          <w:rFonts w:asciiTheme="minorHAnsi" w:hAnsiTheme="minorHAnsi" w:cstheme="minorHAnsi"/>
          <w:lang w:val="en-GB"/>
        </w:rPr>
      </w:pPr>
    </w:p>
    <w:p w14:paraId="6F14709A" w14:textId="19FF313D" w:rsidR="00B91B4D" w:rsidRPr="00BF47A4" w:rsidRDefault="00EB1C34" w:rsidP="00B91B4D">
      <w:pPr>
        <w:rPr>
          <w:rFonts w:asciiTheme="minorHAnsi" w:hAnsiTheme="minorHAnsi" w:cstheme="minorHAnsi"/>
          <w:sz w:val="24"/>
          <w:szCs w:val="24"/>
          <w:lang w:val="en-GB"/>
        </w:rPr>
      </w:pPr>
      <w:r w:rsidRPr="00BF47A4">
        <w:rPr>
          <w:rFonts w:asciiTheme="minorHAnsi" w:hAnsiTheme="minorHAnsi" w:cstheme="minorHAnsi"/>
          <w:sz w:val="24"/>
          <w:szCs w:val="24"/>
          <w:lang w:val="en-GB"/>
        </w:rPr>
        <w:t xml:space="preserve">Heiniger, A., </w:t>
      </w:r>
      <w:r w:rsidRPr="00BF47A4">
        <w:rPr>
          <w:rFonts w:asciiTheme="minorHAnsi" w:hAnsiTheme="minorHAnsi" w:cstheme="minorHAnsi"/>
          <w:i/>
          <w:sz w:val="24"/>
          <w:szCs w:val="24"/>
          <w:lang w:val="en-GB"/>
        </w:rPr>
        <w:t xml:space="preserve">Engagement et </w:t>
      </w:r>
      <w:proofErr w:type="spellStart"/>
      <w:r w:rsidRPr="00BF47A4">
        <w:rPr>
          <w:rFonts w:asciiTheme="minorHAnsi" w:hAnsiTheme="minorHAnsi" w:cstheme="minorHAnsi"/>
          <w:i/>
          <w:sz w:val="24"/>
          <w:szCs w:val="24"/>
          <w:lang w:val="en-GB"/>
        </w:rPr>
        <w:t>identité</w:t>
      </w:r>
      <w:proofErr w:type="spellEnd"/>
      <w:r w:rsidRPr="00BF47A4">
        <w:rPr>
          <w:rFonts w:asciiTheme="minorHAnsi" w:hAnsiTheme="minorHAnsi" w:cstheme="minorHAnsi"/>
          <w:i/>
          <w:sz w:val="24"/>
          <w:szCs w:val="24"/>
          <w:lang w:val="en-GB"/>
        </w:rPr>
        <w:t xml:space="preserve">: Les </w:t>
      </w:r>
      <w:proofErr w:type="spellStart"/>
      <w:r w:rsidRPr="00BF47A4">
        <w:rPr>
          <w:rFonts w:asciiTheme="minorHAnsi" w:hAnsiTheme="minorHAnsi" w:cstheme="minorHAnsi"/>
          <w:i/>
          <w:sz w:val="24"/>
          <w:szCs w:val="24"/>
          <w:lang w:val="en-GB"/>
        </w:rPr>
        <w:t>militaint</w:t>
      </w:r>
      <w:proofErr w:type="spellEnd"/>
      <w:r w:rsidRPr="00BF47A4">
        <w:rPr>
          <w:rFonts w:asciiTheme="minorHAnsi" w:hAnsiTheme="minorHAnsi" w:cstheme="minorHAnsi"/>
          <w:i/>
          <w:sz w:val="24"/>
          <w:szCs w:val="24"/>
          <w:lang w:val="en-GB"/>
        </w:rPr>
        <w:t xml:space="preserve"> </w:t>
      </w:r>
      <w:proofErr w:type="spellStart"/>
      <w:r w:rsidRPr="00BF47A4">
        <w:rPr>
          <w:rFonts w:asciiTheme="minorHAnsi" w:hAnsiTheme="minorHAnsi" w:cstheme="minorHAnsi"/>
          <w:i/>
          <w:sz w:val="24"/>
          <w:szCs w:val="24"/>
          <w:lang w:val="en-GB"/>
        </w:rPr>
        <w:t>antifascistes</w:t>
      </w:r>
      <w:proofErr w:type="spellEnd"/>
      <w:r w:rsidRPr="00BF47A4">
        <w:rPr>
          <w:rFonts w:asciiTheme="minorHAnsi" w:hAnsiTheme="minorHAnsi" w:cstheme="minorHAnsi"/>
          <w:i/>
          <w:sz w:val="24"/>
          <w:szCs w:val="24"/>
          <w:lang w:val="en-GB"/>
        </w:rPr>
        <w:t xml:space="preserve"> des organisations </w:t>
      </w:r>
      <w:proofErr w:type="spellStart"/>
      <w:r w:rsidRPr="00BF47A4">
        <w:rPr>
          <w:rFonts w:asciiTheme="minorHAnsi" w:hAnsiTheme="minorHAnsi" w:cstheme="minorHAnsi"/>
          <w:i/>
          <w:sz w:val="24"/>
          <w:szCs w:val="24"/>
          <w:lang w:val="en-GB"/>
        </w:rPr>
        <w:t>Freies</w:t>
      </w:r>
      <w:proofErr w:type="spellEnd"/>
      <w:r w:rsidRPr="00BF47A4">
        <w:rPr>
          <w:rFonts w:asciiTheme="minorHAnsi" w:hAnsiTheme="minorHAnsi" w:cstheme="minorHAnsi"/>
          <w:i/>
          <w:sz w:val="24"/>
          <w:szCs w:val="24"/>
          <w:lang w:val="en-GB"/>
        </w:rPr>
        <w:t xml:space="preserve"> Deutschland de </w:t>
      </w:r>
      <w:proofErr w:type="spellStart"/>
      <w:r w:rsidRPr="00BF47A4">
        <w:rPr>
          <w:rFonts w:asciiTheme="minorHAnsi" w:hAnsiTheme="minorHAnsi" w:cstheme="minorHAnsi"/>
          <w:i/>
          <w:sz w:val="24"/>
          <w:szCs w:val="24"/>
          <w:lang w:val="en-GB"/>
        </w:rPr>
        <w:t>l’exil</w:t>
      </w:r>
      <w:proofErr w:type="spellEnd"/>
      <w:r w:rsidRPr="00BF47A4">
        <w:rPr>
          <w:rFonts w:asciiTheme="minorHAnsi" w:hAnsiTheme="minorHAnsi" w:cstheme="minorHAnsi"/>
          <w:i/>
          <w:sz w:val="24"/>
          <w:szCs w:val="24"/>
          <w:lang w:val="en-GB"/>
        </w:rPr>
        <w:t xml:space="preserve"> à </w:t>
      </w:r>
      <w:proofErr w:type="spellStart"/>
      <w:r w:rsidRPr="00BF47A4">
        <w:rPr>
          <w:rFonts w:asciiTheme="minorHAnsi" w:hAnsiTheme="minorHAnsi" w:cstheme="minorHAnsi"/>
          <w:i/>
          <w:sz w:val="24"/>
          <w:szCs w:val="24"/>
          <w:lang w:val="en-GB"/>
        </w:rPr>
        <w:t>l’Ouest</w:t>
      </w:r>
      <w:proofErr w:type="spellEnd"/>
      <w:r w:rsidRPr="00BF47A4">
        <w:rPr>
          <w:rFonts w:asciiTheme="minorHAnsi" w:hAnsiTheme="minorHAnsi" w:cstheme="minorHAnsi"/>
          <w:i/>
          <w:sz w:val="24"/>
          <w:szCs w:val="24"/>
          <w:lang w:val="en-GB"/>
        </w:rPr>
        <w:t xml:space="preserve"> à la RDA des </w:t>
      </w:r>
      <w:proofErr w:type="spellStart"/>
      <w:r w:rsidRPr="00BF47A4">
        <w:rPr>
          <w:rFonts w:asciiTheme="minorHAnsi" w:hAnsiTheme="minorHAnsi" w:cstheme="minorHAnsi"/>
          <w:i/>
          <w:sz w:val="24"/>
          <w:szCs w:val="24"/>
          <w:lang w:val="en-GB"/>
        </w:rPr>
        <w:t>années</w:t>
      </w:r>
      <w:proofErr w:type="spellEnd"/>
      <w:r w:rsidRPr="00BF47A4">
        <w:rPr>
          <w:rFonts w:asciiTheme="minorHAnsi" w:hAnsiTheme="minorHAnsi" w:cstheme="minorHAnsi"/>
          <w:i/>
          <w:sz w:val="24"/>
          <w:szCs w:val="24"/>
          <w:lang w:val="en-GB"/>
        </w:rPr>
        <w:t xml:space="preserve"> 1970 (1943-1975)</w:t>
      </w:r>
      <w:r w:rsidRPr="00BF47A4">
        <w:rPr>
          <w:rFonts w:asciiTheme="minorHAnsi" w:hAnsiTheme="minorHAnsi" w:cstheme="minorHAnsi"/>
          <w:sz w:val="24"/>
          <w:szCs w:val="24"/>
          <w:lang w:val="en-GB"/>
        </w:rPr>
        <w:t xml:space="preserve"> (</w:t>
      </w:r>
      <w:proofErr w:type="spellStart"/>
      <w:r w:rsidRPr="00BF47A4">
        <w:rPr>
          <w:rFonts w:asciiTheme="minorHAnsi" w:hAnsiTheme="minorHAnsi" w:cstheme="minorHAnsi"/>
          <w:sz w:val="24"/>
          <w:szCs w:val="24"/>
          <w:lang w:val="en-GB"/>
        </w:rPr>
        <w:t>Thèse</w:t>
      </w:r>
      <w:proofErr w:type="spellEnd"/>
      <w:r w:rsidRPr="00BF47A4">
        <w:rPr>
          <w:rFonts w:asciiTheme="minorHAnsi" w:hAnsiTheme="minorHAnsi" w:cstheme="minorHAnsi"/>
          <w:sz w:val="24"/>
          <w:szCs w:val="24"/>
          <w:lang w:val="en-GB"/>
        </w:rPr>
        <w:t xml:space="preserve"> de </w:t>
      </w:r>
      <w:proofErr w:type="spellStart"/>
      <w:r w:rsidRPr="00BF47A4">
        <w:rPr>
          <w:rFonts w:asciiTheme="minorHAnsi" w:hAnsiTheme="minorHAnsi" w:cstheme="minorHAnsi"/>
          <w:sz w:val="24"/>
          <w:szCs w:val="24"/>
          <w:lang w:val="en-GB"/>
        </w:rPr>
        <w:t>doctorat</w:t>
      </w:r>
      <w:proofErr w:type="spellEnd"/>
      <w:r w:rsidRPr="00BF47A4">
        <w:rPr>
          <w:rFonts w:asciiTheme="minorHAnsi" w:hAnsiTheme="minorHAnsi" w:cstheme="minorHAnsi"/>
          <w:sz w:val="24"/>
          <w:szCs w:val="24"/>
          <w:lang w:val="en-GB"/>
        </w:rPr>
        <w:t xml:space="preserve">), </w:t>
      </w:r>
      <w:proofErr w:type="spellStart"/>
      <w:r w:rsidRPr="00BF47A4">
        <w:rPr>
          <w:rFonts w:asciiTheme="minorHAnsi" w:hAnsiTheme="minorHAnsi" w:cstheme="minorHAnsi"/>
          <w:sz w:val="24"/>
          <w:szCs w:val="24"/>
          <w:lang w:val="en-GB"/>
        </w:rPr>
        <w:t>Génève</w:t>
      </w:r>
      <w:proofErr w:type="spellEnd"/>
      <w:r w:rsidRPr="00BF47A4">
        <w:rPr>
          <w:rFonts w:asciiTheme="minorHAnsi" w:hAnsiTheme="minorHAnsi" w:cstheme="minorHAnsi"/>
          <w:sz w:val="24"/>
          <w:szCs w:val="24"/>
          <w:lang w:val="en-GB"/>
        </w:rPr>
        <w:t>, 2012, https://archive-ouverte.unige.ch</w:t>
      </w:r>
      <w:r w:rsidRPr="00BF47A4">
        <w:rPr>
          <w:rFonts w:asciiTheme="minorHAnsi" w:hAnsiTheme="minorHAnsi" w:cstheme="minorHAnsi"/>
          <w:sz w:val="24"/>
          <w:szCs w:val="24"/>
          <w:lang w:val="en-GB"/>
        </w:rPr>
        <w:tab/>
      </w:r>
      <w:r w:rsidRPr="00BF47A4">
        <w:rPr>
          <w:rFonts w:asciiTheme="minorHAnsi" w:hAnsiTheme="minorHAnsi" w:cstheme="minorHAnsi"/>
          <w:sz w:val="24"/>
          <w:szCs w:val="24"/>
          <w:lang w:val="en-GB"/>
        </w:rPr>
        <w:cr/>
      </w:r>
    </w:p>
    <w:p w14:paraId="2D217750" w14:textId="1E741928" w:rsidR="00B91B4D" w:rsidRDefault="00F708B5" w:rsidP="00B91B4D">
      <w:pPr>
        <w:rPr>
          <w:rFonts w:asciiTheme="minorHAnsi" w:hAnsiTheme="minorHAnsi" w:cstheme="minorHAnsi"/>
          <w:sz w:val="24"/>
          <w:szCs w:val="24"/>
        </w:rPr>
      </w:pPr>
      <w:r w:rsidRPr="00EF59D6">
        <w:rPr>
          <w:rFonts w:asciiTheme="minorHAnsi" w:hAnsiTheme="minorHAnsi" w:cstheme="minorHAnsi"/>
          <w:sz w:val="24"/>
          <w:szCs w:val="24"/>
        </w:rPr>
        <w:fldChar w:fldCharType="begin"/>
      </w:r>
      <w:r w:rsidRPr="00EF59D6">
        <w:rPr>
          <w:rFonts w:asciiTheme="minorHAnsi" w:hAnsiTheme="minorHAnsi" w:cstheme="minorHAnsi"/>
          <w:sz w:val="24"/>
          <w:szCs w:val="24"/>
        </w:rPr>
        <w:instrText xml:space="preserve"> ADDIN ZOTERO_ITEM CSL_CITATION {"citationID":"vvfBEOLj","properties":{"formattedCitation":"Heider, \\uc0\\u8216{}Reaktionen in der Wehrmacht auf Gr\\uc0\\u252{}ndung und T\\uc0\\u228{}tigkeit des Nationalkomitees \\uc0\\u8222{}Freies Deutschland\" und des Bundes Deutscher Offiziere\\uc0\\u8217{}.","plainCitation":"Heider, ‘Reaktionen in der Wehrmacht auf Gründung und Tätigkeit des Nationalkomitees „Freies Deutschland\" und des Bundes Deutscher Offiziere’.","noteIndex":5},"citationItems":[{"id":42,"uris":["http://zotero.org/users/local/Os0L6Oh7/items/2R9FHYVL"],"itemData":{"id":42,"type":"chapter","container-title":"Die Wehrmacht","ISBN":"978-3-486-59207-8","language":"de","note":"DOI: 10.1524/9783486852028-038","page":"614-634","publisher":"OLDENBOURG WISSENSCHAFTSVERLAG","source":"DOI.org (Crossref)","title":"Reaktionen in der Wehrmacht auf Gründung und Tätigkeit des Nationalkomitees „Freies Deutschland\" und des Bundes Deutscher Offiziere","URL":"https://www.degruyter.com/document/doi/10.1524/9783486852028-038/html","editor":[{"family":"Müller","given":"Rolf-Dieter"},{"family":"Volkmann","given":"Hans-Erich"}],"author":[{"family":"Heider","given":"Paul"}],"accessed":{"date-parts":[["2023",3,26]]},"issued":{"date-parts":[["2012",12,31]]}}}],"schema":"https://github.com/citation-style-language/schema/raw/master/csl-citation.json"} </w:instrText>
      </w:r>
      <w:r w:rsidRPr="00EF59D6">
        <w:rPr>
          <w:rFonts w:asciiTheme="minorHAnsi" w:hAnsiTheme="minorHAnsi" w:cstheme="minorHAnsi"/>
          <w:sz w:val="24"/>
          <w:szCs w:val="24"/>
        </w:rPr>
        <w:fldChar w:fldCharType="separate"/>
      </w:r>
      <w:r w:rsidRPr="00EF59D6">
        <w:rPr>
          <w:rFonts w:asciiTheme="minorHAnsi" w:hAnsiTheme="minorHAnsi" w:cstheme="minorHAnsi"/>
          <w:sz w:val="24"/>
          <w:szCs w:val="24"/>
        </w:rPr>
        <w:t>Heider P., ‘</w:t>
      </w:r>
      <w:r w:rsidRPr="00EF59D6">
        <w:rPr>
          <w:rFonts w:asciiTheme="minorHAnsi" w:hAnsiTheme="minorHAnsi" w:cstheme="minorHAnsi"/>
          <w:i/>
          <w:sz w:val="24"/>
          <w:szCs w:val="24"/>
        </w:rPr>
        <w:t>Reaktionen in der Wehrmacht auf Gründung und Tätigkeit des Nationalkomitees „Freies Deutschland" und des Bundes Deutscher Offiziere’.</w:t>
      </w:r>
      <w:r w:rsidRPr="00EF59D6">
        <w:rPr>
          <w:rFonts w:asciiTheme="minorHAnsi" w:hAnsiTheme="minorHAnsi" w:cstheme="minorHAnsi"/>
          <w:sz w:val="24"/>
          <w:szCs w:val="24"/>
        </w:rPr>
        <w:fldChar w:fldCharType="end"/>
      </w:r>
      <w:r w:rsidRPr="00EF59D6">
        <w:rPr>
          <w:rFonts w:asciiTheme="minorHAnsi" w:hAnsiTheme="minorHAnsi" w:cstheme="minorHAnsi"/>
          <w:sz w:val="24"/>
          <w:szCs w:val="24"/>
        </w:rPr>
        <w:t xml:space="preserve">, Die </w:t>
      </w:r>
      <w:proofErr w:type="spellStart"/>
      <w:r w:rsidRPr="00EF59D6">
        <w:rPr>
          <w:rFonts w:asciiTheme="minorHAnsi" w:hAnsiTheme="minorHAnsi" w:cstheme="minorHAnsi"/>
          <w:sz w:val="24"/>
          <w:szCs w:val="24"/>
        </w:rPr>
        <w:t>Wehrmacht</w:t>
      </w:r>
      <w:proofErr w:type="spellEnd"/>
      <w:r w:rsidRPr="00EF59D6">
        <w:rPr>
          <w:rFonts w:asciiTheme="minorHAnsi" w:hAnsiTheme="minorHAnsi" w:cstheme="minorHAnsi"/>
          <w:sz w:val="24"/>
          <w:szCs w:val="24"/>
        </w:rPr>
        <w:t xml:space="preserve">, </w:t>
      </w:r>
      <w:proofErr w:type="spellStart"/>
      <w:r w:rsidRPr="00EF59D6">
        <w:rPr>
          <w:rFonts w:asciiTheme="minorHAnsi" w:hAnsiTheme="minorHAnsi" w:cstheme="minorHAnsi"/>
          <w:sz w:val="24"/>
          <w:szCs w:val="24"/>
        </w:rPr>
        <w:t>Oldenbourg</w:t>
      </w:r>
      <w:proofErr w:type="spellEnd"/>
      <w:r w:rsidRPr="00EF59D6">
        <w:rPr>
          <w:rFonts w:asciiTheme="minorHAnsi" w:hAnsiTheme="minorHAnsi" w:cstheme="minorHAnsi"/>
          <w:sz w:val="24"/>
          <w:szCs w:val="24"/>
        </w:rPr>
        <w:t xml:space="preserve"> </w:t>
      </w:r>
      <w:proofErr w:type="spellStart"/>
      <w:r w:rsidRPr="00EF59D6">
        <w:rPr>
          <w:rFonts w:asciiTheme="minorHAnsi" w:hAnsiTheme="minorHAnsi" w:cstheme="minorHAnsi"/>
          <w:sz w:val="24"/>
          <w:szCs w:val="24"/>
        </w:rPr>
        <w:t>W</w:t>
      </w:r>
      <w:r w:rsidR="002163E8">
        <w:rPr>
          <w:rFonts w:asciiTheme="minorHAnsi" w:hAnsiTheme="minorHAnsi" w:cstheme="minorHAnsi"/>
          <w:sz w:val="24"/>
          <w:szCs w:val="24"/>
        </w:rPr>
        <w:t>i</w:t>
      </w:r>
      <w:r w:rsidRPr="00EF59D6">
        <w:rPr>
          <w:rFonts w:asciiTheme="minorHAnsi" w:hAnsiTheme="minorHAnsi" w:cstheme="minorHAnsi"/>
          <w:sz w:val="24"/>
          <w:szCs w:val="24"/>
        </w:rPr>
        <w:t>ssenschaftsverlag</w:t>
      </w:r>
      <w:proofErr w:type="spellEnd"/>
      <w:r w:rsidRPr="00EF59D6">
        <w:rPr>
          <w:rFonts w:asciiTheme="minorHAnsi" w:hAnsiTheme="minorHAnsi" w:cstheme="minorHAnsi"/>
          <w:sz w:val="24"/>
          <w:szCs w:val="24"/>
        </w:rPr>
        <w:t>, 2012, p. 614</w:t>
      </w:r>
    </w:p>
    <w:p w14:paraId="7B0A8067" w14:textId="77777777" w:rsidR="002163E8" w:rsidRDefault="002163E8" w:rsidP="00B91B4D">
      <w:pPr>
        <w:rPr>
          <w:rFonts w:asciiTheme="minorHAnsi" w:hAnsiTheme="minorHAnsi" w:cstheme="minorHAnsi"/>
          <w:sz w:val="24"/>
          <w:szCs w:val="24"/>
        </w:rPr>
      </w:pPr>
    </w:p>
    <w:p w14:paraId="4004F748" w14:textId="481BB755" w:rsidR="002163E8" w:rsidRDefault="002163E8" w:rsidP="00B91B4D">
      <w:pPr>
        <w:rPr>
          <w:rFonts w:asciiTheme="minorHAnsi" w:hAnsiTheme="minorHAnsi" w:cstheme="minorHAnsi"/>
          <w:sz w:val="24"/>
          <w:szCs w:val="24"/>
        </w:rPr>
      </w:pPr>
      <w:proofErr w:type="spellStart"/>
      <w:r w:rsidRPr="002163E8">
        <w:rPr>
          <w:rFonts w:asciiTheme="minorHAnsi" w:hAnsiTheme="minorHAnsi" w:cstheme="minorHAnsi"/>
          <w:sz w:val="24"/>
          <w:szCs w:val="24"/>
        </w:rPr>
        <w:t>Maerten</w:t>
      </w:r>
      <w:proofErr w:type="spellEnd"/>
      <w:r w:rsidRPr="002163E8">
        <w:rPr>
          <w:rFonts w:asciiTheme="minorHAnsi" w:hAnsiTheme="minorHAnsi" w:cstheme="minorHAnsi"/>
          <w:sz w:val="24"/>
          <w:szCs w:val="24"/>
        </w:rPr>
        <w:t xml:space="preserve">, F., </w:t>
      </w:r>
      <w:r w:rsidRPr="002163E8">
        <w:rPr>
          <w:rFonts w:asciiTheme="minorHAnsi" w:hAnsiTheme="minorHAnsi" w:cstheme="minorHAnsi"/>
          <w:i/>
          <w:iCs/>
          <w:sz w:val="24"/>
          <w:szCs w:val="24"/>
        </w:rPr>
        <w:t>De sluikpers in Bezet België, ‘</w:t>
      </w:r>
      <w:r w:rsidRPr="002163E8">
        <w:rPr>
          <w:rFonts w:asciiTheme="minorHAnsi" w:hAnsiTheme="minorHAnsi" w:cstheme="minorHAnsi"/>
          <w:sz w:val="24"/>
          <w:szCs w:val="24"/>
        </w:rPr>
        <w:t xml:space="preserve">Tegendruk: De Geheime pers tijdens de Tweede Wereldoorlog’, </w:t>
      </w:r>
      <w:proofErr w:type="spellStart"/>
      <w:r w:rsidRPr="002163E8">
        <w:rPr>
          <w:rFonts w:asciiTheme="minorHAnsi" w:hAnsiTheme="minorHAnsi" w:cstheme="minorHAnsi"/>
          <w:sz w:val="24"/>
          <w:szCs w:val="24"/>
        </w:rPr>
        <w:t>Amsab</w:t>
      </w:r>
      <w:proofErr w:type="spellEnd"/>
      <w:r w:rsidRPr="002163E8">
        <w:rPr>
          <w:rFonts w:asciiTheme="minorHAnsi" w:hAnsiTheme="minorHAnsi" w:cstheme="minorHAnsi"/>
          <w:sz w:val="24"/>
          <w:szCs w:val="24"/>
        </w:rPr>
        <w:t xml:space="preserve"> Instituut voor Sociale geschiedenis en het Studie-en Documentatiecentrum Oorlog en Hedendaagse Maatschappij, 2004, </w:t>
      </w:r>
    </w:p>
    <w:p w14:paraId="0558DF0D" w14:textId="77777777" w:rsidR="002163E8" w:rsidRDefault="002163E8" w:rsidP="00B91B4D">
      <w:pPr>
        <w:rPr>
          <w:rFonts w:asciiTheme="minorHAnsi" w:hAnsiTheme="minorHAnsi" w:cstheme="minorHAnsi"/>
          <w:sz w:val="24"/>
          <w:szCs w:val="24"/>
        </w:rPr>
      </w:pPr>
    </w:p>
    <w:p w14:paraId="51B2886E" w14:textId="3AD89674" w:rsidR="002163E8" w:rsidRDefault="002163E8" w:rsidP="00B91B4D">
      <w:pPr>
        <w:rPr>
          <w:rFonts w:asciiTheme="minorHAnsi" w:hAnsiTheme="minorHAnsi" w:cstheme="minorHAnsi"/>
          <w:sz w:val="24"/>
          <w:szCs w:val="24"/>
        </w:rPr>
      </w:pPr>
      <w:proofErr w:type="spellStart"/>
      <w:r w:rsidRPr="002163E8">
        <w:rPr>
          <w:rFonts w:asciiTheme="minorHAnsi" w:hAnsiTheme="minorHAnsi" w:cstheme="minorHAnsi"/>
          <w:sz w:val="24"/>
          <w:szCs w:val="24"/>
        </w:rPr>
        <w:t>Stutje</w:t>
      </w:r>
      <w:proofErr w:type="spellEnd"/>
      <w:r w:rsidRPr="002163E8">
        <w:rPr>
          <w:rFonts w:asciiTheme="minorHAnsi" w:hAnsiTheme="minorHAnsi" w:cstheme="minorHAnsi"/>
          <w:sz w:val="24"/>
          <w:szCs w:val="24"/>
        </w:rPr>
        <w:t xml:space="preserve">, J-W., Ernest Mandels kleine oorlog: Revolutionaire socialisten in bezettingstijd, 1940-1945, </w:t>
      </w:r>
      <w:proofErr w:type="spellStart"/>
      <w:r w:rsidRPr="002163E8">
        <w:rPr>
          <w:rFonts w:asciiTheme="minorHAnsi" w:hAnsiTheme="minorHAnsi" w:cstheme="minorHAnsi"/>
          <w:i/>
          <w:iCs/>
          <w:sz w:val="24"/>
          <w:szCs w:val="24"/>
        </w:rPr>
        <w:t>Dissidences</w:t>
      </w:r>
      <w:proofErr w:type="spellEnd"/>
      <w:r w:rsidRPr="002163E8">
        <w:rPr>
          <w:rFonts w:asciiTheme="minorHAnsi" w:hAnsiTheme="minorHAnsi" w:cstheme="minorHAnsi"/>
          <w:i/>
          <w:iCs/>
          <w:sz w:val="24"/>
          <w:szCs w:val="24"/>
        </w:rPr>
        <w:t xml:space="preserve">-BLEMR, </w:t>
      </w:r>
      <w:r w:rsidRPr="002163E8">
        <w:rPr>
          <w:rFonts w:asciiTheme="minorHAnsi" w:hAnsiTheme="minorHAnsi" w:cstheme="minorHAnsi"/>
          <w:sz w:val="24"/>
          <w:szCs w:val="24"/>
        </w:rPr>
        <w:t>Vol 2, 2011</w:t>
      </w:r>
    </w:p>
    <w:p w14:paraId="5C0AFD3A" w14:textId="77777777" w:rsidR="000075C5" w:rsidRDefault="000075C5" w:rsidP="00B91B4D">
      <w:pPr>
        <w:rPr>
          <w:rFonts w:asciiTheme="minorHAnsi" w:hAnsiTheme="minorHAnsi" w:cstheme="minorHAnsi"/>
          <w:sz w:val="24"/>
          <w:szCs w:val="24"/>
        </w:rPr>
      </w:pPr>
    </w:p>
    <w:p w14:paraId="7F6031A2" w14:textId="0B185278" w:rsidR="000075C5" w:rsidRDefault="000075C5" w:rsidP="00B91B4D">
      <w:pPr>
        <w:rPr>
          <w:rFonts w:asciiTheme="minorHAnsi" w:hAnsiTheme="minorHAnsi" w:cstheme="minorHAnsi"/>
          <w:sz w:val="24"/>
          <w:szCs w:val="24"/>
        </w:rPr>
      </w:pPr>
      <w:r w:rsidRPr="000075C5">
        <w:rPr>
          <w:rFonts w:asciiTheme="minorHAnsi" w:hAnsiTheme="minorHAnsi" w:cstheme="minorHAnsi"/>
          <w:sz w:val="24"/>
          <w:szCs w:val="24"/>
        </w:rPr>
        <w:lastRenderedPageBreak/>
        <w:t xml:space="preserve">Van </w:t>
      </w:r>
      <w:proofErr w:type="spellStart"/>
      <w:r w:rsidRPr="000075C5">
        <w:rPr>
          <w:rFonts w:asciiTheme="minorHAnsi" w:hAnsiTheme="minorHAnsi" w:cstheme="minorHAnsi"/>
          <w:sz w:val="24"/>
          <w:szCs w:val="24"/>
        </w:rPr>
        <w:t>Goethem</w:t>
      </w:r>
      <w:proofErr w:type="spellEnd"/>
      <w:r w:rsidRPr="000075C5">
        <w:rPr>
          <w:rFonts w:asciiTheme="minorHAnsi" w:hAnsiTheme="minorHAnsi" w:cstheme="minorHAnsi"/>
          <w:sz w:val="24"/>
          <w:szCs w:val="24"/>
        </w:rPr>
        <w:t xml:space="preserve">, G., </w:t>
      </w:r>
      <w:r w:rsidRPr="000075C5">
        <w:rPr>
          <w:rFonts w:asciiTheme="minorHAnsi" w:hAnsiTheme="minorHAnsi" w:cstheme="minorHAnsi"/>
          <w:i/>
          <w:iCs/>
          <w:sz w:val="24"/>
          <w:szCs w:val="24"/>
        </w:rPr>
        <w:t xml:space="preserve">Black &amp; White: De demoralisering van de Duitse soldaat. Het project </w:t>
      </w:r>
      <w:proofErr w:type="spellStart"/>
      <w:r w:rsidRPr="000075C5">
        <w:rPr>
          <w:rFonts w:asciiTheme="minorHAnsi" w:hAnsiTheme="minorHAnsi" w:cstheme="minorHAnsi"/>
          <w:i/>
          <w:iCs/>
          <w:sz w:val="24"/>
          <w:szCs w:val="24"/>
        </w:rPr>
        <w:t>Porcupine-Mandrill</w:t>
      </w:r>
      <w:proofErr w:type="spellEnd"/>
      <w:r w:rsidRPr="000075C5">
        <w:rPr>
          <w:rFonts w:asciiTheme="minorHAnsi" w:hAnsiTheme="minorHAnsi" w:cstheme="minorHAnsi"/>
          <w:i/>
          <w:iCs/>
          <w:sz w:val="24"/>
          <w:szCs w:val="24"/>
        </w:rPr>
        <w:t xml:space="preserve">, </w:t>
      </w:r>
      <w:r w:rsidRPr="000075C5">
        <w:rPr>
          <w:rFonts w:asciiTheme="minorHAnsi" w:hAnsiTheme="minorHAnsi" w:cstheme="minorHAnsi"/>
          <w:sz w:val="24"/>
          <w:szCs w:val="24"/>
        </w:rPr>
        <w:t>Brood &amp; Rozen</w:t>
      </w:r>
      <w:r w:rsidRPr="000075C5">
        <w:rPr>
          <w:rFonts w:asciiTheme="minorHAnsi" w:hAnsiTheme="minorHAnsi" w:cstheme="minorHAnsi"/>
          <w:i/>
          <w:iCs/>
          <w:sz w:val="24"/>
          <w:szCs w:val="24"/>
        </w:rPr>
        <w:t>,</w:t>
      </w:r>
      <w:r w:rsidRPr="000075C5">
        <w:rPr>
          <w:rFonts w:asciiTheme="minorHAnsi" w:hAnsiTheme="minorHAnsi" w:cstheme="minorHAnsi"/>
          <w:sz w:val="24"/>
          <w:szCs w:val="24"/>
        </w:rPr>
        <w:t xml:space="preserve"> 2004, p. 7</w:t>
      </w:r>
      <w:r>
        <w:rPr>
          <w:rFonts w:asciiTheme="minorHAnsi" w:hAnsiTheme="minorHAnsi" w:cstheme="minorHAnsi"/>
          <w:sz w:val="24"/>
          <w:szCs w:val="24"/>
        </w:rPr>
        <w:t>-27</w:t>
      </w:r>
    </w:p>
    <w:p w14:paraId="5CF0EC47" w14:textId="77777777" w:rsidR="000075C5" w:rsidRDefault="000075C5" w:rsidP="00B91B4D">
      <w:pPr>
        <w:rPr>
          <w:rFonts w:asciiTheme="minorHAnsi" w:hAnsiTheme="minorHAnsi" w:cstheme="minorHAnsi"/>
          <w:sz w:val="24"/>
          <w:szCs w:val="24"/>
        </w:rPr>
      </w:pPr>
    </w:p>
    <w:p w14:paraId="4D802F2C" w14:textId="374CA717" w:rsidR="002163E8" w:rsidRPr="000D278D" w:rsidRDefault="002163E8" w:rsidP="00B91B4D">
      <w:pPr>
        <w:rPr>
          <w:rFonts w:asciiTheme="minorHAnsi" w:hAnsiTheme="minorHAnsi" w:cstheme="minorHAnsi"/>
          <w:sz w:val="24"/>
          <w:szCs w:val="24"/>
          <w:u w:val="single"/>
        </w:rPr>
      </w:pPr>
      <w:r w:rsidRPr="000D278D">
        <w:rPr>
          <w:rFonts w:asciiTheme="minorHAnsi" w:hAnsiTheme="minorHAnsi" w:cstheme="minorHAnsi"/>
          <w:sz w:val="24"/>
          <w:szCs w:val="24"/>
          <w:u w:val="single"/>
        </w:rPr>
        <w:t xml:space="preserve">Digitale werken: </w:t>
      </w:r>
    </w:p>
    <w:p w14:paraId="775A7AFB" w14:textId="77777777" w:rsidR="002163E8" w:rsidRDefault="002163E8" w:rsidP="00B91B4D">
      <w:pPr>
        <w:rPr>
          <w:rFonts w:asciiTheme="minorHAnsi" w:hAnsiTheme="minorHAnsi" w:cstheme="minorHAnsi"/>
          <w:sz w:val="24"/>
          <w:szCs w:val="24"/>
        </w:rPr>
      </w:pPr>
    </w:p>
    <w:p w14:paraId="5C2E392A" w14:textId="0635C65E" w:rsidR="002163E8" w:rsidRDefault="002163E8" w:rsidP="002163E8">
      <w:pPr>
        <w:rPr>
          <w:rFonts w:asciiTheme="minorHAnsi" w:hAnsiTheme="minorHAnsi" w:cstheme="minorHAnsi"/>
          <w:i/>
          <w:iCs/>
          <w:sz w:val="24"/>
          <w:szCs w:val="24"/>
        </w:rPr>
      </w:pPr>
      <w:proofErr w:type="spellStart"/>
      <w:r w:rsidRPr="002163E8">
        <w:rPr>
          <w:rFonts w:asciiTheme="minorHAnsi" w:hAnsiTheme="minorHAnsi" w:cstheme="minorHAnsi"/>
          <w:sz w:val="24"/>
          <w:szCs w:val="24"/>
        </w:rPr>
        <w:t>Kössler</w:t>
      </w:r>
      <w:proofErr w:type="spellEnd"/>
      <w:r w:rsidRPr="002163E8">
        <w:rPr>
          <w:rFonts w:asciiTheme="minorHAnsi" w:hAnsiTheme="minorHAnsi" w:cstheme="minorHAnsi"/>
          <w:sz w:val="24"/>
          <w:szCs w:val="24"/>
        </w:rPr>
        <w:t xml:space="preserve">, F., </w:t>
      </w:r>
      <w:proofErr w:type="spellStart"/>
      <w:r w:rsidRPr="002163E8">
        <w:rPr>
          <w:rFonts w:asciiTheme="minorHAnsi" w:hAnsiTheme="minorHAnsi" w:cstheme="minorHAnsi"/>
          <w:sz w:val="24"/>
          <w:szCs w:val="24"/>
        </w:rPr>
        <w:t>Pröll</w:t>
      </w:r>
      <w:proofErr w:type="spellEnd"/>
      <w:r w:rsidRPr="002163E8">
        <w:rPr>
          <w:rFonts w:asciiTheme="minorHAnsi" w:hAnsiTheme="minorHAnsi" w:cstheme="minorHAnsi"/>
          <w:sz w:val="24"/>
          <w:szCs w:val="24"/>
        </w:rPr>
        <w:t xml:space="preserve"> M., Fabrice, M., ‘Oostenrijkse verzetslui in België’, </w:t>
      </w:r>
      <w:proofErr w:type="spellStart"/>
      <w:r w:rsidRPr="002163E8">
        <w:rPr>
          <w:rFonts w:asciiTheme="minorHAnsi" w:hAnsiTheme="minorHAnsi" w:cstheme="minorHAnsi"/>
          <w:i/>
          <w:iCs/>
          <w:sz w:val="24"/>
          <w:szCs w:val="24"/>
        </w:rPr>
        <w:t>CegeSoma</w:t>
      </w:r>
      <w:proofErr w:type="spellEnd"/>
      <w:r w:rsidRPr="002163E8">
        <w:rPr>
          <w:rFonts w:asciiTheme="minorHAnsi" w:hAnsiTheme="minorHAnsi" w:cstheme="minorHAnsi"/>
          <w:i/>
          <w:iCs/>
          <w:sz w:val="24"/>
          <w:szCs w:val="24"/>
        </w:rPr>
        <w:t xml:space="preserve">, </w:t>
      </w:r>
      <w:r w:rsidRPr="002163E8">
        <w:rPr>
          <w:rFonts w:asciiTheme="minorHAnsi" w:hAnsiTheme="minorHAnsi" w:cstheme="minorHAnsi"/>
          <w:sz w:val="24"/>
          <w:szCs w:val="24"/>
        </w:rPr>
        <w:t>geraadpleegd op 5 april 2023,</w:t>
      </w:r>
      <w:r>
        <w:rPr>
          <w:rFonts w:asciiTheme="minorHAnsi" w:hAnsiTheme="minorHAnsi" w:cstheme="minorHAnsi"/>
          <w:sz w:val="24"/>
          <w:szCs w:val="24"/>
        </w:rPr>
        <w:t xml:space="preserve"> van</w:t>
      </w:r>
      <w:r w:rsidRPr="002163E8">
        <w:rPr>
          <w:rFonts w:asciiTheme="minorHAnsi" w:hAnsiTheme="minorHAnsi" w:cstheme="minorHAnsi"/>
          <w:i/>
          <w:iCs/>
          <w:sz w:val="24"/>
          <w:szCs w:val="24"/>
        </w:rPr>
        <w:t xml:space="preserve"> https://www.belgiumwwii.be/nl/belgie-in-oorlog/artikels/oostenrijkse-verzetslui-in-belgie.html</w:t>
      </w:r>
    </w:p>
    <w:p w14:paraId="510515B1" w14:textId="77777777" w:rsidR="002163E8" w:rsidRPr="00EF59D6" w:rsidRDefault="002163E8" w:rsidP="002163E8">
      <w:pPr>
        <w:rPr>
          <w:rFonts w:asciiTheme="minorHAnsi" w:hAnsiTheme="minorHAnsi" w:cstheme="minorHAnsi"/>
          <w:sz w:val="24"/>
          <w:szCs w:val="24"/>
        </w:rPr>
      </w:pPr>
    </w:p>
    <w:p w14:paraId="5C27C6E2" w14:textId="65C45B50" w:rsidR="002163E8" w:rsidRDefault="002163E8" w:rsidP="00B91B4D">
      <w:pPr>
        <w:rPr>
          <w:rFonts w:asciiTheme="minorHAnsi" w:hAnsiTheme="minorHAnsi" w:cstheme="minorHAnsi"/>
          <w:sz w:val="24"/>
          <w:szCs w:val="24"/>
        </w:rPr>
      </w:pPr>
      <w:r w:rsidRPr="002163E8">
        <w:rPr>
          <w:rFonts w:asciiTheme="minorHAnsi" w:hAnsiTheme="minorHAnsi" w:cstheme="minorHAnsi"/>
          <w:sz w:val="24"/>
          <w:szCs w:val="24"/>
        </w:rPr>
        <w:t xml:space="preserve">Sanders, H., (2011, april), 'Vrank en Vrij': geschiedenis, </w:t>
      </w:r>
      <w:r w:rsidRPr="002163E8">
        <w:rPr>
          <w:rFonts w:asciiTheme="minorHAnsi" w:hAnsiTheme="minorHAnsi" w:cstheme="minorHAnsi"/>
          <w:i/>
          <w:iCs/>
          <w:sz w:val="24"/>
          <w:szCs w:val="24"/>
        </w:rPr>
        <w:t>Internationaal Instituut van Sociale Geschiedenis</w:t>
      </w:r>
      <w:r w:rsidRPr="002163E8">
        <w:rPr>
          <w:rFonts w:asciiTheme="minorHAnsi" w:hAnsiTheme="minorHAnsi" w:cstheme="minorHAnsi"/>
          <w:sz w:val="24"/>
          <w:szCs w:val="24"/>
        </w:rPr>
        <w:t>, Geraadpleegd op 2 april 2023, van https://iisg.nl/collections/vrank-vrij/history-nl.php</w:t>
      </w:r>
    </w:p>
    <w:p w14:paraId="652CF1A2" w14:textId="77777777" w:rsidR="002163E8" w:rsidRPr="00EF59D6" w:rsidRDefault="002163E8">
      <w:pPr>
        <w:rPr>
          <w:rFonts w:asciiTheme="minorHAnsi" w:hAnsiTheme="minorHAnsi" w:cstheme="minorHAnsi"/>
          <w:sz w:val="24"/>
          <w:szCs w:val="24"/>
        </w:rPr>
      </w:pPr>
    </w:p>
    <w:sectPr w:rsidR="002163E8" w:rsidRPr="00EF59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C546E" w14:textId="77777777" w:rsidR="003015F7" w:rsidRDefault="003015F7" w:rsidP="00072705">
      <w:pPr>
        <w:spacing w:line="240" w:lineRule="auto"/>
      </w:pPr>
      <w:r>
        <w:separator/>
      </w:r>
    </w:p>
  </w:endnote>
  <w:endnote w:type="continuationSeparator" w:id="0">
    <w:p w14:paraId="72F8E433" w14:textId="77777777" w:rsidR="003015F7" w:rsidRDefault="003015F7" w:rsidP="000727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11363" w:type="dxa"/>
      <w:tblInd w:w="-1155"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CellMar>
        <w:left w:w="0" w:type="dxa"/>
        <w:right w:w="0" w:type="dxa"/>
      </w:tblCellMar>
      <w:tblLook w:val="04A0" w:firstRow="1" w:lastRow="0" w:firstColumn="1" w:lastColumn="0" w:noHBand="0" w:noVBand="1"/>
    </w:tblPr>
    <w:tblGrid>
      <w:gridCol w:w="11363"/>
    </w:tblGrid>
    <w:tr w:rsidR="003015F7" w14:paraId="069F5ABD" w14:textId="77777777" w:rsidTr="00E37F94">
      <w:trPr>
        <w:trHeight w:hRule="exact" w:val="2598"/>
      </w:trPr>
      <w:tc>
        <w:tcPr>
          <w:tcW w:w="11363" w:type="dxa"/>
          <w:shd w:val="clear" w:color="auto" w:fill="auto"/>
        </w:tcPr>
        <w:p w14:paraId="3AFC92FA" w14:textId="77777777" w:rsidR="003015F7" w:rsidRPr="009B5990" w:rsidRDefault="003015F7" w:rsidP="009B5990">
          <w:pPr>
            <w:pStyle w:val="Koptekst"/>
            <w:jc w:val="center"/>
            <w:rPr>
              <w:rFonts w:asciiTheme="minorHAnsi" w:hAnsiTheme="minorHAnsi" w:cstheme="minorHAnsi"/>
            </w:rPr>
          </w:pPr>
        </w:p>
      </w:tc>
    </w:tr>
  </w:tbl>
  <w:p w14:paraId="2A68B6F0" w14:textId="6E695134" w:rsidR="003015F7" w:rsidRPr="00CD07F9" w:rsidRDefault="003015F7" w:rsidP="00E37F94">
    <w:pPr>
      <w:pStyle w:val="Voettekst"/>
      <w:rPr>
        <w:sz w:val="16"/>
        <w:szCs w:val="22"/>
      </w:rPr>
    </w:pPr>
    <w:r w:rsidRPr="00CD07F9">
      <w:rPr>
        <w:sz w:val="16"/>
        <w:szCs w:val="22"/>
      </w:rPr>
      <w:fldChar w:fldCharType="begin"/>
    </w:r>
    <w:r w:rsidRPr="00CD07F9">
      <w:rPr>
        <w:sz w:val="16"/>
        <w:szCs w:val="22"/>
      </w:rPr>
      <w:instrText>PAGE   \* MERGEFORMAT</w:instrText>
    </w:r>
    <w:r w:rsidRPr="00CD07F9">
      <w:rPr>
        <w:sz w:val="16"/>
        <w:szCs w:val="22"/>
      </w:rPr>
      <w:fldChar w:fldCharType="separate"/>
    </w:r>
    <w:r w:rsidR="00061A69" w:rsidRPr="00061A69">
      <w:rPr>
        <w:noProof/>
        <w:sz w:val="16"/>
        <w:szCs w:val="22"/>
        <w:lang w:val="nl-NL"/>
      </w:rPr>
      <w:t>23</w:t>
    </w:r>
    <w:r w:rsidRPr="00CD07F9">
      <w:rPr>
        <w:sz w:val="16"/>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B425E" w14:textId="77777777" w:rsidR="003015F7" w:rsidRDefault="003015F7" w:rsidP="00E37F94">
    <w:pPr>
      <w:pStyle w:val="Voettekst"/>
    </w:pPr>
    <w:r>
      <w:rPr>
        <w:noProof/>
      </w:rPr>
      <mc:AlternateContent>
        <mc:Choice Requires="wps">
          <w:drawing>
            <wp:anchor distT="0" distB="0" distL="114300" distR="114300" simplePos="0" relativeHeight="251663360" behindDoc="0" locked="0" layoutInCell="1" allowOverlap="0" wp14:anchorId="2D87088B" wp14:editId="305F93A4">
              <wp:simplePos x="0" y="0"/>
              <wp:positionH relativeFrom="page">
                <wp:posOffset>288290</wp:posOffset>
              </wp:positionH>
              <wp:positionV relativeFrom="page">
                <wp:posOffset>10045065</wp:posOffset>
              </wp:positionV>
              <wp:extent cx="6911975" cy="71755"/>
              <wp:effectExtent l="0" t="0" r="0" b="0"/>
              <wp:wrapNone/>
              <wp:docPr id="31" name="Tekstvak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911975" cy="71755"/>
                      </a:xfrm>
                      <a:prstGeom prst="rect">
                        <a:avLst/>
                      </a:prstGeom>
                      <a:solidFill>
                        <a:srgbClr val="52BDEC"/>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D61C428" w14:textId="77777777" w:rsidR="003015F7" w:rsidRPr="00456A6F" w:rsidRDefault="003015F7" w:rsidP="00E37F94">
                          <w:pPr>
                            <w:pStyle w:val="Voettekst"/>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87088B" id="_x0000_t202" coordsize="21600,21600" o:spt="202" path="m,l,21600r21600,l21600,xe">
              <v:stroke joinstyle="miter"/>
              <v:path gradientshapeok="t" o:connecttype="rect"/>
            </v:shapetype>
            <v:shape id="Tekstvak 31" o:spid="_x0000_s1032" type="#_x0000_t202" style="position:absolute;left:0;text-align:left;margin-left:22.7pt;margin-top:790.95pt;width:544.25pt;height:5.6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S76jQIAAIoFAAAOAAAAZHJzL2Uyb0RvYy54bWysVE1v2zAMvQ/YfxB0X510SLsacYo0XYcB&#10;QVusHXpWZCk2KosapSTOfv0o2U7WbpcOu9iUSD5+6JHTy7YxbKvQ12ALPj4ZcaashLK264J/f7z5&#10;8IkzH4QthQGrCr5Xnl/O3r+b7lyuTqECUypkBGJ9vnMFr0JweZZ5WalG+BNwypJSAzYi0BHXWYli&#10;R+iNyU5Ho7NsB1g6BKm8p9vrTslnCV9rJcOd1l4FZgpOuYX0xfRdxW82m4p8jcJVtezTEP+QRSNq&#10;S0EPUNciCLbB+g+oppYIHnQ4kdBkoHUtVaqBqhmPXlXzUAmnUi3UHO8ObfL/D1bebh/cPbLQXkFL&#10;D5iK8G4J8tkzC4tK2LWae0eNjFpqV7ZzPu/dYpt97gkg1t5qbOKfqmKERe3eH1qs2sAkXZ5djMcX&#10;5xPOJOnOx+eTScI8Ojv04YuChkWh4EiBU05iu/Qhhhf5YBJjeTB1eVMbkw64Xi0Msq2g156cXl1/&#10;XvToL8yMZTvK5ONklJAtRP8O2tiIoxJx+njHCpMU9kZFG2O/Kc3qMhWagkfKqkN4IaWyoetYbx2t&#10;NIV6i2Nvf8zqLc5dHeSRIoMNB+emtoDdW79Mu3weUtadff/gvqs7tiC0q5YK7+kQb1ZQ7olDCN14&#10;eSdvanq9pfDhXiDNE1GBdkS4o482QM2HXuKsAvz5t/toTzQnLWc7ms+C+x8bgYoz89XSAMRhHgQc&#10;hNUg2E2zACLBmLaPk0kkBwxmEDVC80SrYx6jkEpYSbEKLgMOh0Xo9gQtH6nm82RGQ+tEWNoHJ4dh&#10;iWx8bJ8Eup6ygbh+C8PsivwVczvb+CIW5psAuk60Pvax7zgNfGJ7v5ziRvn9nKyOK3T2CwAA//8D&#10;AFBLAwQUAAYACAAAACEANJP2/d8AAAANAQAADwAAAGRycy9kb3ducmV2LnhtbEyPzU7DMBCE70i8&#10;g7VI3Kjzi9oQp4qQuEMph97ceJtEjddR7LaBp2dzgtvuzGj223I720FccfK9IwXxKgKB1DjTU6tg&#10;//n2tAbhgyajB0eo4Bs9bKv7u1IXxt3oA6+70AouIV9oBV0IYyGlbzq02q/ciMTeyU1WB16nVppJ&#10;37jcDjKJomdpdU98odMjvnbYnHcXq+BUn+fc1of9z3sTsuQrNYcxM0o9Psz1C4iAc/gLw4LP6FAx&#10;09FdyHgxKMjyjJOs5+t4A2JJxGnK03HRNmkCsirl/y+qXwAAAP//AwBQSwECLQAUAAYACAAAACEA&#10;toM4kv4AAADhAQAAEwAAAAAAAAAAAAAAAAAAAAAAW0NvbnRlbnRfVHlwZXNdLnhtbFBLAQItABQA&#10;BgAIAAAAIQA4/SH/1gAAAJQBAAALAAAAAAAAAAAAAAAAAC8BAABfcmVscy8ucmVsc1BLAQItABQA&#10;BgAIAAAAIQDf4S76jQIAAIoFAAAOAAAAAAAAAAAAAAAAAC4CAABkcnMvZTJvRG9jLnhtbFBLAQIt&#10;ABQABgAIAAAAIQA0k/b93wAAAA0BAAAPAAAAAAAAAAAAAAAAAOcEAABkcnMvZG93bnJldi54bWxQ&#10;SwUGAAAAAAQABADzAAAA8wUAAAAA&#10;" o:allowoverlap="f" fillcolor="#52bdec" stroked="f" strokeweight=".5pt">
              <o:lock v:ext="edit" aspectratio="t"/>
              <v:textbox inset="0,0,0,0">
                <w:txbxContent>
                  <w:p w14:paraId="0D61C428" w14:textId="77777777" w:rsidR="003015F7" w:rsidRPr="00456A6F" w:rsidRDefault="003015F7" w:rsidP="00E37F94">
                    <w:pPr>
                      <w:pStyle w:val="Voettekst"/>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686AC" w14:textId="77777777" w:rsidR="003015F7" w:rsidRDefault="003015F7" w:rsidP="00072705">
      <w:pPr>
        <w:spacing w:line="240" w:lineRule="auto"/>
      </w:pPr>
      <w:r>
        <w:separator/>
      </w:r>
    </w:p>
  </w:footnote>
  <w:footnote w:type="continuationSeparator" w:id="0">
    <w:p w14:paraId="6A0D5FE8" w14:textId="77777777" w:rsidR="003015F7" w:rsidRDefault="003015F7" w:rsidP="00072705">
      <w:pPr>
        <w:spacing w:line="240" w:lineRule="auto"/>
      </w:pPr>
      <w:r>
        <w:continuationSeparator/>
      </w:r>
    </w:p>
  </w:footnote>
  <w:footnote w:id="1">
    <w:p w14:paraId="25CD8B72" w14:textId="5BEF280A" w:rsidR="000075C5" w:rsidRPr="000075C5" w:rsidRDefault="000075C5" w:rsidP="000075C5">
      <w:pPr>
        <w:pStyle w:val="Voetnoottekst"/>
        <w:rPr>
          <w:rFonts w:asciiTheme="majorHAnsi" w:hAnsiTheme="majorHAnsi" w:cstheme="majorHAnsi"/>
          <w:i/>
          <w:iCs/>
        </w:rPr>
      </w:pPr>
      <w:r w:rsidRPr="000075C5">
        <w:rPr>
          <w:rStyle w:val="Voetnootmarkering"/>
          <w:rFonts w:asciiTheme="majorHAnsi" w:hAnsiTheme="majorHAnsi" w:cstheme="majorHAnsi"/>
        </w:rPr>
        <w:footnoteRef/>
      </w:r>
      <w:r w:rsidRPr="000075C5">
        <w:rPr>
          <w:rFonts w:asciiTheme="majorHAnsi" w:hAnsiTheme="majorHAnsi" w:cstheme="majorHAnsi"/>
        </w:rPr>
        <w:t xml:space="preserve"> Van </w:t>
      </w:r>
      <w:proofErr w:type="spellStart"/>
      <w:r w:rsidRPr="000075C5">
        <w:rPr>
          <w:rFonts w:asciiTheme="majorHAnsi" w:hAnsiTheme="majorHAnsi" w:cstheme="majorHAnsi"/>
        </w:rPr>
        <w:t>Goethem</w:t>
      </w:r>
      <w:proofErr w:type="spellEnd"/>
      <w:r w:rsidRPr="000075C5">
        <w:rPr>
          <w:rFonts w:asciiTheme="majorHAnsi" w:hAnsiTheme="majorHAnsi" w:cstheme="majorHAnsi"/>
        </w:rPr>
        <w:t xml:space="preserve">, G., </w:t>
      </w:r>
      <w:r w:rsidRPr="000075C5">
        <w:rPr>
          <w:rFonts w:asciiTheme="majorHAnsi" w:hAnsiTheme="majorHAnsi" w:cstheme="majorHAnsi"/>
          <w:i/>
          <w:iCs/>
        </w:rPr>
        <w:t xml:space="preserve">Black &amp; White: De demoralisering van de Duitse soldaat. Het project </w:t>
      </w:r>
      <w:proofErr w:type="spellStart"/>
      <w:r w:rsidRPr="000075C5">
        <w:rPr>
          <w:rFonts w:asciiTheme="majorHAnsi" w:hAnsiTheme="majorHAnsi" w:cstheme="majorHAnsi"/>
          <w:i/>
          <w:iCs/>
        </w:rPr>
        <w:t>Porcupine-Mandrill</w:t>
      </w:r>
      <w:proofErr w:type="spellEnd"/>
      <w:r>
        <w:rPr>
          <w:rFonts w:asciiTheme="majorHAnsi" w:hAnsiTheme="majorHAnsi" w:cstheme="majorHAnsi"/>
          <w:i/>
          <w:iCs/>
        </w:rPr>
        <w:t xml:space="preserve">, </w:t>
      </w:r>
      <w:r w:rsidRPr="000075C5">
        <w:rPr>
          <w:rFonts w:asciiTheme="majorHAnsi" w:hAnsiTheme="majorHAnsi" w:cstheme="majorHAnsi"/>
        </w:rPr>
        <w:t>Brood &amp; Rozen</w:t>
      </w:r>
      <w:r w:rsidRPr="000075C5">
        <w:rPr>
          <w:rFonts w:asciiTheme="majorHAnsi" w:hAnsiTheme="majorHAnsi" w:cstheme="majorHAnsi"/>
          <w:i/>
          <w:iCs/>
        </w:rPr>
        <w:t>,</w:t>
      </w:r>
      <w:r w:rsidRPr="000075C5">
        <w:rPr>
          <w:rFonts w:asciiTheme="majorHAnsi" w:hAnsiTheme="majorHAnsi" w:cstheme="majorHAnsi"/>
        </w:rPr>
        <w:t xml:space="preserve"> </w:t>
      </w:r>
      <w:r>
        <w:rPr>
          <w:rFonts w:asciiTheme="majorHAnsi" w:hAnsiTheme="majorHAnsi" w:cstheme="majorHAnsi"/>
        </w:rPr>
        <w:t>2004, p. 7</w:t>
      </w:r>
    </w:p>
  </w:footnote>
  <w:footnote w:id="2">
    <w:p w14:paraId="7142D618" w14:textId="07450CA7" w:rsidR="003015F7" w:rsidRPr="0082157A" w:rsidRDefault="003015F7">
      <w:pPr>
        <w:pStyle w:val="Voetnoottekst"/>
        <w:rPr>
          <w:rFonts w:asciiTheme="minorHAnsi" w:hAnsiTheme="minorHAnsi" w:cstheme="minorHAnsi"/>
        </w:rPr>
      </w:pPr>
      <w:r w:rsidRPr="0082157A">
        <w:rPr>
          <w:rStyle w:val="Voetnootmarkering"/>
          <w:rFonts w:asciiTheme="minorHAnsi" w:hAnsiTheme="minorHAnsi" w:cstheme="minorHAnsi"/>
        </w:rPr>
        <w:footnoteRef/>
      </w:r>
      <w:r w:rsidRPr="0082157A">
        <w:rPr>
          <w:rFonts w:asciiTheme="minorHAnsi" w:hAnsiTheme="minorHAnsi" w:cstheme="minorHAnsi"/>
        </w:rPr>
        <w:t xml:space="preserve"> Sanders, H., (2011, april), 'Vrank en Vrij': geschiedenis, </w:t>
      </w:r>
      <w:r w:rsidRPr="0082157A">
        <w:rPr>
          <w:rFonts w:asciiTheme="minorHAnsi" w:hAnsiTheme="minorHAnsi" w:cstheme="minorHAnsi"/>
          <w:i/>
          <w:iCs/>
        </w:rPr>
        <w:t>Internationaal Instituut van Sociale Geschiedenis</w:t>
      </w:r>
      <w:r w:rsidRPr="0082157A">
        <w:rPr>
          <w:rFonts w:asciiTheme="minorHAnsi" w:hAnsiTheme="minorHAnsi" w:cstheme="minorHAnsi"/>
        </w:rPr>
        <w:t>, Geraadpleegd op 2 april 2023, van https://iisg.nl/collections/vrank-vrij/history-nl.php</w:t>
      </w:r>
    </w:p>
  </w:footnote>
  <w:footnote w:id="3">
    <w:p w14:paraId="2D58AEEF" w14:textId="163D3728" w:rsidR="003015F7" w:rsidRPr="0082157A" w:rsidRDefault="003015F7" w:rsidP="009E4D63">
      <w:pPr>
        <w:pStyle w:val="Voetnoottekst"/>
        <w:rPr>
          <w:rFonts w:asciiTheme="minorHAnsi" w:hAnsiTheme="minorHAnsi" w:cstheme="minorHAnsi"/>
        </w:rPr>
      </w:pPr>
      <w:r w:rsidRPr="0082157A">
        <w:rPr>
          <w:rStyle w:val="Voetnootmarkering"/>
          <w:rFonts w:asciiTheme="minorHAnsi" w:hAnsiTheme="minorHAnsi" w:cstheme="minorHAnsi"/>
        </w:rPr>
        <w:footnoteRef/>
      </w:r>
      <w:r w:rsidRPr="0082157A">
        <w:rPr>
          <w:rFonts w:asciiTheme="minorHAnsi" w:hAnsiTheme="minorHAnsi" w:cstheme="minorHAnsi"/>
        </w:rPr>
        <w:t xml:space="preserve"> Stutje, J-W., Ernest Mandels kleine oorlog: Revolutionaire socialisten in bezettingstijd, 1940-1945, </w:t>
      </w:r>
      <w:r w:rsidRPr="0082157A">
        <w:rPr>
          <w:rFonts w:asciiTheme="minorHAnsi" w:hAnsiTheme="minorHAnsi" w:cstheme="minorHAnsi"/>
          <w:i/>
          <w:iCs/>
        </w:rPr>
        <w:t xml:space="preserve">Dissidences-BLEMR, </w:t>
      </w:r>
      <w:r w:rsidRPr="0082157A">
        <w:rPr>
          <w:rFonts w:asciiTheme="minorHAnsi" w:hAnsiTheme="minorHAnsi" w:cstheme="minorHAnsi"/>
        </w:rPr>
        <w:t>Vol 2, 2011</w:t>
      </w:r>
    </w:p>
  </w:footnote>
  <w:footnote w:id="4">
    <w:p w14:paraId="5D327E0B" w14:textId="7B5700EA" w:rsidR="0038426E" w:rsidRDefault="0038426E">
      <w:pPr>
        <w:pStyle w:val="Voetnoottekst"/>
      </w:pPr>
      <w:r>
        <w:rPr>
          <w:rStyle w:val="Voetnootmarkering"/>
        </w:rPr>
        <w:footnoteRef/>
      </w:r>
      <w:r>
        <w:t xml:space="preserve"> </w:t>
      </w:r>
      <w:r w:rsidRPr="0082157A">
        <w:rPr>
          <w:rFonts w:asciiTheme="minorHAnsi" w:hAnsiTheme="minorHAnsi" w:cstheme="minorHAnsi"/>
        </w:rPr>
        <w:t xml:space="preserve">Heiniger, A., </w:t>
      </w:r>
      <w:r w:rsidRPr="0082157A">
        <w:rPr>
          <w:rFonts w:asciiTheme="minorHAnsi" w:hAnsiTheme="minorHAnsi" w:cstheme="minorHAnsi"/>
          <w:i/>
        </w:rPr>
        <w:t>Engagement et identité: Les militaint antifascistes des organisations Freies Deutschland de l’exil à l’Ouest à la RDA des années 1970 (1943-1975)</w:t>
      </w:r>
      <w:r w:rsidRPr="0082157A">
        <w:rPr>
          <w:rFonts w:asciiTheme="minorHAnsi" w:hAnsiTheme="minorHAnsi" w:cstheme="minorHAnsi"/>
        </w:rPr>
        <w:t xml:space="preserve"> (Thèse de doctorat), Génève, 2012, </w:t>
      </w:r>
    </w:p>
  </w:footnote>
  <w:footnote w:id="5">
    <w:p w14:paraId="20B18E26" w14:textId="51243E50" w:rsidR="003015F7" w:rsidRPr="0082157A" w:rsidRDefault="003015F7">
      <w:pPr>
        <w:pStyle w:val="Voetnoottekst"/>
        <w:rPr>
          <w:rFonts w:asciiTheme="minorHAnsi" w:hAnsiTheme="minorHAnsi" w:cstheme="minorHAnsi"/>
          <w:i/>
        </w:rPr>
      </w:pPr>
      <w:r w:rsidRPr="0082157A">
        <w:rPr>
          <w:rStyle w:val="Voetnootmarkering"/>
          <w:rFonts w:asciiTheme="minorHAnsi" w:hAnsiTheme="minorHAnsi" w:cstheme="minorHAnsi"/>
        </w:rPr>
        <w:footnoteRef/>
      </w:r>
      <w:r w:rsidRPr="0082157A">
        <w:rPr>
          <w:rFonts w:asciiTheme="minorHAnsi" w:hAnsiTheme="minorHAnsi" w:cstheme="minorHAnsi"/>
        </w:rPr>
        <w:t xml:space="preserve"> </w:t>
      </w:r>
      <w:r w:rsidR="0038426E" w:rsidRPr="0082157A">
        <w:rPr>
          <w:rFonts w:asciiTheme="minorHAnsi" w:hAnsiTheme="minorHAnsi" w:cstheme="minorHAnsi"/>
        </w:rPr>
        <w:t xml:space="preserve">Heiniger, A., </w:t>
      </w:r>
      <w:r w:rsidR="0038426E" w:rsidRPr="0082157A">
        <w:rPr>
          <w:rFonts w:asciiTheme="minorHAnsi" w:hAnsiTheme="minorHAnsi" w:cstheme="minorHAnsi"/>
          <w:i/>
        </w:rPr>
        <w:t>Engagement et identité: Les militaint antifascistes des organisations Freies Deutschland de l’exil à l’Ouest à la RDA des années 1970 (1943-1975</w:t>
      </w:r>
      <w:r w:rsidR="0038426E">
        <w:rPr>
          <w:rFonts w:asciiTheme="minorHAnsi" w:hAnsiTheme="minorHAnsi" w:cstheme="minorHAnsi"/>
          <w:i/>
        </w:rPr>
        <w:t xml:space="preserve"> p. 46-48</w:t>
      </w:r>
    </w:p>
  </w:footnote>
  <w:footnote w:id="6">
    <w:p w14:paraId="68F02ECC" w14:textId="0C6DD30C" w:rsidR="003015F7" w:rsidRPr="00372009" w:rsidRDefault="003015F7">
      <w:pPr>
        <w:pStyle w:val="Voetnoottekst"/>
        <w:rPr>
          <w:i/>
          <w:iCs/>
        </w:rPr>
      </w:pPr>
      <w:r w:rsidRPr="0082157A">
        <w:rPr>
          <w:rStyle w:val="Voetnootmarkering"/>
          <w:rFonts w:asciiTheme="minorHAnsi" w:hAnsiTheme="minorHAnsi" w:cstheme="minorHAnsi"/>
        </w:rPr>
        <w:footnoteRef/>
      </w:r>
      <w:r w:rsidRPr="0082157A">
        <w:rPr>
          <w:rFonts w:asciiTheme="minorHAnsi" w:hAnsiTheme="minorHAnsi" w:cstheme="minorHAnsi"/>
        </w:rPr>
        <w:t xml:space="preserve"> Kössler, F., Pröll M., Fabrice, M., ‘Oostenrijkse verzetslui in België’, </w:t>
      </w:r>
      <w:r w:rsidRPr="0082157A">
        <w:rPr>
          <w:rFonts w:asciiTheme="minorHAnsi" w:hAnsiTheme="minorHAnsi" w:cstheme="minorHAnsi"/>
          <w:i/>
          <w:iCs/>
        </w:rPr>
        <w:t xml:space="preserve">CegeSoma, </w:t>
      </w:r>
      <w:r w:rsidRPr="0082157A">
        <w:rPr>
          <w:rFonts w:asciiTheme="minorHAnsi" w:hAnsiTheme="minorHAnsi" w:cstheme="minorHAnsi"/>
        </w:rPr>
        <w:t>geraadpleegd op 5 april 2023,</w:t>
      </w:r>
      <w:r w:rsidRPr="0082157A">
        <w:rPr>
          <w:rFonts w:asciiTheme="minorHAnsi" w:hAnsiTheme="minorHAnsi" w:cstheme="minorHAnsi"/>
          <w:i/>
          <w:iCs/>
        </w:rPr>
        <w:t xml:space="preserve"> https://www.belgiumwwii.be/nl/belgie-in-oorlog/artikels/oostenrijkse-verzetslui-in-belgie.html</w:t>
      </w:r>
    </w:p>
  </w:footnote>
  <w:footnote w:id="7">
    <w:p w14:paraId="2A120D2E" w14:textId="53B381DF" w:rsidR="003015F7" w:rsidRPr="0082157A" w:rsidRDefault="003015F7">
      <w:pPr>
        <w:pStyle w:val="Voetnoottekst"/>
        <w:rPr>
          <w:rFonts w:asciiTheme="minorHAnsi" w:hAnsiTheme="minorHAnsi" w:cstheme="minorHAnsi"/>
        </w:rPr>
      </w:pPr>
      <w:r w:rsidRPr="0082157A">
        <w:rPr>
          <w:rStyle w:val="Voetnootmarkering"/>
          <w:rFonts w:asciiTheme="minorHAnsi" w:hAnsiTheme="minorHAnsi" w:cstheme="minorHAnsi"/>
        </w:rPr>
        <w:footnoteRef/>
      </w:r>
      <w:r w:rsidRPr="0082157A">
        <w:rPr>
          <w:rFonts w:asciiTheme="minorHAnsi" w:hAnsiTheme="minorHAnsi" w:cstheme="minorHAnsi"/>
        </w:rPr>
        <w:t xml:space="preserve"> Heiniger, A., </w:t>
      </w:r>
      <w:r w:rsidRPr="0082157A">
        <w:rPr>
          <w:rFonts w:asciiTheme="minorHAnsi" w:hAnsiTheme="minorHAnsi" w:cstheme="minorHAnsi"/>
          <w:i/>
        </w:rPr>
        <w:t>Engagement et identité: Les militaint antifascistes des organisations Freies Deutschland de l’exil à l’Ouest à la RDA des années 1970 (1943-1975), p. 58</w:t>
      </w:r>
    </w:p>
  </w:footnote>
  <w:footnote w:id="8">
    <w:p w14:paraId="4EB7700F" w14:textId="74B7824B" w:rsidR="003015F7" w:rsidRDefault="003015F7">
      <w:pPr>
        <w:pStyle w:val="Voetnoottekst"/>
      </w:pPr>
      <w:r w:rsidRPr="0082157A">
        <w:rPr>
          <w:rStyle w:val="Voetnootmarkering"/>
          <w:rFonts w:asciiTheme="minorHAnsi" w:hAnsiTheme="minorHAnsi" w:cstheme="minorHAnsi"/>
        </w:rPr>
        <w:footnoteRef/>
      </w:r>
      <w:r w:rsidRPr="0082157A">
        <w:rPr>
          <w:rFonts w:asciiTheme="minorHAnsi" w:hAnsiTheme="minorHAnsi" w:cstheme="minorHAnsi"/>
        </w:rPr>
        <w:t xml:space="preserve"> </w:t>
      </w:r>
      <w:r w:rsidRPr="0082157A">
        <w:rPr>
          <w:rFonts w:asciiTheme="minorHAnsi" w:hAnsiTheme="minorHAnsi" w:cstheme="minorHAnsi"/>
        </w:rPr>
        <w:fldChar w:fldCharType="begin"/>
      </w:r>
      <w:r w:rsidRPr="0082157A">
        <w:rPr>
          <w:rFonts w:asciiTheme="minorHAnsi" w:hAnsiTheme="minorHAnsi" w:cstheme="minorHAnsi"/>
        </w:rPr>
        <w:instrText xml:space="preserve"> ADDIN ZOTERO_ITEM CSL_CITATION {"citationID":"vvfBEOLj","properties":{"formattedCitation":"Heider, \\uc0\\u8216{}Reaktionen in der Wehrmacht auf Gr\\uc0\\u252{}ndung und T\\uc0\\u228{}tigkeit des Nationalkomitees \\uc0\\u8222{}Freies Deutschland\" und des Bundes Deutscher Offiziere\\uc0\\u8217{}.","plainCitation":"Heider, ‘Reaktionen in der Wehrmacht auf Gründung und Tätigkeit des Nationalkomitees „Freies Deutschland\" und des Bundes Deutscher Offiziere’.","noteIndex":5},"citationItems":[{"id":42,"uris":["http://zotero.org/users/local/Os0L6Oh7/items/2R9FHYVL"],"itemData":{"id":42,"type":"chapter","container-title":"Die Wehrmacht","ISBN":"978-3-486-59207-8","language":"de","note":"DOI: 10.1524/9783486852028-038","page":"614-634","publisher":"OLDENBOURG WISSENSCHAFTSVERLAG","source":"DOI.org (Crossref)","title":"Reaktionen in der Wehrmacht auf Gründung und Tätigkeit des Nationalkomitees „Freies Deutschland\" und des Bundes Deutscher Offiziere","URL":"https://www.degruyter.com/document/doi/10.1524/9783486852028-038/html","editor":[{"family":"Müller","given":"Rolf-Dieter"},{"family":"Volkmann","given":"Hans-Erich"}],"author":[{"family":"Heider","given":"Paul"}],"accessed":{"date-parts":[["2023",3,26]]},"issued":{"date-parts":[["2012",12,31]]}}}],"schema":"https://github.com/citation-style-language/schema/raw/master/csl-citation.json"} </w:instrText>
      </w:r>
      <w:r w:rsidRPr="0082157A">
        <w:rPr>
          <w:rFonts w:asciiTheme="minorHAnsi" w:hAnsiTheme="minorHAnsi" w:cstheme="minorHAnsi"/>
        </w:rPr>
        <w:fldChar w:fldCharType="separate"/>
      </w:r>
      <w:r w:rsidRPr="0082157A">
        <w:rPr>
          <w:rFonts w:asciiTheme="minorHAnsi" w:hAnsiTheme="minorHAnsi" w:cstheme="minorHAnsi"/>
          <w:szCs w:val="24"/>
        </w:rPr>
        <w:t>Heider P., ‘</w:t>
      </w:r>
      <w:r w:rsidRPr="0082157A">
        <w:rPr>
          <w:rFonts w:asciiTheme="minorHAnsi" w:hAnsiTheme="minorHAnsi" w:cstheme="minorHAnsi"/>
          <w:i/>
          <w:szCs w:val="24"/>
        </w:rPr>
        <w:t>Reaktionen in der Wehrmacht auf Gründung und Tätigkeit des Nationalkomitees „Freies Deutschland" und des Bundes Deutscher Offiziere’.</w:t>
      </w:r>
      <w:r w:rsidRPr="0082157A">
        <w:rPr>
          <w:rFonts w:asciiTheme="minorHAnsi" w:hAnsiTheme="minorHAnsi" w:cstheme="minorHAnsi"/>
        </w:rPr>
        <w:fldChar w:fldCharType="end"/>
      </w:r>
      <w:r w:rsidRPr="0082157A">
        <w:rPr>
          <w:rFonts w:asciiTheme="minorHAnsi" w:hAnsiTheme="minorHAnsi" w:cstheme="minorHAnsi"/>
        </w:rPr>
        <w:t>, Die Wehrmacht, Oldenbourg Wssenschaftsverlag, 2012, p. 614</w:t>
      </w:r>
    </w:p>
  </w:footnote>
  <w:footnote w:id="9">
    <w:p w14:paraId="16AE0F2D" w14:textId="6D920BA0" w:rsidR="003015F7" w:rsidRPr="0082157A" w:rsidRDefault="003015F7">
      <w:pPr>
        <w:pStyle w:val="Voetnoottekst"/>
        <w:rPr>
          <w:rFonts w:asciiTheme="minorHAnsi" w:hAnsiTheme="minorHAnsi" w:cstheme="minorHAnsi"/>
        </w:rPr>
      </w:pPr>
      <w:r w:rsidRPr="0082157A">
        <w:rPr>
          <w:rStyle w:val="Voetnootmarkering"/>
          <w:rFonts w:asciiTheme="minorHAnsi" w:hAnsiTheme="minorHAnsi" w:cstheme="minorHAnsi"/>
        </w:rPr>
        <w:footnoteRef/>
      </w:r>
      <w:r w:rsidRPr="0082157A">
        <w:rPr>
          <w:rFonts w:asciiTheme="minorHAnsi" w:hAnsiTheme="minorHAnsi" w:cstheme="minorHAnsi"/>
        </w:rPr>
        <w:t xml:space="preserve"> Heiniger, A., </w:t>
      </w:r>
      <w:r w:rsidRPr="0082157A">
        <w:rPr>
          <w:rFonts w:asciiTheme="minorHAnsi" w:hAnsiTheme="minorHAnsi" w:cstheme="minorHAnsi"/>
          <w:i/>
        </w:rPr>
        <w:t xml:space="preserve">Engagement et identité: Les militaint antifascistes des organisations Freies Deutschland de l’exil à l’Ouest à la RDA des années 1970 (1943-1975), </w:t>
      </w:r>
      <w:r w:rsidRPr="0082157A">
        <w:rPr>
          <w:rFonts w:asciiTheme="minorHAnsi" w:hAnsiTheme="minorHAnsi" w:cstheme="minorHAnsi"/>
        </w:rPr>
        <w:t>p. 148-150</w:t>
      </w:r>
    </w:p>
  </w:footnote>
  <w:footnote w:id="10">
    <w:p w14:paraId="1EC648BF" w14:textId="2B047243" w:rsidR="003015F7" w:rsidRPr="0082157A" w:rsidRDefault="003015F7">
      <w:pPr>
        <w:pStyle w:val="Voetnoottekst"/>
        <w:rPr>
          <w:rFonts w:asciiTheme="majorHAnsi" w:hAnsiTheme="majorHAnsi" w:cstheme="majorHAnsi"/>
          <w:lang w:val="en-GB"/>
        </w:rPr>
      </w:pPr>
      <w:r w:rsidRPr="0082157A">
        <w:rPr>
          <w:rStyle w:val="Voetnootmarkering"/>
          <w:rFonts w:asciiTheme="majorHAnsi" w:hAnsiTheme="majorHAnsi" w:cstheme="majorHAnsi"/>
        </w:rPr>
        <w:footnoteRef/>
      </w:r>
      <w:r w:rsidRPr="0082157A">
        <w:rPr>
          <w:rFonts w:asciiTheme="majorHAnsi" w:hAnsiTheme="majorHAnsi" w:cstheme="majorHAnsi"/>
          <w:lang w:val="en-GB"/>
        </w:rPr>
        <w:t xml:space="preserve"> </w:t>
      </w:r>
      <w:r w:rsidR="00D2429A" w:rsidRPr="0082157A">
        <w:rPr>
          <w:rFonts w:asciiTheme="majorHAnsi" w:hAnsiTheme="majorHAnsi" w:cstheme="majorHAnsi"/>
          <w:lang w:val="en-GB"/>
        </w:rPr>
        <w:t>Das Freie Wort</w:t>
      </w:r>
      <w:r w:rsidR="00D2429A">
        <w:rPr>
          <w:rFonts w:asciiTheme="majorHAnsi" w:hAnsiTheme="majorHAnsi" w:cstheme="majorHAnsi"/>
          <w:lang w:val="en-GB"/>
        </w:rPr>
        <w:t>,</w:t>
      </w:r>
      <w:r w:rsidR="00D2429A" w:rsidRPr="0082157A">
        <w:rPr>
          <w:rFonts w:asciiTheme="majorHAnsi" w:hAnsiTheme="majorHAnsi" w:cstheme="majorHAnsi"/>
          <w:lang w:val="en-GB"/>
        </w:rPr>
        <w:t xml:space="preserve"> </w:t>
      </w:r>
      <w:r w:rsidRPr="0082157A">
        <w:rPr>
          <w:rFonts w:asciiTheme="majorHAnsi" w:hAnsiTheme="majorHAnsi" w:cstheme="majorHAnsi"/>
          <w:lang w:val="en-GB"/>
        </w:rPr>
        <w:t xml:space="preserve">Januari 43 </w:t>
      </w:r>
      <w:r w:rsidR="003C2281">
        <w:rPr>
          <w:rFonts w:asciiTheme="majorHAnsi" w:hAnsiTheme="majorHAnsi" w:cstheme="majorHAnsi"/>
          <w:lang w:val="en-GB"/>
        </w:rPr>
        <w:t>p.2</w:t>
      </w:r>
    </w:p>
  </w:footnote>
  <w:footnote w:id="11">
    <w:p w14:paraId="4BDA65F8" w14:textId="43108102" w:rsidR="003015F7" w:rsidRPr="0082157A" w:rsidRDefault="003015F7">
      <w:pPr>
        <w:pStyle w:val="Voetnoottekst"/>
        <w:rPr>
          <w:rFonts w:asciiTheme="majorHAnsi" w:hAnsiTheme="majorHAnsi" w:cstheme="majorHAnsi"/>
          <w:lang w:val="en-GB"/>
        </w:rPr>
      </w:pPr>
      <w:r w:rsidRPr="0082157A">
        <w:rPr>
          <w:rStyle w:val="Voetnootmarkering"/>
          <w:rFonts w:asciiTheme="majorHAnsi" w:hAnsiTheme="majorHAnsi" w:cstheme="majorHAnsi"/>
        </w:rPr>
        <w:footnoteRef/>
      </w:r>
      <w:r w:rsidRPr="0082157A">
        <w:rPr>
          <w:rFonts w:asciiTheme="majorHAnsi" w:hAnsiTheme="majorHAnsi" w:cstheme="majorHAnsi"/>
          <w:lang w:val="en-GB"/>
        </w:rPr>
        <w:t xml:space="preserve"> </w:t>
      </w:r>
      <w:r w:rsidR="00D2429A" w:rsidRPr="0082157A">
        <w:rPr>
          <w:rFonts w:asciiTheme="majorHAnsi" w:hAnsiTheme="majorHAnsi" w:cstheme="majorHAnsi"/>
          <w:lang w:val="en-GB"/>
        </w:rPr>
        <w:t>Das Freie Wort</w:t>
      </w:r>
      <w:r w:rsidR="00D2429A">
        <w:rPr>
          <w:rFonts w:asciiTheme="majorHAnsi" w:hAnsiTheme="majorHAnsi" w:cstheme="majorHAnsi"/>
          <w:lang w:val="en-GB"/>
        </w:rPr>
        <w:t>,</w:t>
      </w:r>
      <w:r w:rsidR="00D2429A" w:rsidRPr="0082157A">
        <w:rPr>
          <w:rFonts w:asciiTheme="majorHAnsi" w:hAnsiTheme="majorHAnsi" w:cstheme="majorHAnsi"/>
          <w:lang w:val="en-GB"/>
        </w:rPr>
        <w:t xml:space="preserve"> </w:t>
      </w:r>
      <w:proofErr w:type="spellStart"/>
      <w:r w:rsidRPr="0082157A">
        <w:rPr>
          <w:rFonts w:asciiTheme="majorHAnsi" w:hAnsiTheme="majorHAnsi" w:cstheme="majorHAnsi"/>
          <w:lang w:val="en-GB"/>
        </w:rPr>
        <w:t>Februari</w:t>
      </w:r>
      <w:proofErr w:type="spellEnd"/>
      <w:r w:rsidRPr="0082157A">
        <w:rPr>
          <w:rFonts w:asciiTheme="majorHAnsi" w:hAnsiTheme="majorHAnsi" w:cstheme="majorHAnsi"/>
          <w:lang w:val="en-GB"/>
        </w:rPr>
        <w:t xml:space="preserve"> 43 </w:t>
      </w:r>
      <w:r w:rsidR="003C2281">
        <w:rPr>
          <w:rFonts w:asciiTheme="majorHAnsi" w:hAnsiTheme="majorHAnsi" w:cstheme="majorHAnsi"/>
          <w:lang w:val="en-GB"/>
        </w:rPr>
        <w:t>p.1</w:t>
      </w:r>
    </w:p>
  </w:footnote>
  <w:footnote w:id="12">
    <w:p w14:paraId="2C313EFE" w14:textId="2148626D" w:rsidR="003015F7" w:rsidRPr="00A05AEF" w:rsidRDefault="003015F7">
      <w:pPr>
        <w:pStyle w:val="Voetnoottekst"/>
        <w:rPr>
          <w:lang w:val="en-GB"/>
        </w:rPr>
      </w:pPr>
      <w:r w:rsidRPr="0082157A">
        <w:rPr>
          <w:rStyle w:val="Voetnootmarkering"/>
          <w:rFonts w:asciiTheme="majorHAnsi" w:hAnsiTheme="majorHAnsi" w:cstheme="majorHAnsi"/>
        </w:rPr>
        <w:footnoteRef/>
      </w:r>
      <w:r w:rsidRPr="0082157A">
        <w:rPr>
          <w:rFonts w:asciiTheme="majorHAnsi" w:hAnsiTheme="majorHAnsi" w:cstheme="majorHAnsi"/>
          <w:lang w:val="en-GB"/>
        </w:rPr>
        <w:t xml:space="preserve"> </w:t>
      </w:r>
      <w:r w:rsidR="00D2429A" w:rsidRPr="0082157A">
        <w:rPr>
          <w:rFonts w:asciiTheme="majorHAnsi" w:hAnsiTheme="majorHAnsi" w:cstheme="majorHAnsi"/>
          <w:lang w:val="en-GB"/>
        </w:rPr>
        <w:t>Das Freie Wort</w:t>
      </w:r>
      <w:r w:rsidR="00D2429A">
        <w:rPr>
          <w:rFonts w:asciiTheme="majorHAnsi" w:hAnsiTheme="majorHAnsi" w:cstheme="majorHAnsi"/>
          <w:lang w:val="en-GB"/>
        </w:rPr>
        <w:t>,</w:t>
      </w:r>
      <w:r w:rsidR="00D2429A" w:rsidRPr="0082157A">
        <w:rPr>
          <w:rFonts w:asciiTheme="majorHAnsi" w:hAnsiTheme="majorHAnsi" w:cstheme="majorHAnsi"/>
          <w:lang w:val="en-GB"/>
        </w:rPr>
        <w:t xml:space="preserve"> </w:t>
      </w:r>
      <w:r w:rsidRPr="0082157A">
        <w:rPr>
          <w:rFonts w:asciiTheme="majorHAnsi" w:hAnsiTheme="majorHAnsi" w:cstheme="majorHAnsi"/>
          <w:lang w:val="en-GB"/>
        </w:rPr>
        <w:t xml:space="preserve">Maart 43 </w:t>
      </w:r>
      <w:r w:rsidR="003C2281">
        <w:rPr>
          <w:rFonts w:asciiTheme="majorHAnsi" w:hAnsiTheme="majorHAnsi" w:cstheme="majorHAnsi"/>
          <w:lang w:val="en-GB"/>
        </w:rPr>
        <w:t xml:space="preserve">p.2 </w:t>
      </w:r>
    </w:p>
  </w:footnote>
  <w:footnote w:id="13">
    <w:p w14:paraId="5A8631A1" w14:textId="13843778" w:rsidR="003015F7" w:rsidRPr="0082157A" w:rsidRDefault="003015F7">
      <w:pPr>
        <w:pStyle w:val="Voetnoottekst"/>
        <w:rPr>
          <w:rFonts w:asciiTheme="majorHAnsi" w:hAnsiTheme="majorHAnsi" w:cstheme="majorHAnsi"/>
          <w:lang w:val="en-GB"/>
        </w:rPr>
      </w:pPr>
      <w:r w:rsidRPr="0082157A">
        <w:rPr>
          <w:rStyle w:val="Voetnootmarkering"/>
          <w:rFonts w:asciiTheme="majorHAnsi" w:hAnsiTheme="majorHAnsi" w:cstheme="majorHAnsi"/>
        </w:rPr>
        <w:footnoteRef/>
      </w:r>
      <w:r w:rsidRPr="0082157A">
        <w:rPr>
          <w:rFonts w:asciiTheme="majorHAnsi" w:hAnsiTheme="majorHAnsi" w:cstheme="majorHAnsi"/>
          <w:lang w:val="en-GB"/>
        </w:rPr>
        <w:t xml:space="preserve"> </w:t>
      </w:r>
      <w:r w:rsidR="00D2429A" w:rsidRPr="0082157A">
        <w:rPr>
          <w:rFonts w:asciiTheme="majorHAnsi" w:hAnsiTheme="majorHAnsi" w:cstheme="majorHAnsi"/>
          <w:lang w:val="en-GB"/>
        </w:rPr>
        <w:t>Das Freie Wort</w:t>
      </w:r>
      <w:r w:rsidR="00D2429A">
        <w:rPr>
          <w:rFonts w:asciiTheme="majorHAnsi" w:hAnsiTheme="majorHAnsi" w:cstheme="majorHAnsi"/>
          <w:lang w:val="en-GB"/>
        </w:rPr>
        <w:t xml:space="preserve">, </w:t>
      </w:r>
      <w:r w:rsidRPr="0082157A">
        <w:rPr>
          <w:rFonts w:asciiTheme="majorHAnsi" w:hAnsiTheme="majorHAnsi" w:cstheme="majorHAnsi"/>
          <w:lang w:val="en-GB"/>
        </w:rPr>
        <w:t xml:space="preserve">Augustus 43 </w:t>
      </w:r>
      <w:r w:rsidR="003C2281">
        <w:rPr>
          <w:rFonts w:asciiTheme="majorHAnsi" w:hAnsiTheme="majorHAnsi" w:cstheme="majorHAnsi"/>
          <w:lang w:val="en-GB"/>
        </w:rPr>
        <w:t>p.1</w:t>
      </w:r>
    </w:p>
  </w:footnote>
  <w:footnote w:id="14">
    <w:p w14:paraId="02A850E5" w14:textId="48350039" w:rsidR="003015F7" w:rsidRPr="00A05AEF" w:rsidRDefault="003015F7">
      <w:pPr>
        <w:pStyle w:val="Voetnoottekst"/>
        <w:rPr>
          <w:lang w:val="en-GB"/>
        </w:rPr>
      </w:pPr>
      <w:r w:rsidRPr="0082157A">
        <w:rPr>
          <w:rStyle w:val="Voetnootmarkering"/>
          <w:rFonts w:asciiTheme="majorHAnsi" w:hAnsiTheme="majorHAnsi" w:cstheme="majorHAnsi"/>
        </w:rPr>
        <w:footnoteRef/>
      </w:r>
      <w:r w:rsidRPr="0082157A">
        <w:rPr>
          <w:rFonts w:asciiTheme="majorHAnsi" w:hAnsiTheme="majorHAnsi" w:cstheme="majorHAnsi"/>
          <w:lang w:val="en-GB"/>
        </w:rPr>
        <w:t xml:space="preserve"> </w:t>
      </w:r>
      <w:r w:rsidR="00D2429A" w:rsidRPr="0082157A">
        <w:rPr>
          <w:rFonts w:asciiTheme="majorHAnsi" w:hAnsiTheme="majorHAnsi" w:cstheme="majorHAnsi"/>
          <w:lang w:val="en-GB"/>
        </w:rPr>
        <w:t>Das Freie Wort</w:t>
      </w:r>
      <w:r w:rsidR="00D2429A">
        <w:rPr>
          <w:rFonts w:asciiTheme="majorHAnsi" w:hAnsiTheme="majorHAnsi" w:cstheme="majorHAnsi"/>
          <w:lang w:val="en-GB"/>
        </w:rPr>
        <w:t>,</w:t>
      </w:r>
      <w:r w:rsidR="00D2429A" w:rsidRPr="00A05AEF">
        <w:rPr>
          <w:lang w:val="en-GB"/>
        </w:rPr>
        <w:t xml:space="preserve"> </w:t>
      </w:r>
      <w:r w:rsidRPr="0082157A">
        <w:rPr>
          <w:rFonts w:asciiTheme="majorHAnsi" w:hAnsiTheme="majorHAnsi" w:cstheme="majorHAnsi"/>
          <w:lang w:val="en-GB"/>
        </w:rPr>
        <w:t xml:space="preserve">September 43 </w:t>
      </w:r>
      <w:r w:rsidR="003C2281">
        <w:rPr>
          <w:rFonts w:asciiTheme="majorHAnsi" w:hAnsiTheme="majorHAnsi" w:cstheme="majorHAnsi"/>
          <w:lang w:val="en-GB"/>
        </w:rPr>
        <w:t>2 p.1</w:t>
      </w:r>
    </w:p>
  </w:footnote>
  <w:footnote w:id="15">
    <w:p w14:paraId="34FAB621" w14:textId="577FF1BF" w:rsidR="003015F7" w:rsidRPr="0082157A" w:rsidRDefault="003015F7">
      <w:pPr>
        <w:pStyle w:val="Voetnoottekst"/>
        <w:rPr>
          <w:rFonts w:asciiTheme="majorHAnsi" w:hAnsiTheme="majorHAnsi" w:cstheme="majorHAnsi"/>
          <w:lang w:val="en-GB"/>
        </w:rPr>
      </w:pPr>
      <w:r w:rsidRPr="0082157A">
        <w:rPr>
          <w:rStyle w:val="Voetnootmarkering"/>
          <w:rFonts w:asciiTheme="majorHAnsi" w:hAnsiTheme="majorHAnsi" w:cstheme="majorHAnsi"/>
        </w:rPr>
        <w:footnoteRef/>
      </w:r>
      <w:r w:rsidRPr="0082157A">
        <w:rPr>
          <w:rFonts w:asciiTheme="majorHAnsi" w:hAnsiTheme="majorHAnsi" w:cstheme="majorHAnsi"/>
          <w:lang w:val="en-GB"/>
        </w:rPr>
        <w:t xml:space="preserve"> </w:t>
      </w:r>
      <w:r w:rsidR="00D2429A" w:rsidRPr="0082157A">
        <w:rPr>
          <w:rFonts w:asciiTheme="majorHAnsi" w:hAnsiTheme="majorHAnsi" w:cstheme="majorHAnsi"/>
          <w:lang w:val="en-GB"/>
        </w:rPr>
        <w:t>Das Freie Wort</w:t>
      </w:r>
      <w:r w:rsidR="00D2429A">
        <w:rPr>
          <w:rFonts w:asciiTheme="majorHAnsi" w:hAnsiTheme="majorHAnsi" w:cstheme="majorHAnsi"/>
          <w:lang w:val="en-GB"/>
        </w:rPr>
        <w:t>,</w:t>
      </w:r>
      <w:r w:rsidR="00D2429A" w:rsidRPr="0082157A">
        <w:rPr>
          <w:rFonts w:asciiTheme="majorHAnsi" w:hAnsiTheme="majorHAnsi" w:cstheme="majorHAnsi"/>
          <w:lang w:val="en-GB"/>
        </w:rPr>
        <w:t xml:space="preserve"> </w:t>
      </w:r>
      <w:r w:rsidRPr="0082157A">
        <w:rPr>
          <w:rFonts w:asciiTheme="majorHAnsi" w:hAnsiTheme="majorHAnsi" w:cstheme="majorHAnsi"/>
          <w:lang w:val="en-GB"/>
        </w:rPr>
        <w:t xml:space="preserve">September ’43 </w:t>
      </w:r>
      <w:r w:rsidR="003C2281">
        <w:rPr>
          <w:rFonts w:asciiTheme="majorHAnsi" w:hAnsiTheme="majorHAnsi" w:cstheme="majorHAnsi"/>
          <w:lang w:val="en-GB"/>
        </w:rPr>
        <w:t>1 p.2</w:t>
      </w:r>
    </w:p>
  </w:footnote>
  <w:footnote w:id="16">
    <w:p w14:paraId="7B5BE58F" w14:textId="63531498" w:rsidR="003015F7" w:rsidRDefault="003015F7">
      <w:pPr>
        <w:pStyle w:val="Voetnoottekst"/>
      </w:pPr>
      <w:r w:rsidRPr="0082157A">
        <w:rPr>
          <w:rStyle w:val="Voetnootmarkering"/>
          <w:rFonts w:asciiTheme="majorHAnsi" w:hAnsiTheme="majorHAnsi" w:cstheme="majorHAnsi"/>
        </w:rPr>
        <w:footnoteRef/>
      </w:r>
      <w:r w:rsidRPr="0082157A">
        <w:rPr>
          <w:rFonts w:asciiTheme="majorHAnsi" w:hAnsiTheme="majorHAnsi" w:cstheme="majorHAnsi"/>
        </w:rPr>
        <w:t xml:space="preserve"> </w:t>
      </w:r>
      <w:r w:rsidR="00D2429A" w:rsidRPr="0082157A">
        <w:rPr>
          <w:rFonts w:asciiTheme="majorHAnsi" w:hAnsiTheme="majorHAnsi" w:cstheme="majorHAnsi"/>
        </w:rPr>
        <w:t>Die Wahrheit</w:t>
      </w:r>
      <w:r w:rsidR="00D2429A">
        <w:rPr>
          <w:rFonts w:asciiTheme="majorHAnsi" w:hAnsiTheme="majorHAnsi" w:cstheme="majorHAnsi"/>
        </w:rPr>
        <w:t>,</w:t>
      </w:r>
      <w:r w:rsidR="00D2429A" w:rsidRPr="0082157A">
        <w:rPr>
          <w:rFonts w:asciiTheme="majorHAnsi" w:hAnsiTheme="majorHAnsi" w:cstheme="majorHAnsi"/>
        </w:rPr>
        <w:t xml:space="preserve"> </w:t>
      </w:r>
      <w:r w:rsidRPr="0082157A">
        <w:rPr>
          <w:rFonts w:asciiTheme="majorHAnsi" w:hAnsiTheme="majorHAnsi" w:cstheme="majorHAnsi"/>
        </w:rPr>
        <w:t xml:space="preserve">Januari ’42 </w:t>
      </w:r>
      <w:r w:rsidR="009A1085">
        <w:rPr>
          <w:rFonts w:asciiTheme="majorHAnsi" w:hAnsiTheme="majorHAnsi" w:cstheme="majorHAnsi"/>
        </w:rPr>
        <w:t>p. 2</w:t>
      </w:r>
    </w:p>
  </w:footnote>
  <w:footnote w:id="17">
    <w:p w14:paraId="58BEA656" w14:textId="531E58DB" w:rsidR="002B2116" w:rsidRPr="00D12B72" w:rsidRDefault="002B2116">
      <w:pPr>
        <w:pStyle w:val="Voetnoottekst"/>
        <w:rPr>
          <w:rFonts w:asciiTheme="minorHAnsi" w:hAnsiTheme="minorHAnsi" w:cstheme="minorHAnsi"/>
        </w:rPr>
      </w:pPr>
      <w:r w:rsidRPr="00D12B72">
        <w:rPr>
          <w:rStyle w:val="Voetnootmarkering"/>
          <w:rFonts w:asciiTheme="minorHAnsi" w:hAnsiTheme="minorHAnsi" w:cstheme="minorHAnsi"/>
        </w:rPr>
        <w:footnoteRef/>
      </w:r>
      <w:r w:rsidRPr="00D12B72">
        <w:rPr>
          <w:rFonts w:asciiTheme="minorHAnsi" w:hAnsiTheme="minorHAnsi" w:cstheme="minorHAnsi"/>
        </w:rPr>
        <w:t xml:space="preserve"> </w:t>
      </w:r>
      <w:r w:rsidR="00D2429A" w:rsidRPr="00D12B72">
        <w:rPr>
          <w:rFonts w:asciiTheme="minorHAnsi" w:hAnsiTheme="minorHAnsi" w:cstheme="minorHAnsi"/>
        </w:rPr>
        <w:t xml:space="preserve">Die </w:t>
      </w:r>
      <w:proofErr w:type="spellStart"/>
      <w:r w:rsidR="00D2429A" w:rsidRPr="00D12B72">
        <w:rPr>
          <w:rFonts w:asciiTheme="minorHAnsi" w:hAnsiTheme="minorHAnsi" w:cstheme="minorHAnsi"/>
        </w:rPr>
        <w:t>Wahrheit</w:t>
      </w:r>
      <w:proofErr w:type="spellEnd"/>
      <w:r w:rsidR="00D2429A">
        <w:rPr>
          <w:rFonts w:asciiTheme="minorHAnsi" w:hAnsiTheme="minorHAnsi" w:cstheme="minorHAnsi"/>
        </w:rPr>
        <w:t xml:space="preserve">, </w:t>
      </w:r>
      <w:r w:rsidRPr="00D12B72">
        <w:rPr>
          <w:rFonts w:asciiTheme="minorHAnsi" w:hAnsiTheme="minorHAnsi" w:cstheme="minorHAnsi"/>
        </w:rPr>
        <w:t>Augustus ’44</w:t>
      </w:r>
      <w:r w:rsidR="009A1085">
        <w:rPr>
          <w:rFonts w:asciiTheme="minorHAnsi" w:hAnsiTheme="minorHAnsi" w:cstheme="minorHAnsi"/>
        </w:rPr>
        <w:t xml:space="preserve"> p.1</w:t>
      </w:r>
    </w:p>
  </w:footnote>
  <w:footnote w:id="18">
    <w:p w14:paraId="7EF99E6D" w14:textId="37E2587F" w:rsidR="003015F7" w:rsidRPr="000F030D" w:rsidRDefault="003015F7">
      <w:pPr>
        <w:pStyle w:val="Voetnoottekst"/>
        <w:rPr>
          <w:rFonts w:asciiTheme="majorHAnsi" w:hAnsiTheme="majorHAnsi" w:cstheme="majorHAnsi"/>
          <w:lang w:val="en-GB"/>
        </w:rPr>
      </w:pPr>
      <w:r w:rsidRPr="0082157A">
        <w:rPr>
          <w:rStyle w:val="Voetnootmarkering"/>
          <w:rFonts w:asciiTheme="majorHAnsi" w:hAnsiTheme="majorHAnsi" w:cstheme="majorHAnsi"/>
        </w:rPr>
        <w:footnoteRef/>
      </w:r>
      <w:r w:rsidRPr="000F030D">
        <w:rPr>
          <w:rFonts w:asciiTheme="majorHAnsi" w:hAnsiTheme="majorHAnsi" w:cstheme="majorHAnsi"/>
          <w:lang w:val="en-GB"/>
        </w:rPr>
        <w:t xml:space="preserve"> </w:t>
      </w:r>
      <w:r w:rsidR="00D2429A" w:rsidRPr="000F030D">
        <w:rPr>
          <w:rFonts w:asciiTheme="minorHAnsi" w:hAnsiTheme="minorHAnsi" w:cstheme="minorHAnsi"/>
          <w:lang w:val="en-GB"/>
        </w:rPr>
        <w:t xml:space="preserve">Die </w:t>
      </w:r>
      <w:proofErr w:type="spellStart"/>
      <w:r w:rsidR="00D2429A" w:rsidRPr="000F030D">
        <w:rPr>
          <w:rFonts w:asciiTheme="minorHAnsi" w:hAnsiTheme="minorHAnsi" w:cstheme="minorHAnsi"/>
          <w:lang w:val="en-GB"/>
        </w:rPr>
        <w:t>Wahrheit</w:t>
      </w:r>
      <w:proofErr w:type="spellEnd"/>
      <w:r w:rsidR="00D2429A">
        <w:rPr>
          <w:rFonts w:asciiTheme="minorHAnsi" w:hAnsiTheme="minorHAnsi" w:cstheme="minorHAnsi"/>
          <w:lang w:val="en-GB"/>
        </w:rPr>
        <w:t xml:space="preserve">, </w:t>
      </w:r>
      <w:r w:rsidRPr="000F030D">
        <w:rPr>
          <w:rFonts w:asciiTheme="minorHAnsi" w:hAnsiTheme="minorHAnsi" w:cstheme="minorHAnsi"/>
          <w:lang w:val="en-GB"/>
        </w:rPr>
        <w:t xml:space="preserve">September ’42 </w:t>
      </w:r>
      <w:r w:rsidR="009A1085">
        <w:rPr>
          <w:rFonts w:asciiTheme="minorHAnsi" w:hAnsiTheme="minorHAnsi" w:cstheme="minorHAnsi"/>
          <w:lang w:val="en-GB"/>
        </w:rPr>
        <w:t>p.2</w:t>
      </w:r>
    </w:p>
  </w:footnote>
  <w:footnote w:id="19">
    <w:p w14:paraId="67EDF8E2" w14:textId="0F1BC7EB" w:rsidR="003015F7" w:rsidRPr="0082157A" w:rsidRDefault="003015F7">
      <w:pPr>
        <w:pStyle w:val="Voetnoottekst"/>
        <w:rPr>
          <w:rFonts w:asciiTheme="majorHAnsi" w:hAnsiTheme="majorHAnsi" w:cstheme="majorHAnsi"/>
          <w:lang w:val="en-GB"/>
        </w:rPr>
      </w:pPr>
      <w:r w:rsidRPr="0082157A">
        <w:rPr>
          <w:rStyle w:val="Voetnootmarkering"/>
          <w:rFonts w:asciiTheme="majorHAnsi" w:hAnsiTheme="majorHAnsi" w:cstheme="majorHAnsi"/>
        </w:rPr>
        <w:footnoteRef/>
      </w:r>
      <w:r w:rsidRPr="0082157A">
        <w:rPr>
          <w:rFonts w:asciiTheme="majorHAnsi" w:hAnsiTheme="majorHAnsi" w:cstheme="majorHAnsi"/>
          <w:lang w:val="en-GB"/>
        </w:rPr>
        <w:t xml:space="preserve"> Bell, P.M.H. </w:t>
      </w:r>
      <w:r w:rsidRPr="0082157A">
        <w:rPr>
          <w:rFonts w:asciiTheme="majorHAnsi" w:hAnsiTheme="majorHAnsi" w:cstheme="majorHAnsi"/>
          <w:i/>
          <w:lang w:val="en-GB"/>
        </w:rPr>
        <w:t xml:space="preserve">Twelve Turning Points of the Second World War, </w:t>
      </w:r>
      <w:r w:rsidRPr="0082157A">
        <w:rPr>
          <w:rFonts w:asciiTheme="majorHAnsi" w:hAnsiTheme="majorHAnsi" w:cstheme="majorHAnsi"/>
          <w:lang w:val="en-GB"/>
        </w:rPr>
        <w:t>Yale University Press, New Haven and London, 2011 p. 106</w:t>
      </w:r>
    </w:p>
  </w:footnote>
  <w:footnote w:id="20">
    <w:p w14:paraId="4BEE9DAF" w14:textId="2B1193C9" w:rsidR="003015F7" w:rsidRPr="006447AF" w:rsidRDefault="003015F7">
      <w:pPr>
        <w:pStyle w:val="Voetnoottekst"/>
        <w:rPr>
          <w:lang w:val="en-GB"/>
        </w:rPr>
      </w:pPr>
      <w:r w:rsidRPr="0082157A">
        <w:rPr>
          <w:rStyle w:val="Voetnootmarkering"/>
          <w:rFonts w:asciiTheme="majorHAnsi" w:hAnsiTheme="majorHAnsi" w:cstheme="majorHAnsi"/>
        </w:rPr>
        <w:footnoteRef/>
      </w:r>
      <w:r w:rsidRPr="0082157A">
        <w:rPr>
          <w:rFonts w:asciiTheme="majorHAnsi" w:hAnsiTheme="majorHAnsi" w:cstheme="majorHAnsi"/>
          <w:lang w:val="en-GB"/>
        </w:rPr>
        <w:t xml:space="preserve"> </w:t>
      </w:r>
      <w:r w:rsidR="00D2429A" w:rsidRPr="0082157A">
        <w:rPr>
          <w:rFonts w:asciiTheme="majorHAnsi" w:hAnsiTheme="majorHAnsi" w:cstheme="majorHAnsi"/>
          <w:lang w:val="en-GB"/>
        </w:rPr>
        <w:t>Das Freie Wort</w:t>
      </w:r>
      <w:r w:rsidR="00D2429A">
        <w:rPr>
          <w:rFonts w:asciiTheme="majorHAnsi" w:hAnsiTheme="majorHAnsi" w:cstheme="majorHAnsi"/>
          <w:lang w:val="en-GB"/>
        </w:rPr>
        <w:t>,</w:t>
      </w:r>
      <w:r w:rsidR="00D2429A" w:rsidRPr="0082157A">
        <w:rPr>
          <w:rFonts w:asciiTheme="majorHAnsi" w:hAnsiTheme="majorHAnsi" w:cstheme="majorHAnsi"/>
          <w:lang w:val="en-GB"/>
        </w:rPr>
        <w:t xml:space="preserve"> </w:t>
      </w:r>
      <w:proofErr w:type="spellStart"/>
      <w:r w:rsidRPr="0082157A">
        <w:rPr>
          <w:rFonts w:asciiTheme="majorHAnsi" w:hAnsiTheme="majorHAnsi" w:cstheme="majorHAnsi"/>
          <w:lang w:val="en-GB"/>
        </w:rPr>
        <w:t>Februari</w:t>
      </w:r>
      <w:proofErr w:type="spellEnd"/>
      <w:r w:rsidRPr="0082157A">
        <w:rPr>
          <w:rFonts w:asciiTheme="majorHAnsi" w:hAnsiTheme="majorHAnsi" w:cstheme="majorHAnsi"/>
          <w:lang w:val="en-GB"/>
        </w:rPr>
        <w:t xml:space="preserve"> ’43</w:t>
      </w:r>
      <w:r w:rsidR="003C2281">
        <w:rPr>
          <w:rFonts w:asciiTheme="majorHAnsi" w:hAnsiTheme="majorHAnsi" w:cstheme="majorHAnsi"/>
          <w:lang w:val="en-GB"/>
        </w:rPr>
        <w:t xml:space="preserve"> p.2</w:t>
      </w:r>
    </w:p>
  </w:footnote>
  <w:footnote w:id="21">
    <w:p w14:paraId="1AC9D858" w14:textId="5B23C994" w:rsidR="00FA7B14" w:rsidRPr="000F030D" w:rsidRDefault="00FA7B14">
      <w:pPr>
        <w:pStyle w:val="Voetnoottekst"/>
        <w:rPr>
          <w:rFonts w:asciiTheme="minorHAnsi" w:hAnsiTheme="minorHAnsi" w:cstheme="minorHAnsi"/>
          <w:lang w:val="en-GB"/>
        </w:rPr>
      </w:pPr>
      <w:r w:rsidRPr="00D12B72">
        <w:rPr>
          <w:rStyle w:val="Voetnootmarkering"/>
          <w:rFonts w:asciiTheme="minorHAnsi" w:hAnsiTheme="minorHAnsi" w:cstheme="minorHAnsi"/>
        </w:rPr>
        <w:footnoteRef/>
      </w:r>
      <w:r w:rsidRPr="000F030D">
        <w:rPr>
          <w:rFonts w:asciiTheme="minorHAnsi" w:hAnsiTheme="minorHAnsi" w:cstheme="minorHAnsi"/>
          <w:lang w:val="en-GB"/>
        </w:rPr>
        <w:t xml:space="preserve"> </w:t>
      </w:r>
      <w:r w:rsidR="00D2429A" w:rsidRPr="000F030D">
        <w:rPr>
          <w:rFonts w:asciiTheme="minorHAnsi" w:hAnsiTheme="minorHAnsi" w:cstheme="minorHAnsi"/>
          <w:lang w:val="en-GB"/>
        </w:rPr>
        <w:t>Das Freie Wort</w:t>
      </w:r>
      <w:r w:rsidR="00D2429A">
        <w:rPr>
          <w:rFonts w:asciiTheme="minorHAnsi" w:hAnsiTheme="minorHAnsi" w:cstheme="minorHAnsi"/>
          <w:lang w:val="en-GB"/>
        </w:rPr>
        <w:t>,</w:t>
      </w:r>
      <w:r w:rsidR="00D2429A" w:rsidRPr="000F030D">
        <w:rPr>
          <w:rFonts w:asciiTheme="minorHAnsi" w:hAnsiTheme="minorHAnsi" w:cstheme="minorHAnsi"/>
          <w:lang w:val="en-GB"/>
        </w:rPr>
        <w:t xml:space="preserve"> </w:t>
      </w:r>
      <w:r w:rsidRPr="000F030D">
        <w:rPr>
          <w:rFonts w:asciiTheme="minorHAnsi" w:hAnsiTheme="minorHAnsi" w:cstheme="minorHAnsi"/>
          <w:lang w:val="en-GB"/>
        </w:rPr>
        <w:t>Juni ’44</w:t>
      </w:r>
      <w:r w:rsidR="003C2281">
        <w:rPr>
          <w:rFonts w:asciiTheme="minorHAnsi" w:hAnsiTheme="minorHAnsi" w:cstheme="minorHAnsi"/>
          <w:lang w:val="en-GB"/>
        </w:rPr>
        <w:t xml:space="preserve"> 2 p.2</w:t>
      </w:r>
    </w:p>
  </w:footnote>
  <w:footnote w:id="22">
    <w:p w14:paraId="2A8C406A" w14:textId="66AE0662" w:rsidR="006447AF" w:rsidRPr="0082157A" w:rsidRDefault="006447AF">
      <w:pPr>
        <w:pStyle w:val="Voetnoottekst"/>
        <w:rPr>
          <w:rFonts w:asciiTheme="minorHAnsi" w:hAnsiTheme="minorHAnsi" w:cstheme="minorHAnsi"/>
          <w:lang w:val="en-GB"/>
        </w:rPr>
      </w:pPr>
      <w:r w:rsidRPr="0082157A">
        <w:rPr>
          <w:rStyle w:val="Voetnootmarkering"/>
          <w:rFonts w:asciiTheme="minorHAnsi" w:hAnsiTheme="minorHAnsi" w:cstheme="minorHAnsi"/>
        </w:rPr>
        <w:footnoteRef/>
      </w:r>
      <w:r w:rsidRPr="0082157A">
        <w:rPr>
          <w:rFonts w:asciiTheme="minorHAnsi" w:hAnsiTheme="minorHAnsi" w:cstheme="minorHAnsi"/>
          <w:lang w:val="en-GB"/>
        </w:rPr>
        <w:t xml:space="preserve"> </w:t>
      </w:r>
      <w:r w:rsidR="00D2429A" w:rsidRPr="0082157A">
        <w:rPr>
          <w:rFonts w:asciiTheme="minorHAnsi" w:hAnsiTheme="minorHAnsi" w:cstheme="minorHAnsi"/>
          <w:lang w:val="en-GB"/>
        </w:rPr>
        <w:t>Das Freie Wort</w:t>
      </w:r>
      <w:r w:rsidR="00D2429A">
        <w:rPr>
          <w:rFonts w:asciiTheme="minorHAnsi" w:hAnsiTheme="minorHAnsi" w:cstheme="minorHAnsi"/>
          <w:lang w:val="en-GB"/>
        </w:rPr>
        <w:t>,</w:t>
      </w:r>
      <w:r w:rsidR="00D2429A" w:rsidRPr="0082157A">
        <w:rPr>
          <w:rFonts w:asciiTheme="minorHAnsi" w:hAnsiTheme="minorHAnsi" w:cstheme="minorHAnsi"/>
          <w:lang w:val="en-GB"/>
        </w:rPr>
        <w:t xml:space="preserve"> </w:t>
      </w:r>
      <w:r w:rsidRPr="0082157A">
        <w:rPr>
          <w:rFonts w:asciiTheme="minorHAnsi" w:hAnsiTheme="minorHAnsi" w:cstheme="minorHAnsi"/>
          <w:lang w:val="en-GB"/>
        </w:rPr>
        <w:t>September 3, ’43</w:t>
      </w:r>
      <w:r w:rsidR="001B18C0">
        <w:rPr>
          <w:rFonts w:asciiTheme="minorHAnsi" w:hAnsiTheme="minorHAnsi" w:cstheme="minorHAnsi"/>
          <w:lang w:val="en-GB"/>
        </w:rPr>
        <w:t xml:space="preserve"> p.1</w:t>
      </w:r>
    </w:p>
  </w:footnote>
  <w:footnote w:id="23">
    <w:p w14:paraId="27460CD2" w14:textId="5010E689" w:rsidR="00FE6DCF" w:rsidRPr="000F030D" w:rsidRDefault="00FE6DCF">
      <w:pPr>
        <w:pStyle w:val="Voetnoottekst"/>
        <w:rPr>
          <w:rFonts w:asciiTheme="minorHAnsi" w:hAnsiTheme="minorHAnsi" w:cstheme="minorHAnsi"/>
          <w:lang w:val="en-GB"/>
        </w:rPr>
      </w:pPr>
      <w:r w:rsidRPr="00EF59D6">
        <w:rPr>
          <w:rStyle w:val="Voetnootmarkering"/>
          <w:rFonts w:asciiTheme="minorHAnsi" w:hAnsiTheme="minorHAnsi" w:cstheme="minorHAnsi"/>
        </w:rPr>
        <w:footnoteRef/>
      </w:r>
      <w:r w:rsidRPr="000F030D">
        <w:rPr>
          <w:rFonts w:asciiTheme="minorHAnsi" w:hAnsiTheme="minorHAnsi" w:cstheme="minorHAnsi"/>
          <w:lang w:val="en-GB"/>
        </w:rPr>
        <w:t xml:space="preserve"> </w:t>
      </w:r>
      <w:r w:rsidR="00D2429A" w:rsidRPr="000F030D">
        <w:rPr>
          <w:rFonts w:asciiTheme="minorHAnsi" w:hAnsiTheme="minorHAnsi" w:cstheme="minorHAnsi"/>
          <w:lang w:val="en-GB"/>
        </w:rPr>
        <w:t>Das Freie Wort</w:t>
      </w:r>
      <w:r w:rsidR="00D2429A">
        <w:rPr>
          <w:rFonts w:asciiTheme="minorHAnsi" w:hAnsiTheme="minorHAnsi" w:cstheme="minorHAnsi"/>
          <w:lang w:val="en-GB"/>
        </w:rPr>
        <w:t xml:space="preserve">, </w:t>
      </w:r>
      <w:r w:rsidRPr="000F030D">
        <w:rPr>
          <w:rFonts w:asciiTheme="minorHAnsi" w:hAnsiTheme="minorHAnsi" w:cstheme="minorHAnsi"/>
          <w:lang w:val="en-GB"/>
        </w:rPr>
        <w:t>Juni ’44</w:t>
      </w:r>
      <w:r w:rsidR="001B18C0">
        <w:rPr>
          <w:rFonts w:asciiTheme="minorHAnsi" w:hAnsiTheme="minorHAnsi" w:cstheme="minorHAnsi"/>
          <w:lang w:val="en-GB"/>
        </w:rPr>
        <w:t xml:space="preserve"> 1 P2</w:t>
      </w:r>
    </w:p>
  </w:footnote>
  <w:footnote w:id="24">
    <w:p w14:paraId="7D6DC689" w14:textId="03BA1764" w:rsidR="003015F7" w:rsidRPr="000F030D" w:rsidRDefault="003015F7">
      <w:pPr>
        <w:pStyle w:val="Voetnoottekst"/>
        <w:rPr>
          <w:rFonts w:asciiTheme="minorHAnsi" w:hAnsiTheme="minorHAnsi" w:cstheme="minorHAnsi"/>
          <w:lang w:val="en-GB"/>
        </w:rPr>
      </w:pPr>
      <w:r w:rsidRPr="0082157A">
        <w:rPr>
          <w:rStyle w:val="Voetnootmarkering"/>
          <w:rFonts w:asciiTheme="minorHAnsi" w:hAnsiTheme="minorHAnsi" w:cstheme="minorHAnsi"/>
        </w:rPr>
        <w:footnoteRef/>
      </w:r>
      <w:r w:rsidRPr="000F030D">
        <w:rPr>
          <w:rFonts w:asciiTheme="minorHAnsi" w:hAnsiTheme="minorHAnsi" w:cstheme="minorHAnsi"/>
          <w:lang w:val="en-GB"/>
        </w:rPr>
        <w:t xml:space="preserve"> Tegenfront p. 76 </w:t>
      </w:r>
    </w:p>
  </w:footnote>
  <w:footnote w:id="25">
    <w:p w14:paraId="5173F683" w14:textId="62ABCD82" w:rsidR="003015F7" w:rsidRPr="0082157A" w:rsidRDefault="003015F7">
      <w:pPr>
        <w:pStyle w:val="Voetnoottekst"/>
        <w:rPr>
          <w:rFonts w:asciiTheme="minorHAnsi" w:hAnsiTheme="minorHAnsi" w:cstheme="minorHAnsi"/>
        </w:rPr>
      </w:pPr>
      <w:r w:rsidRPr="0082157A">
        <w:rPr>
          <w:rStyle w:val="Voetnootmarkering"/>
          <w:rFonts w:asciiTheme="minorHAnsi" w:hAnsiTheme="minorHAnsi" w:cstheme="minorHAnsi"/>
        </w:rPr>
        <w:footnoteRef/>
      </w:r>
      <w:r w:rsidRPr="0082157A">
        <w:rPr>
          <w:rFonts w:asciiTheme="minorHAnsi" w:hAnsiTheme="minorHAnsi" w:cstheme="minorHAnsi"/>
        </w:rPr>
        <w:t xml:space="preserve"> Das </w:t>
      </w:r>
      <w:proofErr w:type="spellStart"/>
      <w:r w:rsidRPr="0082157A">
        <w:rPr>
          <w:rFonts w:asciiTheme="minorHAnsi" w:hAnsiTheme="minorHAnsi" w:cstheme="minorHAnsi"/>
        </w:rPr>
        <w:t>Freie</w:t>
      </w:r>
      <w:proofErr w:type="spellEnd"/>
      <w:r w:rsidRPr="0082157A">
        <w:rPr>
          <w:rFonts w:asciiTheme="minorHAnsi" w:hAnsiTheme="minorHAnsi" w:cstheme="minorHAnsi"/>
        </w:rPr>
        <w:t xml:space="preserve"> Wort, Mei 43</w:t>
      </w:r>
      <w:r w:rsidR="001B18C0">
        <w:rPr>
          <w:rFonts w:asciiTheme="minorHAnsi" w:hAnsiTheme="minorHAnsi" w:cstheme="minorHAnsi"/>
        </w:rPr>
        <w:t xml:space="preserve"> p.2</w:t>
      </w:r>
    </w:p>
  </w:footnote>
  <w:footnote w:id="26">
    <w:p w14:paraId="6CF068D0" w14:textId="72143213" w:rsidR="003015F7" w:rsidRPr="0082157A" w:rsidRDefault="003015F7">
      <w:pPr>
        <w:pStyle w:val="Voetnoottekst"/>
        <w:rPr>
          <w:rFonts w:asciiTheme="minorHAnsi" w:hAnsiTheme="minorHAnsi" w:cstheme="minorHAnsi"/>
        </w:rPr>
      </w:pPr>
      <w:r w:rsidRPr="0082157A">
        <w:rPr>
          <w:rStyle w:val="Voetnootmarkering"/>
          <w:rFonts w:asciiTheme="minorHAnsi" w:hAnsiTheme="minorHAnsi" w:cstheme="minorHAnsi"/>
        </w:rPr>
        <w:footnoteRef/>
      </w:r>
      <w:r w:rsidRPr="0082157A">
        <w:rPr>
          <w:rFonts w:asciiTheme="minorHAnsi" w:hAnsiTheme="minorHAnsi" w:cstheme="minorHAnsi"/>
        </w:rPr>
        <w:t xml:space="preserve"> Stutje, Ernest Mandels kleine oorlog: Revolutionaire socialisten in bezettingstijd, 1940-1945, 34</w:t>
      </w:r>
    </w:p>
  </w:footnote>
  <w:footnote w:id="27">
    <w:p w14:paraId="268A435C" w14:textId="74B63BA0" w:rsidR="003015F7" w:rsidRPr="0082157A" w:rsidRDefault="003015F7">
      <w:pPr>
        <w:pStyle w:val="Voetnoottekst"/>
        <w:rPr>
          <w:rFonts w:asciiTheme="minorHAnsi" w:hAnsiTheme="minorHAnsi" w:cstheme="minorHAnsi"/>
        </w:rPr>
      </w:pPr>
      <w:r w:rsidRPr="0082157A">
        <w:rPr>
          <w:rStyle w:val="Voetnootmarkering"/>
          <w:rFonts w:asciiTheme="minorHAnsi" w:hAnsiTheme="minorHAnsi" w:cstheme="minorHAnsi"/>
        </w:rPr>
        <w:footnoteRef/>
      </w:r>
      <w:r w:rsidRPr="0082157A">
        <w:rPr>
          <w:rFonts w:asciiTheme="minorHAnsi" w:hAnsiTheme="minorHAnsi" w:cstheme="minorHAnsi"/>
        </w:rPr>
        <w:t xml:space="preserve"> Das </w:t>
      </w:r>
      <w:proofErr w:type="spellStart"/>
      <w:r w:rsidRPr="0082157A">
        <w:rPr>
          <w:rFonts w:asciiTheme="minorHAnsi" w:hAnsiTheme="minorHAnsi" w:cstheme="minorHAnsi"/>
        </w:rPr>
        <w:t>Freie</w:t>
      </w:r>
      <w:proofErr w:type="spellEnd"/>
      <w:r w:rsidRPr="0082157A">
        <w:rPr>
          <w:rFonts w:asciiTheme="minorHAnsi" w:hAnsiTheme="minorHAnsi" w:cstheme="minorHAnsi"/>
        </w:rPr>
        <w:t xml:space="preserve"> Wort, Augustus 43</w:t>
      </w:r>
      <w:r w:rsidR="001B18C0">
        <w:rPr>
          <w:rFonts w:asciiTheme="minorHAnsi" w:hAnsiTheme="minorHAnsi" w:cstheme="minorHAnsi"/>
        </w:rPr>
        <w:t xml:space="preserve"> p.2</w:t>
      </w:r>
    </w:p>
  </w:footnote>
  <w:footnote w:id="28">
    <w:p w14:paraId="165AB290" w14:textId="2E0D88A0" w:rsidR="003015F7" w:rsidRDefault="003015F7">
      <w:pPr>
        <w:pStyle w:val="Voetnoottekst"/>
      </w:pPr>
      <w:r w:rsidRPr="0082157A">
        <w:rPr>
          <w:rStyle w:val="Voetnootmarkering"/>
          <w:rFonts w:asciiTheme="minorHAnsi" w:hAnsiTheme="minorHAnsi" w:cstheme="minorHAnsi"/>
        </w:rPr>
        <w:footnoteRef/>
      </w:r>
      <w:r w:rsidRPr="0082157A">
        <w:rPr>
          <w:rFonts w:asciiTheme="minorHAnsi" w:hAnsiTheme="minorHAnsi" w:cstheme="minorHAnsi"/>
        </w:rPr>
        <w:t xml:space="preserve"> Die </w:t>
      </w:r>
      <w:proofErr w:type="spellStart"/>
      <w:r w:rsidRPr="0082157A">
        <w:rPr>
          <w:rFonts w:asciiTheme="minorHAnsi" w:hAnsiTheme="minorHAnsi" w:cstheme="minorHAnsi"/>
        </w:rPr>
        <w:t>Wahrheit</w:t>
      </w:r>
      <w:proofErr w:type="spellEnd"/>
      <w:r w:rsidR="00D2429A">
        <w:rPr>
          <w:rFonts w:asciiTheme="minorHAnsi" w:hAnsiTheme="minorHAnsi" w:cstheme="minorHAnsi"/>
        </w:rPr>
        <w:t>, Mei</w:t>
      </w:r>
      <w:r w:rsidRPr="0082157A">
        <w:rPr>
          <w:rFonts w:asciiTheme="minorHAnsi" w:hAnsiTheme="minorHAnsi" w:cstheme="minorHAnsi"/>
        </w:rPr>
        <w:t xml:space="preserve"> </w:t>
      </w:r>
      <w:r w:rsidR="009A1085">
        <w:rPr>
          <w:rFonts w:asciiTheme="minorHAnsi" w:hAnsiTheme="minorHAnsi" w:cstheme="minorHAnsi"/>
        </w:rPr>
        <w:t>’</w:t>
      </w:r>
      <w:r w:rsidRPr="0082157A">
        <w:rPr>
          <w:rFonts w:asciiTheme="minorHAnsi" w:hAnsiTheme="minorHAnsi" w:cstheme="minorHAnsi"/>
        </w:rPr>
        <w:t>44</w:t>
      </w:r>
      <w:r w:rsidR="009A1085">
        <w:rPr>
          <w:rFonts w:asciiTheme="minorHAnsi" w:hAnsiTheme="minorHAnsi" w:cstheme="minorHAnsi"/>
        </w:rPr>
        <w:t xml:space="preserve"> p.3</w:t>
      </w:r>
    </w:p>
  </w:footnote>
  <w:footnote w:id="29">
    <w:p w14:paraId="7DCAA1F9" w14:textId="4A15E34C" w:rsidR="003015F7" w:rsidRPr="0082157A" w:rsidRDefault="003015F7">
      <w:pPr>
        <w:pStyle w:val="Voetnoottekst"/>
        <w:rPr>
          <w:rFonts w:asciiTheme="minorHAnsi" w:hAnsiTheme="minorHAnsi" w:cstheme="minorHAnsi"/>
        </w:rPr>
      </w:pPr>
      <w:r w:rsidRPr="0082157A">
        <w:rPr>
          <w:rStyle w:val="Voetnootmarkering"/>
          <w:rFonts w:asciiTheme="minorHAnsi" w:hAnsiTheme="minorHAnsi" w:cstheme="minorHAnsi"/>
        </w:rPr>
        <w:footnoteRef/>
      </w:r>
      <w:r w:rsidRPr="0082157A">
        <w:rPr>
          <w:rFonts w:asciiTheme="minorHAnsi" w:hAnsiTheme="minorHAnsi" w:cstheme="minorHAnsi"/>
        </w:rPr>
        <w:t xml:space="preserve">  Kössler, F., Pröll M., Fabrice, M., ‘Oostenrijkse verzetslui in België’</w:t>
      </w:r>
    </w:p>
  </w:footnote>
  <w:footnote w:id="30">
    <w:p w14:paraId="1917BA72" w14:textId="6CCE9068" w:rsidR="00E347F1" w:rsidRPr="00E347F1" w:rsidRDefault="00E347F1">
      <w:pPr>
        <w:pStyle w:val="Voetnoottekst"/>
      </w:pPr>
      <w:r>
        <w:rPr>
          <w:rStyle w:val="Voetnootmarkering"/>
        </w:rPr>
        <w:footnoteRef/>
      </w:r>
      <w:r>
        <w:t xml:space="preserve"> </w:t>
      </w:r>
      <w:r w:rsidRPr="00603D83">
        <w:rPr>
          <w:rFonts w:asciiTheme="minorHAnsi" w:hAnsiTheme="minorHAnsi" w:cstheme="minorHAnsi"/>
        </w:rPr>
        <w:t xml:space="preserve">Maerten, F., </w:t>
      </w:r>
      <w:r w:rsidRPr="00603D83">
        <w:rPr>
          <w:rFonts w:asciiTheme="minorHAnsi" w:hAnsiTheme="minorHAnsi" w:cstheme="minorHAnsi"/>
          <w:i/>
          <w:iCs/>
        </w:rPr>
        <w:t>De sluikpers in Bezet België, ‘</w:t>
      </w:r>
      <w:r w:rsidRPr="00603D83">
        <w:rPr>
          <w:rFonts w:asciiTheme="minorHAnsi" w:hAnsiTheme="minorHAnsi" w:cstheme="minorHAnsi"/>
        </w:rPr>
        <w:t>Tegendruk: De Geheime pers tijdens de Tweede Wereldoorlog’, Amsab Instituut voor Sociale geschiedenis en het Studie-en Documentatiecentrum Oorlog en Hedendaagse Maatschappij, 2004, p. 75</w:t>
      </w:r>
    </w:p>
  </w:footnote>
  <w:footnote w:id="31">
    <w:p w14:paraId="2678088F" w14:textId="6DA98A54" w:rsidR="009B5990" w:rsidRPr="009B5990" w:rsidRDefault="009B5990">
      <w:pPr>
        <w:pStyle w:val="Voetnoottekst"/>
        <w:rPr>
          <w:rFonts w:asciiTheme="minorHAnsi" w:hAnsiTheme="minorHAnsi" w:cstheme="minorHAnsi"/>
        </w:rPr>
      </w:pPr>
      <w:r w:rsidRPr="009B5990">
        <w:rPr>
          <w:rStyle w:val="Voetnootmarkering"/>
          <w:rFonts w:asciiTheme="minorHAnsi" w:hAnsiTheme="minorHAnsi" w:cstheme="minorHAnsi"/>
        </w:rPr>
        <w:footnoteRef/>
      </w:r>
      <w:r w:rsidRPr="009B5990">
        <w:rPr>
          <w:rFonts w:asciiTheme="minorHAnsi" w:hAnsiTheme="minorHAnsi" w:cstheme="minorHAnsi"/>
        </w:rPr>
        <w:t xml:space="preserve"> </w:t>
      </w:r>
      <w:r w:rsidR="00D2429A" w:rsidRPr="009B5990">
        <w:rPr>
          <w:rFonts w:asciiTheme="minorHAnsi" w:hAnsiTheme="minorHAnsi" w:cstheme="minorHAnsi"/>
        </w:rPr>
        <w:t xml:space="preserve">Die </w:t>
      </w:r>
      <w:proofErr w:type="spellStart"/>
      <w:r w:rsidR="00D2429A" w:rsidRPr="009B5990">
        <w:rPr>
          <w:rFonts w:asciiTheme="minorHAnsi" w:hAnsiTheme="minorHAnsi" w:cstheme="minorHAnsi"/>
        </w:rPr>
        <w:t>Wahrheit</w:t>
      </w:r>
      <w:proofErr w:type="spellEnd"/>
      <w:r w:rsidR="00D2429A">
        <w:rPr>
          <w:rFonts w:asciiTheme="minorHAnsi" w:hAnsiTheme="minorHAnsi" w:cstheme="minorHAnsi"/>
        </w:rPr>
        <w:t>,</w:t>
      </w:r>
      <w:r w:rsidR="00D2429A" w:rsidRPr="009B5990">
        <w:rPr>
          <w:rFonts w:asciiTheme="minorHAnsi" w:hAnsiTheme="minorHAnsi" w:cstheme="minorHAnsi"/>
        </w:rPr>
        <w:t xml:space="preserve"> </w:t>
      </w:r>
      <w:r w:rsidR="000D278D">
        <w:rPr>
          <w:rFonts w:asciiTheme="minorHAnsi" w:hAnsiTheme="minorHAnsi" w:cstheme="minorHAnsi"/>
        </w:rPr>
        <w:t>Augustus</w:t>
      </w:r>
      <w:r w:rsidRPr="009B5990">
        <w:rPr>
          <w:rFonts w:asciiTheme="minorHAnsi" w:hAnsiTheme="minorHAnsi" w:cstheme="minorHAnsi"/>
        </w:rPr>
        <w:t xml:space="preserve"> ’42</w:t>
      </w:r>
      <w:r w:rsidR="000D278D">
        <w:rPr>
          <w:rFonts w:asciiTheme="minorHAnsi" w:hAnsiTheme="minorHAnsi" w:cstheme="minorHAnsi"/>
        </w:rPr>
        <w:t xml:space="preserve"> p.3</w:t>
      </w:r>
    </w:p>
  </w:footnote>
  <w:footnote w:id="32">
    <w:p w14:paraId="6F6B2FC3" w14:textId="58E75570" w:rsidR="00B100FD" w:rsidRPr="00D2429A" w:rsidRDefault="00B100FD">
      <w:pPr>
        <w:pStyle w:val="Voetnoottekst"/>
        <w:rPr>
          <w:rFonts w:asciiTheme="minorHAnsi" w:hAnsiTheme="minorHAnsi" w:cstheme="minorHAnsi"/>
        </w:rPr>
      </w:pPr>
      <w:r w:rsidRPr="00D2429A">
        <w:rPr>
          <w:rStyle w:val="Voetnootmarkering"/>
          <w:rFonts w:asciiTheme="minorHAnsi" w:hAnsiTheme="minorHAnsi" w:cstheme="minorHAnsi"/>
        </w:rPr>
        <w:footnoteRef/>
      </w:r>
      <w:r w:rsidRPr="00D2429A">
        <w:rPr>
          <w:rFonts w:asciiTheme="minorHAnsi" w:hAnsiTheme="minorHAnsi" w:cstheme="minorHAnsi"/>
        </w:rPr>
        <w:t xml:space="preserve"> </w:t>
      </w:r>
      <w:r w:rsidR="00D2429A" w:rsidRPr="00D2429A">
        <w:rPr>
          <w:rFonts w:asciiTheme="minorHAnsi" w:hAnsiTheme="minorHAnsi" w:cstheme="minorHAnsi"/>
        </w:rPr>
        <w:t xml:space="preserve">Die </w:t>
      </w:r>
      <w:proofErr w:type="spellStart"/>
      <w:r w:rsidR="00D2429A" w:rsidRPr="00D2429A">
        <w:rPr>
          <w:rFonts w:asciiTheme="minorHAnsi" w:hAnsiTheme="minorHAnsi" w:cstheme="minorHAnsi"/>
        </w:rPr>
        <w:t>Wahrheit</w:t>
      </w:r>
      <w:proofErr w:type="spellEnd"/>
      <w:r w:rsidR="00D2429A" w:rsidRPr="00D2429A">
        <w:rPr>
          <w:rFonts w:asciiTheme="minorHAnsi" w:hAnsiTheme="minorHAnsi" w:cstheme="minorHAnsi"/>
        </w:rPr>
        <w:t xml:space="preserve">, </w:t>
      </w:r>
      <w:r w:rsidRPr="00D2429A">
        <w:rPr>
          <w:rFonts w:asciiTheme="minorHAnsi" w:hAnsiTheme="minorHAnsi" w:cstheme="minorHAnsi"/>
        </w:rPr>
        <w:t>December ’43</w:t>
      </w:r>
      <w:r w:rsidR="000D278D">
        <w:rPr>
          <w:rFonts w:asciiTheme="minorHAnsi" w:hAnsiTheme="minorHAnsi" w:cstheme="minorHAnsi"/>
        </w:rPr>
        <w:t xml:space="preserve"> p.2</w:t>
      </w:r>
    </w:p>
  </w:footnote>
  <w:footnote w:id="33">
    <w:p w14:paraId="264F206A" w14:textId="319309CC" w:rsidR="006E01A4" w:rsidRPr="00A11804" w:rsidRDefault="006E01A4">
      <w:pPr>
        <w:pStyle w:val="Voetnoottekst"/>
        <w:rPr>
          <w:rFonts w:asciiTheme="minorHAnsi" w:hAnsiTheme="minorHAnsi" w:cstheme="minorHAnsi"/>
        </w:rPr>
      </w:pPr>
      <w:r w:rsidRPr="00A11804">
        <w:rPr>
          <w:rStyle w:val="Voetnootmarkering"/>
          <w:rFonts w:asciiTheme="minorHAnsi" w:hAnsiTheme="minorHAnsi" w:cstheme="minorHAnsi"/>
        </w:rPr>
        <w:footnoteRef/>
      </w:r>
      <w:r w:rsidRPr="00A11804">
        <w:rPr>
          <w:rFonts w:asciiTheme="minorHAnsi" w:hAnsiTheme="minorHAnsi" w:cstheme="minorHAnsi"/>
        </w:rPr>
        <w:t xml:space="preserve"> </w:t>
      </w:r>
      <w:r w:rsidR="00D2429A" w:rsidRPr="00A11804">
        <w:rPr>
          <w:rFonts w:asciiTheme="minorHAnsi" w:hAnsiTheme="minorHAnsi" w:cstheme="minorHAnsi"/>
        </w:rPr>
        <w:t xml:space="preserve">Die </w:t>
      </w:r>
      <w:proofErr w:type="spellStart"/>
      <w:r w:rsidR="00D2429A" w:rsidRPr="00A11804">
        <w:rPr>
          <w:rFonts w:asciiTheme="minorHAnsi" w:hAnsiTheme="minorHAnsi" w:cstheme="minorHAnsi"/>
        </w:rPr>
        <w:t>Wahrheit</w:t>
      </w:r>
      <w:proofErr w:type="spellEnd"/>
      <w:r w:rsidR="00D2429A">
        <w:rPr>
          <w:rFonts w:asciiTheme="minorHAnsi" w:hAnsiTheme="minorHAnsi" w:cstheme="minorHAnsi"/>
        </w:rPr>
        <w:t xml:space="preserve">, </w:t>
      </w:r>
      <w:r w:rsidRPr="00A11804">
        <w:rPr>
          <w:rFonts w:asciiTheme="minorHAnsi" w:hAnsiTheme="minorHAnsi" w:cstheme="minorHAnsi"/>
        </w:rPr>
        <w:t>Augustu</w:t>
      </w:r>
      <w:r w:rsidR="00A11804" w:rsidRPr="00A11804">
        <w:rPr>
          <w:rFonts w:asciiTheme="minorHAnsi" w:hAnsiTheme="minorHAnsi" w:cstheme="minorHAnsi"/>
        </w:rPr>
        <w:t>s</w:t>
      </w:r>
      <w:r w:rsidRPr="00A11804">
        <w:rPr>
          <w:rFonts w:asciiTheme="minorHAnsi" w:hAnsiTheme="minorHAnsi" w:cstheme="minorHAnsi"/>
        </w:rPr>
        <w:t xml:space="preserve"> ’43</w:t>
      </w:r>
      <w:r w:rsidR="000D278D">
        <w:rPr>
          <w:rFonts w:asciiTheme="minorHAnsi" w:hAnsiTheme="minorHAnsi" w:cstheme="minorHAnsi"/>
        </w:rPr>
        <w:t xml:space="preserve"> p.3</w:t>
      </w:r>
    </w:p>
  </w:footnote>
  <w:footnote w:id="34">
    <w:p w14:paraId="212C7172" w14:textId="64C4D89B" w:rsidR="00A11804" w:rsidRDefault="00A11804">
      <w:pPr>
        <w:pStyle w:val="Voetnoottekst"/>
      </w:pPr>
      <w:r w:rsidRPr="00A11804">
        <w:rPr>
          <w:rStyle w:val="Voetnootmarkering"/>
          <w:rFonts w:asciiTheme="minorHAnsi" w:hAnsiTheme="minorHAnsi" w:cstheme="minorHAnsi"/>
        </w:rPr>
        <w:footnoteRef/>
      </w:r>
      <w:r w:rsidRPr="00A11804">
        <w:rPr>
          <w:rFonts w:asciiTheme="minorHAnsi" w:hAnsiTheme="minorHAnsi" w:cstheme="minorHAnsi"/>
        </w:rPr>
        <w:t xml:space="preserve"> </w:t>
      </w:r>
      <w:r w:rsidR="00D2429A" w:rsidRPr="00A11804">
        <w:rPr>
          <w:rFonts w:asciiTheme="minorHAnsi" w:hAnsiTheme="minorHAnsi" w:cstheme="minorHAnsi"/>
        </w:rPr>
        <w:t xml:space="preserve">Die </w:t>
      </w:r>
      <w:proofErr w:type="spellStart"/>
      <w:r w:rsidR="00D2429A" w:rsidRPr="00A11804">
        <w:rPr>
          <w:rFonts w:asciiTheme="minorHAnsi" w:hAnsiTheme="minorHAnsi" w:cstheme="minorHAnsi"/>
        </w:rPr>
        <w:t>Wahrheit</w:t>
      </w:r>
      <w:proofErr w:type="spellEnd"/>
      <w:r w:rsidR="00D2429A">
        <w:rPr>
          <w:rFonts w:asciiTheme="minorHAnsi" w:hAnsiTheme="minorHAnsi" w:cstheme="minorHAnsi"/>
        </w:rPr>
        <w:t xml:space="preserve">, </w:t>
      </w:r>
      <w:r w:rsidRPr="00A11804">
        <w:rPr>
          <w:rFonts w:asciiTheme="minorHAnsi" w:hAnsiTheme="minorHAnsi" w:cstheme="minorHAnsi"/>
        </w:rPr>
        <w:t>Januari ’44</w:t>
      </w:r>
      <w:r w:rsidR="000D278D">
        <w:rPr>
          <w:rFonts w:asciiTheme="minorHAnsi" w:hAnsiTheme="minorHAnsi" w:cstheme="minorHAnsi"/>
        </w:rPr>
        <w:t xml:space="preserve"> p.3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5591B" w14:textId="77777777" w:rsidR="003015F7" w:rsidRDefault="003015F7" w:rsidP="00E37F94">
    <w:pPr>
      <w:pStyle w:val="Koptekst"/>
    </w:pPr>
    <w:r>
      <w:rPr>
        <w:noProof/>
      </w:rPr>
      <w:drawing>
        <wp:anchor distT="0" distB="0" distL="114300" distR="114300" simplePos="0" relativeHeight="251664384" behindDoc="0" locked="0" layoutInCell="1" allowOverlap="1" wp14:anchorId="2772D403" wp14:editId="7B3C367A">
          <wp:simplePos x="0" y="0"/>
          <wp:positionH relativeFrom="page">
            <wp:posOffset>504190</wp:posOffset>
          </wp:positionH>
          <wp:positionV relativeFrom="page">
            <wp:posOffset>431800</wp:posOffset>
          </wp:positionV>
          <wp:extent cx="2016000" cy="720000"/>
          <wp:effectExtent l="0" t="0" r="3810" b="4445"/>
          <wp:wrapSquare wrapText="bothSides"/>
          <wp:docPr id="710144162" name="Afbeelding 710144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leuven_logo_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16000" cy="720000"/>
                  </a:xfrm>
                  <a:prstGeom prst="rect">
                    <a:avLst/>
                  </a:prstGeom>
                </pic:spPr>
              </pic:pic>
            </a:graphicData>
          </a:graphic>
        </wp:anchor>
      </w:drawing>
    </w:r>
    <w:r>
      <w:rPr>
        <w:noProof/>
      </w:rPr>
      <mc:AlternateContent>
        <mc:Choice Requires="wps">
          <w:drawing>
            <wp:anchor distT="0" distB="0" distL="114300" distR="114300" simplePos="0" relativeHeight="251662336" behindDoc="1" locked="0" layoutInCell="1" allowOverlap="1" wp14:anchorId="5002D9C9" wp14:editId="1869CA6A">
              <wp:simplePos x="0" y="0"/>
              <wp:positionH relativeFrom="page">
                <wp:posOffset>288290</wp:posOffset>
              </wp:positionH>
              <wp:positionV relativeFrom="page">
                <wp:posOffset>720090</wp:posOffset>
              </wp:positionV>
              <wp:extent cx="6911975" cy="713105"/>
              <wp:effectExtent l="0" t="0" r="0" b="0"/>
              <wp:wrapNone/>
              <wp:docPr id="29" name="Tekstvak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911975" cy="713105"/>
                      </a:xfrm>
                      <a:prstGeom prst="rect">
                        <a:avLst/>
                      </a:prstGeom>
                      <a:solidFill>
                        <a:srgbClr val="1D8DB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B31A8A3" w14:textId="77777777" w:rsidR="003015F7" w:rsidRPr="00394CF7" w:rsidRDefault="003015F7" w:rsidP="00E37F94">
                          <w:pPr>
                            <w:pStyle w:val="CoverKoptekst"/>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02D9C9" id="_x0000_t202" coordsize="21600,21600" o:spt="202" path="m,l,21600r21600,l21600,xe">
              <v:stroke joinstyle="miter"/>
              <v:path gradientshapeok="t" o:connecttype="rect"/>
            </v:shapetype>
            <v:shape id="Tekstvak 29" o:spid="_x0000_s1031" type="#_x0000_t202" style="position:absolute;left:0;text-align:left;margin-left:22.7pt;margin-top:56.7pt;width:544.25pt;height:56.1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a3TigIAAIQFAAAOAAAAZHJzL2Uyb0RvYy54bWysVN1P2zAQf5+0/8Hy+0gD4isiRaUV06QK&#10;EDDx7Dp2Y+H4PNtt0v31OztJO9hemPbinOP7/N3v7uq6azTZCucVmJLmRxNKhOFQKbMu6ffn2y8X&#10;lPjATMU0GFHSnfD0evr501VrC3EMNehKOIJOjC9aW9I6BFtkmee1aJg/AisMPkpwDQt4deuscqxF&#10;743OjieTs6wFV1kHXHiPfxf9I50m/1IKHu6l9CIQXVLMLaTTpXMVz2x6xYq1Y7ZWfEiD/UMWDVMG&#10;g+5dLVhgZOPUH64axR14kOGIQ5OBlIqLVANWk0/eVfNUMytSLQiOt3uY/P9zy++2T/bBkdDdQIcN&#10;TEV4uwT+6omBec3MWsy8RSDjK8KVtdYXg1mE2RceHcTaO+ma+MWqCPpCuHd7iEUXCMefZ5d5fnl+&#10;SgnHt/P8JJ+cJqcHa+t8+CqgIVEoqcPIKSm2XfoQ47NiVInBPGhV3Sqt08WtV3PtyJZhu/PFxeIm&#10;dRhN3qhpQ1pM5eR0kjwbiPa9a22iH5GYM8Q7lJiksNMi6mjzKCRRVao0BY+cFfvwjHNhQg/ZoB21&#10;JIb6iOGgf8jqI8Z9HWiRIoMJe+NGGXB9s9+mXb2OKctef+i47+uOEIRu1SFaUVxBtUP2OOgHy1t+&#10;q7BtS+bDA3M4SUgC3A7hHg+pAVGHQaKkBvfzb/+jPhIcXylpcTJL6n9smBOU6G8GqR/HeBTcKKxG&#10;wWyaOcTu496xPIlo4IIeRemgecGlMYtR8IkZjrFKyoMbL/PQbwhcO1zMZkkNx9WysDRPlo9jEmn4&#10;3L0wZweuBmT5HYxTy4p3lO11YysMzDYBpEp8PuA4QI2jnmg+rKW4S36/J63D8pz+AgAA//8DAFBL&#10;AwQUAAYACAAAACEAORO4Cd0AAAALAQAADwAAAGRycy9kb3ducmV2LnhtbEyPy07DMBBF90j8gzVI&#10;bBB1Hi2PEKdCSKxYkbJh58ZDHBqPI9tNw98zXcFuHkd3ztTbxY1ixhAHTwryVQYCqfNmoF7Bx+71&#10;9gFETJqMHj2hgh+MsG0uL2pdGX+id5zb1AsOoVhpBTalqZIydhadjis/IfHuywenE7ehlyboE4e7&#10;URZZdiedHogvWD3hi8Xu0B6dgiJ0begkFcPBfNo3m3Zzf/Ot1PXV8vwEIuGS/mA467M6NOy090cy&#10;UYwK1ps1kzzPSy7OQF6WjyD2HF9s7kE2tfz/Q/MLAAD//wMAUEsBAi0AFAAGAAgAAAAhALaDOJL+&#10;AAAA4QEAABMAAAAAAAAAAAAAAAAAAAAAAFtDb250ZW50X1R5cGVzXS54bWxQSwECLQAUAAYACAAA&#10;ACEAOP0h/9YAAACUAQAACwAAAAAAAAAAAAAAAAAvAQAAX3JlbHMvLnJlbHNQSwECLQAUAAYACAAA&#10;ACEAOd2t04oCAACEBQAADgAAAAAAAAAAAAAAAAAuAgAAZHJzL2Uyb0RvYy54bWxQSwECLQAUAAYA&#10;CAAAACEAORO4Cd0AAAALAQAADwAAAAAAAAAAAAAAAADkBAAAZHJzL2Rvd25yZXYueG1sUEsFBgAA&#10;AAAEAAQA8wAAAO4FAAAAAA==&#10;" fillcolor="#1d8db0" stroked="f" strokeweight=".5pt">
              <o:lock v:ext="edit" aspectratio="t"/>
              <v:textbox inset="0,0,0,0">
                <w:txbxContent>
                  <w:p w14:paraId="4B31A8A3" w14:textId="77777777" w:rsidR="003015F7" w:rsidRPr="00394CF7" w:rsidRDefault="003015F7" w:rsidP="00E37F94">
                    <w:pPr>
                      <w:pStyle w:val="CoverKoptekst"/>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F2826"/>
    <w:multiLevelType w:val="hybridMultilevel"/>
    <w:tmpl w:val="E1A2C7F2"/>
    <w:lvl w:ilvl="0" w:tplc="7F1246F0">
      <w:start w:val="4"/>
      <w:numFmt w:val="bullet"/>
      <w:lvlText w:val="-"/>
      <w:lvlJc w:val="left"/>
      <w:pPr>
        <w:ind w:left="1080" w:hanging="360"/>
      </w:pPr>
      <w:rPr>
        <w:rFonts w:ascii="Calibri" w:eastAsiaTheme="minorEastAsia" w:hAnsi="Calibri" w:cs="Calibri" w:hint="default"/>
      </w:rPr>
    </w:lvl>
    <w:lvl w:ilvl="1" w:tplc="08130003">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 w15:restartNumberingAfterBreak="0">
    <w:nsid w:val="239A7740"/>
    <w:multiLevelType w:val="multilevel"/>
    <w:tmpl w:val="CEDA2194"/>
    <w:lvl w:ilvl="0">
      <w:start w:val="1"/>
      <w:numFmt w:val="decimal"/>
      <w:pStyle w:val="Kop1"/>
      <w:lvlText w:val="%1."/>
      <w:lvlJc w:val="left"/>
      <w:pPr>
        <w:ind w:left="360" w:hanging="360"/>
      </w:pPr>
      <w:rPr>
        <w:sz w:val="28"/>
        <w:szCs w:val="28"/>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 w15:restartNumberingAfterBreak="0">
    <w:nsid w:val="27897C22"/>
    <w:multiLevelType w:val="hybridMultilevel"/>
    <w:tmpl w:val="27BA54B0"/>
    <w:lvl w:ilvl="0" w:tplc="0813000F">
      <w:start w:val="1"/>
      <w:numFmt w:val="decimal"/>
      <w:lvlText w:val="%1."/>
      <w:lvlJc w:val="left"/>
      <w:pPr>
        <w:ind w:left="1068" w:hanging="360"/>
      </w:pPr>
      <w:rPr>
        <w:rFonts w:hint="default"/>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3" w15:restartNumberingAfterBreak="0">
    <w:nsid w:val="281B5E9C"/>
    <w:multiLevelType w:val="hybridMultilevel"/>
    <w:tmpl w:val="E76EF6B2"/>
    <w:lvl w:ilvl="0" w:tplc="F4B0B082">
      <w:numFmt w:val="bullet"/>
      <w:lvlText w:val=""/>
      <w:lvlJc w:val="left"/>
      <w:pPr>
        <w:ind w:left="720" w:hanging="360"/>
      </w:pPr>
      <w:rPr>
        <w:rFonts w:ascii="Wingdings" w:eastAsiaTheme="minorEastAsia"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CFD2AB1"/>
    <w:multiLevelType w:val="hybridMultilevel"/>
    <w:tmpl w:val="37146DFC"/>
    <w:lvl w:ilvl="0" w:tplc="75FCD41E">
      <w:numFmt w:val="bullet"/>
      <w:lvlText w:val="-"/>
      <w:lvlJc w:val="left"/>
      <w:pPr>
        <w:ind w:left="720" w:hanging="360"/>
      </w:pPr>
      <w:rPr>
        <w:rFonts w:ascii="Arial" w:eastAsiaTheme="minorEastAsia"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16B023B"/>
    <w:multiLevelType w:val="hybridMultilevel"/>
    <w:tmpl w:val="50EE2906"/>
    <w:lvl w:ilvl="0" w:tplc="47C22A12">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5A082EF6"/>
    <w:multiLevelType w:val="hybridMultilevel"/>
    <w:tmpl w:val="4638531A"/>
    <w:lvl w:ilvl="0" w:tplc="CEA04FD0">
      <w:start w:val="4"/>
      <w:numFmt w:val="bullet"/>
      <w:lvlText w:val="-"/>
      <w:lvlJc w:val="left"/>
      <w:pPr>
        <w:ind w:left="720" w:hanging="360"/>
      </w:pPr>
      <w:rPr>
        <w:rFonts w:ascii="Calibri" w:eastAsiaTheme="minorEastAsia"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5CEB6FB5"/>
    <w:multiLevelType w:val="hybridMultilevel"/>
    <w:tmpl w:val="329853F4"/>
    <w:lvl w:ilvl="0" w:tplc="5E8EE9D4">
      <w:start w:val="4"/>
      <w:numFmt w:val="bullet"/>
      <w:lvlText w:val=""/>
      <w:lvlJc w:val="left"/>
      <w:pPr>
        <w:ind w:left="720" w:hanging="360"/>
      </w:pPr>
      <w:rPr>
        <w:rFonts w:ascii="Wingdings" w:eastAsiaTheme="minorEastAsia" w:hAnsi="Wingdings" w:cstheme="minorHAns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74C03F96"/>
    <w:multiLevelType w:val="hybridMultilevel"/>
    <w:tmpl w:val="252EE01E"/>
    <w:lvl w:ilvl="0" w:tplc="F3968184">
      <w:start w:val="4"/>
      <w:numFmt w:val="bullet"/>
      <w:lvlText w:val="-"/>
      <w:lvlJc w:val="left"/>
      <w:pPr>
        <w:ind w:left="720" w:hanging="360"/>
      </w:pPr>
      <w:rPr>
        <w:rFonts w:ascii="Calibri" w:eastAsiaTheme="minorEastAsia"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7CB57CDD"/>
    <w:multiLevelType w:val="hybridMultilevel"/>
    <w:tmpl w:val="E8D6E1FE"/>
    <w:lvl w:ilvl="0" w:tplc="BF0E04A0">
      <w:start w:val="1"/>
      <w:numFmt w:val="lowerLetter"/>
      <w:pStyle w:val="Kop2"/>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7E350718"/>
    <w:multiLevelType w:val="hybridMultilevel"/>
    <w:tmpl w:val="01465912"/>
    <w:lvl w:ilvl="0" w:tplc="61BA7D6C">
      <w:numFmt w:val="bullet"/>
      <w:lvlText w:val="-"/>
      <w:lvlJc w:val="left"/>
      <w:pPr>
        <w:ind w:left="720" w:hanging="360"/>
      </w:pPr>
      <w:rPr>
        <w:rFonts w:ascii="Calibri" w:eastAsiaTheme="minorEastAsia"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298150248">
    <w:abstractNumId w:val="5"/>
  </w:num>
  <w:num w:numId="2" w16cid:durableId="62871894">
    <w:abstractNumId w:val="1"/>
  </w:num>
  <w:num w:numId="3" w16cid:durableId="192428146">
    <w:abstractNumId w:val="9"/>
  </w:num>
  <w:num w:numId="4" w16cid:durableId="540553730">
    <w:abstractNumId w:val="3"/>
  </w:num>
  <w:num w:numId="5" w16cid:durableId="304626849">
    <w:abstractNumId w:val="2"/>
  </w:num>
  <w:num w:numId="6" w16cid:durableId="2144497351">
    <w:abstractNumId w:val="6"/>
  </w:num>
  <w:num w:numId="7" w16cid:durableId="343479469">
    <w:abstractNumId w:val="7"/>
  </w:num>
  <w:num w:numId="8" w16cid:durableId="1560242781">
    <w:abstractNumId w:val="8"/>
  </w:num>
  <w:num w:numId="9" w16cid:durableId="224220000">
    <w:abstractNumId w:val="0"/>
  </w:num>
  <w:num w:numId="10" w16cid:durableId="1328169427">
    <w:abstractNumId w:val="4"/>
  </w:num>
  <w:num w:numId="11" w16cid:durableId="18041564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D0D"/>
    <w:rsid w:val="00002811"/>
    <w:rsid w:val="000075C5"/>
    <w:rsid w:val="00021C2C"/>
    <w:rsid w:val="00027AD8"/>
    <w:rsid w:val="00061A69"/>
    <w:rsid w:val="000649AF"/>
    <w:rsid w:val="00072705"/>
    <w:rsid w:val="000775BF"/>
    <w:rsid w:val="00081E1C"/>
    <w:rsid w:val="000A420F"/>
    <w:rsid w:val="000B24FC"/>
    <w:rsid w:val="000C17A2"/>
    <w:rsid w:val="000C7642"/>
    <w:rsid w:val="000D1C38"/>
    <w:rsid w:val="000D278D"/>
    <w:rsid w:val="000F030D"/>
    <w:rsid w:val="00110756"/>
    <w:rsid w:val="00122100"/>
    <w:rsid w:val="00125BE9"/>
    <w:rsid w:val="00132739"/>
    <w:rsid w:val="00143EAA"/>
    <w:rsid w:val="001521F7"/>
    <w:rsid w:val="00172FC3"/>
    <w:rsid w:val="001A46C5"/>
    <w:rsid w:val="001B18C0"/>
    <w:rsid w:val="001E3C09"/>
    <w:rsid w:val="001F5AB0"/>
    <w:rsid w:val="002163E8"/>
    <w:rsid w:val="00230678"/>
    <w:rsid w:val="002455B1"/>
    <w:rsid w:val="002625D1"/>
    <w:rsid w:val="00295D0D"/>
    <w:rsid w:val="002B2116"/>
    <w:rsid w:val="002C3284"/>
    <w:rsid w:val="003015F7"/>
    <w:rsid w:val="0030389E"/>
    <w:rsid w:val="00306EBF"/>
    <w:rsid w:val="00312834"/>
    <w:rsid w:val="00313639"/>
    <w:rsid w:val="00316420"/>
    <w:rsid w:val="003330B8"/>
    <w:rsid w:val="003518CE"/>
    <w:rsid w:val="003569A4"/>
    <w:rsid w:val="00361FF8"/>
    <w:rsid w:val="00372009"/>
    <w:rsid w:val="003768C4"/>
    <w:rsid w:val="0038426E"/>
    <w:rsid w:val="003A3271"/>
    <w:rsid w:val="003C21B1"/>
    <w:rsid w:val="003C2281"/>
    <w:rsid w:val="003E6E8F"/>
    <w:rsid w:val="00422DC1"/>
    <w:rsid w:val="00422EA6"/>
    <w:rsid w:val="004317BF"/>
    <w:rsid w:val="00434A60"/>
    <w:rsid w:val="00444FB5"/>
    <w:rsid w:val="0047508C"/>
    <w:rsid w:val="0048279E"/>
    <w:rsid w:val="00484971"/>
    <w:rsid w:val="00487B1B"/>
    <w:rsid w:val="0049498E"/>
    <w:rsid w:val="004B5D54"/>
    <w:rsid w:val="004C4D2E"/>
    <w:rsid w:val="004C5E54"/>
    <w:rsid w:val="004C7602"/>
    <w:rsid w:val="004D7462"/>
    <w:rsid w:val="004E271E"/>
    <w:rsid w:val="004F36E0"/>
    <w:rsid w:val="00506EBE"/>
    <w:rsid w:val="005234B2"/>
    <w:rsid w:val="00523E68"/>
    <w:rsid w:val="0052479F"/>
    <w:rsid w:val="00534599"/>
    <w:rsid w:val="0054567D"/>
    <w:rsid w:val="00551946"/>
    <w:rsid w:val="0056468A"/>
    <w:rsid w:val="00581E98"/>
    <w:rsid w:val="005B57F6"/>
    <w:rsid w:val="005D246A"/>
    <w:rsid w:val="005E243B"/>
    <w:rsid w:val="00603D83"/>
    <w:rsid w:val="006153F6"/>
    <w:rsid w:val="006447AF"/>
    <w:rsid w:val="00695989"/>
    <w:rsid w:val="006A52E6"/>
    <w:rsid w:val="006E01A4"/>
    <w:rsid w:val="006F420F"/>
    <w:rsid w:val="006F519D"/>
    <w:rsid w:val="007124D1"/>
    <w:rsid w:val="00712DD7"/>
    <w:rsid w:val="00716B9A"/>
    <w:rsid w:val="007547CD"/>
    <w:rsid w:val="0076607B"/>
    <w:rsid w:val="00792598"/>
    <w:rsid w:val="007A0E80"/>
    <w:rsid w:val="007C5F7B"/>
    <w:rsid w:val="007C76B2"/>
    <w:rsid w:val="00806396"/>
    <w:rsid w:val="00813A73"/>
    <w:rsid w:val="008176EB"/>
    <w:rsid w:val="0082157A"/>
    <w:rsid w:val="00837B69"/>
    <w:rsid w:val="00844571"/>
    <w:rsid w:val="0086091E"/>
    <w:rsid w:val="00864AFA"/>
    <w:rsid w:val="00880915"/>
    <w:rsid w:val="008851C7"/>
    <w:rsid w:val="00885C5C"/>
    <w:rsid w:val="00886D68"/>
    <w:rsid w:val="008A5EA3"/>
    <w:rsid w:val="008C5144"/>
    <w:rsid w:val="008D7566"/>
    <w:rsid w:val="008F245E"/>
    <w:rsid w:val="00914FF7"/>
    <w:rsid w:val="00920541"/>
    <w:rsid w:val="009256D0"/>
    <w:rsid w:val="009367D6"/>
    <w:rsid w:val="00950CF3"/>
    <w:rsid w:val="00967646"/>
    <w:rsid w:val="00986620"/>
    <w:rsid w:val="009A1085"/>
    <w:rsid w:val="009A3FAA"/>
    <w:rsid w:val="009B5990"/>
    <w:rsid w:val="009C621B"/>
    <w:rsid w:val="009E0549"/>
    <w:rsid w:val="009E4D63"/>
    <w:rsid w:val="009F46B8"/>
    <w:rsid w:val="00A03F67"/>
    <w:rsid w:val="00A05AEF"/>
    <w:rsid w:val="00A11804"/>
    <w:rsid w:val="00A16EF3"/>
    <w:rsid w:val="00A32349"/>
    <w:rsid w:val="00A66747"/>
    <w:rsid w:val="00A86986"/>
    <w:rsid w:val="00AA46AC"/>
    <w:rsid w:val="00AB6E9F"/>
    <w:rsid w:val="00AD0D3A"/>
    <w:rsid w:val="00AD1AB2"/>
    <w:rsid w:val="00AD47C2"/>
    <w:rsid w:val="00AF1862"/>
    <w:rsid w:val="00AF3CCE"/>
    <w:rsid w:val="00B100FD"/>
    <w:rsid w:val="00B37DF8"/>
    <w:rsid w:val="00B52EB5"/>
    <w:rsid w:val="00B91B4D"/>
    <w:rsid w:val="00BA2243"/>
    <w:rsid w:val="00BA7BC4"/>
    <w:rsid w:val="00BB455B"/>
    <w:rsid w:val="00BE56B6"/>
    <w:rsid w:val="00BF08C5"/>
    <w:rsid w:val="00BF47A4"/>
    <w:rsid w:val="00C17F64"/>
    <w:rsid w:val="00C45571"/>
    <w:rsid w:val="00C61D69"/>
    <w:rsid w:val="00C77874"/>
    <w:rsid w:val="00CB6789"/>
    <w:rsid w:val="00CC411D"/>
    <w:rsid w:val="00CD07F9"/>
    <w:rsid w:val="00CD6375"/>
    <w:rsid w:val="00CD7A06"/>
    <w:rsid w:val="00CE0C11"/>
    <w:rsid w:val="00D026D6"/>
    <w:rsid w:val="00D12B72"/>
    <w:rsid w:val="00D1583B"/>
    <w:rsid w:val="00D2429A"/>
    <w:rsid w:val="00D570DF"/>
    <w:rsid w:val="00D618D4"/>
    <w:rsid w:val="00D65438"/>
    <w:rsid w:val="00D872E3"/>
    <w:rsid w:val="00DA2304"/>
    <w:rsid w:val="00DA696D"/>
    <w:rsid w:val="00DB0497"/>
    <w:rsid w:val="00DF389F"/>
    <w:rsid w:val="00E04E03"/>
    <w:rsid w:val="00E347F1"/>
    <w:rsid w:val="00E3492A"/>
    <w:rsid w:val="00E37F94"/>
    <w:rsid w:val="00E43298"/>
    <w:rsid w:val="00E721DE"/>
    <w:rsid w:val="00E732C4"/>
    <w:rsid w:val="00EA71CB"/>
    <w:rsid w:val="00EB1C34"/>
    <w:rsid w:val="00EB666E"/>
    <w:rsid w:val="00ED3448"/>
    <w:rsid w:val="00ED513D"/>
    <w:rsid w:val="00EE29CE"/>
    <w:rsid w:val="00EF59D6"/>
    <w:rsid w:val="00F11634"/>
    <w:rsid w:val="00F62359"/>
    <w:rsid w:val="00F708B5"/>
    <w:rsid w:val="00F83BB9"/>
    <w:rsid w:val="00F91CC7"/>
    <w:rsid w:val="00F93FA2"/>
    <w:rsid w:val="00FA5F05"/>
    <w:rsid w:val="00FA7B14"/>
    <w:rsid w:val="00FE0396"/>
    <w:rsid w:val="00FE6DC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34838F9C"/>
  <w15:chartTrackingRefBased/>
  <w15:docId w15:val="{4652C071-7D58-4755-88E5-F2A231F18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2705"/>
    <w:pPr>
      <w:spacing w:after="0" w:line="276" w:lineRule="auto"/>
    </w:pPr>
    <w:rPr>
      <w:rFonts w:ascii="Arial" w:eastAsiaTheme="minorEastAsia" w:hAnsi="Arial"/>
      <w:sz w:val="20"/>
      <w:szCs w:val="20"/>
      <w:lang w:eastAsia="nl-BE"/>
    </w:rPr>
  </w:style>
  <w:style w:type="paragraph" w:styleId="Kop1">
    <w:name w:val="heading 1"/>
    <w:basedOn w:val="Standaard"/>
    <w:next w:val="Standaard"/>
    <w:link w:val="Kop1Char"/>
    <w:qFormat/>
    <w:rsid w:val="003518CE"/>
    <w:pPr>
      <w:keepNext/>
      <w:keepLines/>
      <w:numPr>
        <w:numId w:val="2"/>
      </w:numPr>
      <w:tabs>
        <w:tab w:val="left" w:pos="851"/>
      </w:tabs>
      <w:spacing w:before="240" w:after="360" w:line="240" w:lineRule="auto"/>
      <w:ind w:left="357" w:hanging="357"/>
      <w:outlineLvl w:val="0"/>
    </w:pPr>
    <w:rPr>
      <w:rFonts w:eastAsiaTheme="majorEastAsia" w:cstheme="majorBidi"/>
      <w:b/>
      <w:bCs/>
      <w:sz w:val="28"/>
      <w:szCs w:val="28"/>
    </w:rPr>
  </w:style>
  <w:style w:type="paragraph" w:styleId="Kop2">
    <w:name w:val="heading 2"/>
    <w:basedOn w:val="Standaard"/>
    <w:next w:val="Standaard"/>
    <w:link w:val="Kop2Char"/>
    <w:qFormat/>
    <w:rsid w:val="00072705"/>
    <w:pPr>
      <w:keepNext/>
      <w:keepLines/>
      <w:numPr>
        <w:numId w:val="3"/>
      </w:numPr>
      <w:tabs>
        <w:tab w:val="left" w:pos="851"/>
      </w:tabs>
      <w:spacing w:before="720" w:after="240"/>
      <w:outlineLvl w:val="1"/>
    </w:pPr>
    <w:rPr>
      <w:rFonts w:eastAsiaTheme="majorEastAsia" w:cstheme="majorBidi"/>
      <w:bCs/>
      <w:sz w:val="24"/>
      <w:szCs w:val="26"/>
    </w:rPr>
  </w:style>
  <w:style w:type="paragraph" w:styleId="Kop3">
    <w:name w:val="heading 3"/>
    <w:basedOn w:val="Standaard"/>
    <w:next w:val="Standaard"/>
    <w:link w:val="Kop3Char"/>
    <w:qFormat/>
    <w:rsid w:val="009367D6"/>
    <w:pPr>
      <w:keepNext/>
      <w:keepLines/>
      <w:spacing w:before="480" w:after="120"/>
      <w:outlineLvl w:val="2"/>
    </w:pPr>
    <w:rPr>
      <w:rFonts w:eastAsiaTheme="majorEastAsia" w:cstheme="majorBidi"/>
      <w:bCs/>
      <w:sz w:val="24"/>
      <w:u w:val="single"/>
    </w:rPr>
  </w:style>
  <w:style w:type="paragraph" w:styleId="Kop4">
    <w:name w:val="heading 4"/>
    <w:basedOn w:val="Standaard"/>
    <w:next w:val="Standaard"/>
    <w:link w:val="Kop4Char"/>
    <w:qFormat/>
    <w:rsid w:val="00072705"/>
    <w:pPr>
      <w:keepNext/>
      <w:keepLines/>
      <w:numPr>
        <w:ilvl w:val="3"/>
        <w:numId w:val="2"/>
      </w:numPr>
      <w:spacing w:before="240"/>
      <w:ind w:left="851" w:hanging="851"/>
      <w:outlineLvl w:val="3"/>
    </w:pPr>
    <w:rPr>
      <w:rFonts w:eastAsiaTheme="majorEastAsia" w:cstheme="majorBidi"/>
      <w:bCs/>
      <w:i/>
      <w:iCs/>
    </w:rPr>
  </w:style>
  <w:style w:type="paragraph" w:styleId="Kop5">
    <w:name w:val="heading 5"/>
    <w:basedOn w:val="Standaard"/>
    <w:next w:val="Standaard"/>
    <w:link w:val="Kop5Char"/>
    <w:uiPriority w:val="9"/>
    <w:semiHidden/>
    <w:unhideWhenUsed/>
    <w:qFormat/>
    <w:rsid w:val="00072705"/>
    <w:pPr>
      <w:keepNext/>
      <w:keepLines/>
      <w:numPr>
        <w:ilvl w:val="4"/>
        <w:numId w:val="2"/>
      </w:numPr>
      <w:spacing w:before="200"/>
      <w:outlineLvl w:val="4"/>
    </w:pPr>
    <w:rPr>
      <w:rFonts w:eastAsiaTheme="majorEastAsia" w:cstheme="majorBidi"/>
    </w:rPr>
  </w:style>
  <w:style w:type="paragraph" w:styleId="Kop6">
    <w:name w:val="heading 6"/>
    <w:basedOn w:val="Standaard"/>
    <w:next w:val="Standaard"/>
    <w:link w:val="Kop6Char"/>
    <w:uiPriority w:val="9"/>
    <w:semiHidden/>
    <w:unhideWhenUsed/>
    <w:qFormat/>
    <w:rsid w:val="00072705"/>
    <w:pPr>
      <w:keepNext/>
      <w:keepLines/>
      <w:numPr>
        <w:ilvl w:val="5"/>
        <w:numId w:val="2"/>
      </w:numPr>
      <w:spacing w:before="20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
    <w:semiHidden/>
    <w:unhideWhenUsed/>
    <w:qFormat/>
    <w:rsid w:val="00072705"/>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072705"/>
    <w:pPr>
      <w:keepNext/>
      <w:keepLines/>
      <w:numPr>
        <w:ilvl w:val="7"/>
        <w:numId w:val="2"/>
      </w:numPr>
      <w:spacing w:before="200"/>
      <w:outlineLvl w:val="7"/>
    </w:pPr>
    <w:rPr>
      <w:rFonts w:asciiTheme="majorHAnsi" w:eastAsiaTheme="majorEastAsia" w:hAnsiTheme="majorHAnsi" w:cstheme="majorBidi"/>
      <w:color w:val="404040" w:themeColor="text1" w:themeTint="BF"/>
    </w:rPr>
  </w:style>
  <w:style w:type="paragraph" w:styleId="Kop9">
    <w:name w:val="heading 9"/>
    <w:basedOn w:val="Standaard"/>
    <w:next w:val="Standaard"/>
    <w:link w:val="Kop9Char"/>
    <w:uiPriority w:val="9"/>
    <w:semiHidden/>
    <w:unhideWhenUsed/>
    <w:qFormat/>
    <w:rsid w:val="00072705"/>
    <w:pPr>
      <w:keepNext/>
      <w:keepLines/>
      <w:numPr>
        <w:ilvl w:val="8"/>
        <w:numId w:val="2"/>
      </w:numPr>
      <w:spacing w:before="200"/>
      <w:outlineLvl w:val="8"/>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91B4D"/>
    <w:pPr>
      <w:ind w:left="720"/>
      <w:contextualSpacing/>
    </w:pPr>
  </w:style>
  <w:style w:type="character" w:customStyle="1" w:styleId="Kop1Char">
    <w:name w:val="Kop 1 Char"/>
    <w:basedOn w:val="Standaardalinea-lettertype"/>
    <w:link w:val="Kop1"/>
    <w:rsid w:val="003518CE"/>
    <w:rPr>
      <w:rFonts w:ascii="Arial" w:eastAsiaTheme="majorEastAsia" w:hAnsi="Arial" w:cstheme="majorBidi"/>
      <w:b/>
      <w:bCs/>
      <w:sz w:val="28"/>
      <w:szCs w:val="28"/>
      <w:lang w:eastAsia="nl-BE"/>
    </w:rPr>
  </w:style>
  <w:style w:type="character" w:customStyle="1" w:styleId="Kop2Char">
    <w:name w:val="Kop 2 Char"/>
    <w:basedOn w:val="Standaardalinea-lettertype"/>
    <w:link w:val="Kop2"/>
    <w:rsid w:val="00072705"/>
    <w:rPr>
      <w:rFonts w:ascii="Arial" w:eastAsiaTheme="majorEastAsia" w:hAnsi="Arial" w:cstheme="majorBidi"/>
      <w:bCs/>
      <w:sz w:val="24"/>
      <w:szCs w:val="26"/>
      <w:lang w:eastAsia="nl-BE"/>
    </w:rPr>
  </w:style>
  <w:style w:type="character" w:customStyle="1" w:styleId="Kop3Char">
    <w:name w:val="Kop 3 Char"/>
    <w:basedOn w:val="Standaardalinea-lettertype"/>
    <w:link w:val="Kop3"/>
    <w:rsid w:val="009367D6"/>
    <w:rPr>
      <w:rFonts w:ascii="Arial" w:eastAsiaTheme="majorEastAsia" w:hAnsi="Arial" w:cstheme="majorBidi"/>
      <w:bCs/>
      <w:sz w:val="24"/>
      <w:szCs w:val="20"/>
      <w:u w:val="single"/>
      <w:lang w:eastAsia="nl-BE"/>
    </w:rPr>
  </w:style>
  <w:style w:type="character" w:customStyle="1" w:styleId="Kop4Char">
    <w:name w:val="Kop 4 Char"/>
    <w:basedOn w:val="Standaardalinea-lettertype"/>
    <w:link w:val="Kop4"/>
    <w:rsid w:val="00072705"/>
    <w:rPr>
      <w:rFonts w:ascii="Arial" w:eastAsiaTheme="majorEastAsia" w:hAnsi="Arial" w:cstheme="majorBidi"/>
      <w:bCs/>
      <w:i/>
      <w:iCs/>
      <w:sz w:val="20"/>
      <w:szCs w:val="20"/>
      <w:lang w:eastAsia="nl-BE"/>
    </w:rPr>
  </w:style>
  <w:style w:type="character" w:customStyle="1" w:styleId="Kop5Char">
    <w:name w:val="Kop 5 Char"/>
    <w:basedOn w:val="Standaardalinea-lettertype"/>
    <w:link w:val="Kop5"/>
    <w:uiPriority w:val="9"/>
    <w:semiHidden/>
    <w:rsid w:val="00072705"/>
    <w:rPr>
      <w:rFonts w:ascii="Arial" w:eastAsiaTheme="majorEastAsia" w:hAnsi="Arial" w:cstheme="majorBidi"/>
      <w:sz w:val="20"/>
      <w:szCs w:val="20"/>
      <w:lang w:eastAsia="nl-BE"/>
    </w:rPr>
  </w:style>
  <w:style w:type="character" w:customStyle="1" w:styleId="Kop6Char">
    <w:name w:val="Kop 6 Char"/>
    <w:basedOn w:val="Standaardalinea-lettertype"/>
    <w:link w:val="Kop6"/>
    <w:uiPriority w:val="9"/>
    <w:semiHidden/>
    <w:rsid w:val="00072705"/>
    <w:rPr>
      <w:rFonts w:asciiTheme="majorHAnsi" w:eastAsiaTheme="majorEastAsia" w:hAnsiTheme="majorHAnsi" w:cstheme="majorBidi"/>
      <w:i/>
      <w:iCs/>
      <w:color w:val="1F3763" w:themeColor="accent1" w:themeShade="7F"/>
      <w:sz w:val="20"/>
      <w:szCs w:val="20"/>
      <w:lang w:eastAsia="nl-BE"/>
    </w:rPr>
  </w:style>
  <w:style w:type="character" w:customStyle="1" w:styleId="Kop7Char">
    <w:name w:val="Kop 7 Char"/>
    <w:basedOn w:val="Standaardalinea-lettertype"/>
    <w:link w:val="Kop7"/>
    <w:uiPriority w:val="9"/>
    <w:semiHidden/>
    <w:rsid w:val="00072705"/>
    <w:rPr>
      <w:rFonts w:asciiTheme="majorHAnsi" w:eastAsiaTheme="majorEastAsia" w:hAnsiTheme="majorHAnsi" w:cstheme="majorBidi"/>
      <w:i/>
      <w:iCs/>
      <w:color w:val="404040" w:themeColor="text1" w:themeTint="BF"/>
      <w:sz w:val="20"/>
      <w:szCs w:val="20"/>
      <w:lang w:eastAsia="nl-BE"/>
    </w:rPr>
  </w:style>
  <w:style w:type="character" w:customStyle="1" w:styleId="Kop8Char">
    <w:name w:val="Kop 8 Char"/>
    <w:basedOn w:val="Standaardalinea-lettertype"/>
    <w:link w:val="Kop8"/>
    <w:uiPriority w:val="9"/>
    <w:semiHidden/>
    <w:rsid w:val="00072705"/>
    <w:rPr>
      <w:rFonts w:asciiTheme="majorHAnsi" w:eastAsiaTheme="majorEastAsia" w:hAnsiTheme="majorHAnsi" w:cstheme="majorBidi"/>
      <w:color w:val="404040" w:themeColor="text1" w:themeTint="BF"/>
      <w:sz w:val="20"/>
      <w:szCs w:val="20"/>
      <w:lang w:eastAsia="nl-BE"/>
    </w:rPr>
  </w:style>
  <w:style w:type="character" w:customStyle="1" w:styleId="Kop9Char">
    <w:name w:val="Kop 9 Char"/>
    <w:basedOn w:val="Standaardalinea-lettertype"/>
    <w:link w:val="Kop9"/>
    <w:uiPriority w:val="9"/>
    <w:semiHidden/>
    <w:rsid w:val="00072705"/>
    <w:rPr>
      <w:rFonts w:asciiTheme="majorHAnsi" w:eastAsiaTheme="majorEastAsia" w:hAnsiTheme="majorHAnsi" w:cstheme="majorBidi"/>
      <w:i/>
      <w:iCs/>
      <w:color w:val="404040" w:themeColor="text1" w:themeTint="BF"/>
      <w:sz w:val="20"/>
      <w:szCs w:val="20"/>
      <w:lang w:eastAsia="nl-BE"/>
    </w:rPr>
  </w:style>
  <w:style w:type="table" w:styleId="Tabelraster">
    <w:name w:val="Table Grid"/>
    <w:basedOn w:val="Standaardtabel"/>
    <w:uiPriority w:val="59"/>
    <w:rsid w:val="00072705"/>
    <w:pPr>
      <w:spacing w:after="0" w:line="240" w:lineRule="auto"/>
    </w:pPr>
    <w:rPr>
      <w:rFonts w:ascii="Arial" w:eastAsiaTheme="minorEastAsia" w:hAnsi="Arial"/>
      <w:sz w:val="20"/>
      <w:szCs w:val="20"/>
      <w:lang w:eastAsia="nl-B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ptekst">
    <w:name w:val="header"/>
    <w:basedOn w:val="Voettekst"/>
    <w:link w:val="KoptekstChar"/>
    <w:semiHidden/>
    <w:rsid w:val="00072705"/>
  </w:style>
  <w:style w:type="character" w:customStyle="1" w:styleId="KoptekstChar">
    <w:name w:val="Koptekst Char"/>
    <w:basedOn w:val="Standaardalinea-lettertype"/>
    <w:link w:val="Koptekst"/>
    <w:semiHidden/>
    <w:rsid w:val="00072705"/>
    <w:rPr>
      <w:rFonts w:ascii="Arial" w:eastAsiaTheme="minorEastAsia" w:hAnsi="Arial"/>
      <w:caps/>
      <w:sz w:val="14"/>
      <w:szCs w:val="20"/>
      <w:lang w:eastAsia="nl-BE"/>
    </w:rPr>
  </w:style>
  <w:style w:type="paragraph" w:styleId="Voettekst">
    <w:name w:val="footer"/>
    <w:basedOn w:val="Standaard"/>
    <w:link w:val="VoettekstChar"/>
    <w:uiPriority w:val="99"/>
    <w:rsid w:val="00072705"/>
    <w:pPr>
      <w:tabs>
        <w:tab w:val="center" w:pos="3969"/>
        <w:tab w:val="right" w:pos="7938"/>
      </w:tabs>
      <w:spacing w:line="240" w:lineRule="auto"/>
      <w:jc w:val="right"/>
    </w:pPr>
    <w:rPr>
      <w:caps/>
      <w:sz w:val="14"/>
    </w:rPr>
  </w:style>
  <w:style w:type="character" w:customStyle="1" w:styleId="VoettekstChar">
    <w:name w:val="Voettekst Char"/>
    <w:basedOn w:val="Standaardalinea-lettertype"/>
    <w:link w:val="Voettekst"/>
    <w:uiPriority w:val="99"/>
    <w:rsid w:val="00072705"/>
    <w:rPr>
      <w:rFonts w:ascii="Arial" w:eastAsiaTheme="minorEastAsia" w:hAnsi="Arial"/>
      <w:caps/>
      <w:sz w:val="14"/>
      <w:szCs w:val="20"/>
      <w:lang w:eastAsia="nl-BE"/>
    </w:rPr>
  </w:style>
  <w:style w:type="paragraph" w:customStyle="1" w:styleId="Standaard12ptvoor">
    <w:name w:val="_Standaard+12pt voor"/>
    <w:basedOn w:val="Standaard"/>
    <w:qFormat/>
    <w:rsid w:val="00F708B5"/>
    <w:pPr>
      <w:spacing w:before="120" w:after="120" w:line="360" w:lineRule="auto"/>
      <w:jc w:val="both"/>
    </w:pPr>
    <w:rPr>
      <w:rFonts w:asciiTheme="minorHAnsi" w:hAnsiTheme="minorHAnsi"/>
      <w:sz w:val="24"/>
    </w:rPr>
  </w:style>
  <w:style w:type="paragraph" w:styleId="Kopvaninhoudsopgave">
    <w:name w:val="TOC Heading"/>
    <w:basedOn w:val="Standaard"/>
    <w:next w:val="Standaard"/>
    <w:uiPriority w:val="39"/>
    <w:qFormat/>
    <w:rsid w:val="00072705"/>
    <w:pPr>
      <w:spacing w:after="720"/>
    </w:pPr>
    <w:rPr>
      <w:b/>
      <w:sz w:val="28"/>
      <w:szCs w:val="28"/>
    </w:rPr>
  </w:style>
  <w:style w:type="paragraph" w:styleId="Inhopg2">
    <w:name w:val="toc 2"/>
    <w:basedOn w:val="Standaard"/>
    <w:next w:val="Standaard"/>
    <w:autoRedefine/>
    <w:uiPriority w:val="39"/>
    <w:qFormat/>
    <w:rsid w:val="00BA2243"/>
    <w:pPr>
      <w:tabs>
        <w:tab w:val="left" w:pos="1134"/>
        <w:tab w:val="right" w:leader="dot" w:pos="7927"/>
      </w:tabs>
      <w:ind w:left="1134" w:hanging="567"/>
    </w:pPr>
    <w:rPr>
      <w:rFonts w:asciiTheme="minorHAnsi" w:hAnsiTheme="minorHAnsi" w:cstheme="minorHAnsi"/>
      <w:i/>
      <w:noProof/>
      <w:sz w:val="24"/>
      <w:lang w:val="nl-NL" w:eastAsia="en-US"/>
    </w:rPr>
  </w:style>
  <w:style w:type="paragraph" w:styleId="Inhopg1">
    <w:name w:val="toc 1"/>
    <w:basedOn w:val="Standaard"/>
    <w:next w:val="Standaard"/>
    <w:autoRedefine/>
    <w:uiPriority w:val="39"/>
    <w:qFormat/>
    <w:rsid w:val="00BA2243"/>
    <w:pPr>
      <w:tabs>
        <w:tab w:val="right" w:leader="dot" w:pos="7927"/>
      </w:tabs>
      <w:spacing w:before="120" w:after="120"/>
      <w:ind w:left="567" w:hanging="567"/>
    </w:pPr>
    <w:rPr>
      <w:rFonts w:asciiTheme="minorHAnsi" w:hAnsiTheme="minorHAnsi" w:cstheme="minorHAnsi"/>
      <w:b/>
      <w:noProof/>
      <w:sz w:val="28"/>
      <w:lang w:eastAsia="en-US"/>
    </w:rPr>
  </w:style>
  <w:style w:type="character" w:styleId="Hyperlink">
    <w:name w:val="Hyperlink"/>
    <w:basedOn w:val="Standaardalinea-lettertype"/>
    <w:uiPriority w:val="99"/>
    <w:rsid w:val="00072705"/>
    <w:rPr>
      <w:color w:val="0563C1" w:themeColor="hyperlink"/>
      <w:u w:val="single"/>
    </w:rPr>
  </w:style>
  <w:style w:type="character" w:styleId="Zwaar">
    <w:name w:val="Strong"/>
    <w:basedOn w:val="Standaardalinea-lettertype"/>
    <w:qFormat/>
    <w:rsid w:val="00072705"/>
    <w:rPr>
      <w:b/>
      <w:bCs/>
    </w:rPr>
  </w:style>
  <w:style w:type="paragraph" w:customStyle="1" w:styleId="CoverTitel">
    <w:name w:val="_CoverTitel"/>
    <w:basedOn w:val="Standaard"/>
    <w:semiHidden/>
    <w:qFormat/>
    <w:rsid w:val="00072705"/>
    <w:pPr>
      <w:spacing w:line="240" w:lineRule="auto"/>
    </w:pPr>
    <w:rPr>
      <w:color w:val="1D8DB0"/>
      <w:sz w:val="80"/>
      <w:szCs w:val="80"/>
    </w:rPr>
  </w:style>
  <w:style w:type="paragraph" w:customStyle="1" w:styleId="CoverSubtitel">
    <w:name w:val="_CoverSubtitel"/>
    <w:basedOn w:val="Standaard"/>
    <w:semiHidden/>
    <w:qFormat/>
    <w:rsid w:val="00072705"/>
    <w:pPr>
      <w:spacing w:before="240" w:line="240" w:lineRule="auto"/>
    </w:pPr>
    <w:rPr>
      <w:sz w:val="40"/>
      <w:szCs w:val="40"/>
    </w:rPr>
  </w:style>
  <w:style w:type="paragraph" w:customStyle="1" w:styleId="CoverKoptekst">
    <w:name w:val="_CoverKoptekst"/>
    <w:basedOn w:val="Standaard"/>
    <w:semiHidden/>
    <w:qFormat/>
    <w:rsid w:val="00072705"/>
    <w:pPr>
      <w:spacing w:line="240" w:lineRule="auto"/>
      <w:jc w:val="right"/>
    </w:pPr>
    <w:rPr>
      <w:caps/>
      <w:color w:val="FFFFFF" w:themeColor="background1"/>
      <w:sz w:val="24"/>
    </w:rPr>
  </w:style>
  <w:style w:type="paragraph" w:customStyle="1" w:styleId="CoverAuteur">
    <w:name w:val="_CoverAuteur"/>
    <w:basedOn w:val="Standaard"/>
    <w:semiHidden/>
    <w:qFormat/>
    <w:rsid w:val="00072705"/>
    <w:pPr>
      <w:spacing w:line="240" w:lineRule="auto"/>
      <w:jc w:val="right"/>
    </w:pPr>
    <w:rPr>
      <w:rFonts w:eastAsia="Calibri" w:cs="Arial"/>
      <w:b/>
      <w:bCs/>
      <w:sz w:val="28"/>
      <w:szCs w:val="24"/>
      <w:lang w:eastAsia="en-US"/>
    </w:rPr>
  </w:style>
  <w:style w:type="paragraph" w:customStyle="1" w:styleId="CoverSubtekst">
    <w:name w:val="_CoverSubtekst"/>
    <w:basedOn w:val="Standaard"/>
    <w:semiHidden/>
    <w:qFormat/>
    <w:rsid w:val="00072705"/>
    <w:pPr>
      <w:spacing w:line="240" w:lineRule="auto"/>
      <w:jc w:val="right"/>
    </w:pPr>
    <w:rPr>
      <w:sz w:val="24"/>
      <w:szCs w:val="24"/>
    </w:rPr>
  </w:style>
  <w:style w:type="paragraph" w:styleId="Inhopg3">
    <w:name w:val="toc 3"/>
    <w:basedOn w:val="Standaard"/>
    <w:next w:val="Standaard"/>
    <w:autoRedefine/>
    <w:uiPriority w:val="39"/>
    <w:unhideWhenUsed/>
    <w:rsid w:val="00BA2243"/>
    <w:pPr>
      <w:tabs>
        <w:tab w:val="right" w:leader="dot" w:pos="7938"/>
      </w:tabs>
      <w:spacing w:after="100"/>
      <w:ind w:left="400"/>
    </w:pPr>
    <w:rPr>
      <w:rFonts w:asciiTheme="minorHAnsi" w:hAnsiTheme="minorHAnsi" w:cstheme="minorHAnsi"/>
      <w:noProof/>
      <w:sz w:val="24"/>
      <w:lang w:val="nl-NL"/>
    </w:rPr>
  </w:style>
  <w:style w:type="paragraph" w:styleId="Voetnoottekst">
    <w:name w:val="footnote text"/>
    <w:basedOn w:val="Standaard"/>
    <w:link w:val="VoetnoottekstChar"/>
    <w:uiPriority w:val="99"/>
    <w:semiHidden/>
    <w:unhideWhenUsed/>
    <w:rsid w:val="00AA46AC"/>
    <w:pPr>
      <w:spacing w:line="240" w:lineRule="auto"/>
    </w:pPr>
  </w:style>
  <w:style w:type="character" w:customStyle="1" w:styleId="VoetnoottekstChar">
    <w:name w:val="Voetnoottekst Char"/>
    <w:basedOn w:val="Standaardalinea-lettertype"/>
    <w:link w:val="Voetnoottekst"/>
    <w:uiPriority w:val="99"/>
    <w:semiHidden/>
    <w:rsid w:val="00AA46AC"/>
    <w:rPr>
      <w:rFonts w:ascii="Arial" w:eastAsiaTheme="minorEastAsia" w:hAnsi="Arial"/>
      <w:sz w:val="20"/>
      <w:szCs w:val="20"/>
      <w:lang w:eastAsia="nl-BE"/>
    </w:rPr>
  </w:style>
  <w:style w:type="character" w:styleId="Voetnootmarkering">
    <w:name w:val="footnote reference"/>
    <w:basedOn w:val="Standaardalinea-lettertype"/>
    <w:uiPriority w:val="99"/>
    <w:semiHidden/>
    <w:unhideWhenUsed/>
    <w:rsid w:val="00AA46AC"/>
    <w:rPr>
      <w:vertAlign w:val="superscript"/>
    </w:rPr>
  </w:style>
  <w:style w:type="character" w:customStyle="1" w:styleId="Onopgelostemelding1">
    <w:name w:val="Onopgeloste melding1"/>
    <w:basedOn w:val="Standaardalinea-lettertype"/>
    <w:uiPriority w:val="99"/>
    <w:semiHidden/>
    <w:unhideWhenUsed/>
    <w:rsid w:val="002163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120399">
      <w:bodyDiv w:val="1"/>
      <w:marLeft w:val="0"/>
      <w:marRight w:val="0"/>
      <w:marTop w:val="0"/>
      <w:marBottom w:val="0"/>
      <w:divBdr>
        <w:top w:val="none" w:sz="0" w:space="0" w:color="auto"/>
        <w:left w:val="none" w:sz="0" w:space="0" w:color="auto"/>
        <w:bottom w:val="none" w:sz="0" w:space="0" w:color="auto"/>
        <w:right w:val="none" w:sz="0" w:space="0" w:color="auto"/>
      </w:divBdr>
    </w:div>
    <w:div w:id="290131301">
      <w:bodyDiv w:val="1"/>
      <w:marLeft w:val="0"/>
      <w:marRight w:val="0"/>
      <w:marTop w:val="0"/>
      <w:marBottom w:val="0"/>
      <w:divBdr>
        <w:top w:val="none" w:sz="0" w:space="0" w:color="auto"/>
        <w:left w:val="none" w:sz="0" w:space="0" w:color="auto"/>
        <w:bottom w:val="none" w:sz="0" w:space="0" w:color="auto"/>
        <w:right w:val="none" w:sz="0" w:space="0" w:color="auto"/>
      </w:divBdr>
    </w:div>
    <w:div w:id="314340802">
      <w:bodyDiv w:val="1"/>
      <w:marLeft w:val="0"/>
      <w:marRight w:val="0"/>
      <w:marTop w:val="0"/>
      <w:marBottom w:val="0"/>
      <w:divBdr>
        <w:top w:val="none" w:sz="0" w:space="0" w:color="auto"/>
        <w:left w:val="none" w:sz="0" w:space="0" w:color="auto"/>
        <w:bottom w:val="none" w:sz="0" w:space="0" w:color="auto"/>
        <w:right w:val="none" w:sz="0" w:space="0" w:color="auto"/>
      </w:divBdr>
    </w:div>
    <w:div w:id="563372655">
      <w:bodyDiv w:val="1"/>
      <w:marLeft w:val="0"/>
      <w:marRight w:val="0"/>
      <w:marTop w:val="0"/>
      <w:marBottom w:val="0"/>
      <w:divBdr>
        <w:top w:val="none" w:sz="0" w:space="0" w:color="auto"/>
        <w:left w:val="none" w:sz="0" w:space="0" w:color="auto"/>
        <w:bottom w:val="none" w:sz="0" w:space="0" w:color="auto"/>
        <w:right w:val="none" w:sz="0" w:space="0" w:color="auto"/>
      </w:divBdr>
    </w:div>
    <w:div w:id="670835406">
      <w:bodyDiv w:val="1"/>
      <w:marLeft w:val="0"/>
      <w:marRight w:val="0"/>
      <w:marTop w:val="0"/>
      <w:marBottom w:val="0"/>
      <w:divBdr>
        <w:top w:val="none" w:sz="0" w:space="0" w:color="auto"/>
        <w:left w:val="none" w:sz="0" w:space="0" w:color="auto"/>
        <w:bottom w:val="none" w:sz="0" w:space="0" w:color="auto"/>
        <w:right w:val="none" w:sz="0" w:space="0" w:color="auto"/>
      </w:divBdr>
      <w:divsChild>
        <w:div w:id="1309672357">
          <w:marLeft w:val="0"/>
          <w:marRight w:val="0"/>
          <w:marTop w:val="0"/>
          <w:marBottom w:val="0"/>
          <w:divBdr>
            <w:top w:val="none" w:sz="0" w:space="0" w:color="auto"/>
            <w:left w:val="none" w:sz="0" w:space="0" w:color="auto"/>
            <w:bottom w:val="none" w:sz="0" w:space="0" w:color="auto"/>
            <w:right w:val="none" w:sz="0" w:space="0" w:color="auto"/>
          </w:divBdr>
        </w:div>
        <w:div w:id="1313749470">
          <w:marLeft w:val="0"/>
          <w:marRight w:val="0"/>
          <w:marTop w:val="0"/>
          <w:marBottom w:val="0"/>
          <w:divBdr>
            <w:top w:val="none" w:sz="0" w:space="0" w:color="auto"/>
            <w:left w:val="none" w:sz="0" w:space="0" w:color="auto"/>
            <w:bottom w:val="none" w:sz="0" w:space="0" w:color="auto"/>
            <w:right w:val="none" w:sz="0" w:space="0" w:color="auto"/>
          </w:divBdr>
        </w:div>
        <w:div w:id="476533109">
          <w:marLeft w:val="0"/>
          <w:marRight w:val="0"/>
          <w:marTop w:val="0"/>
          <w:marBottom w:val="0"/>
          <w:divBdr>
            <w:top w:val="none" w:sz="0" w:space="0" w:color="auto"/>
            <w:left w:val="none" w:sz="0" w:space="0" w:color="auto"/>
            <w:bottom w:val="none" w:sz="0" w:space="0" w:color="auto"/>
            <w:right w:val="none" w:sz="0" w:space="0" w:color="auto"/>
          </w:divBdr>
        </w:div>
      </w:divsChild>
    </w:div>
    <w:div w:id="1936278589">
      <w:bodyDiv w:val="1"/>
      <w:marLeft w:val="0"/>
      <w:marRight w:val="0"/>
      <w:marTop w:val="0"/>
      <w:marBottom w:val="0"/>
      <w:divBdr>
        <w:top w:val="none" w:sz="0" w:space="0" w:color="auto"/>
        <w:left w:val="none" w:sz="0" w:space="0" w:color="auto"/>
        <w:bottom w:val="none" w:sz="0" w:space="0" w:color="auto"/>
        <w:right w:val="none" w:sz="0" w:space="0" w:color="auto"/>
      </w:divBdr>
      <w:divsChild>
        <w:div w:id="1629313187">
          <w:marLeft w:val="0"/>
          <w:marRight w:val="0"/>
          <w:marTop w:val="0"/>
          <w:marBottom w:val="0"/>
          <w:divBdr>
            <w:top w:val="none" w:sz="0" w:space="0" w:color="auto"/>
            <w:left w:val="none" w:sz="0" w:space="0" w:color="auto"/>
            <w:bottom w:val="none" w:sz="0" w:space="0" w:color="auto"/>
            <w:right w:val="none" w:sz="0" w:space="0" w:color="auto"/>
          </w:divBdr>
        </w:div>
        <w:div w:id="32770540">
          <w:marLeft w:val="0"/>
          <w:marRight w:val="0"/>
          <w:marTop w:val="0"/>
          <w:marBottom w:val="0"/>
          <w:divBdr>
            <w:top w:val="none" w:sz="0" w:space="0" w:color="auto"/>
            <w:left w:val="none" w:sz="0" w:space="0" w:color="auto"/>
            <w:bottom w:val="none" w:sz="0" w:space="0" w:color="auto"/>
            <w:right w:val="none" w:sz="0" w:space="0" w:color="auto"/>
          </w:divBdr>
        </w:div>
        <w:div w:id="507260314">
          <w:marLeft w:val="0"/>
          <w:marRight w:val="0"/>
          <w:marTop w:val="0"/>
          <w:marBottom w:val="0"/>
          <w:divBdr>
            <w:top w:val="none" w:sz="0" w:space="0" w:color="auto"/>
            <w:left w:val="none" w:sz="0" w:space="0" w:color="auto"/>
            <w:bottom w:val="none" w:sz="0" w:space="0" w:color="auto"/>
            <w:right w:val="none" w:sz="0" w:space="0" w:color="auto"/>
          </w:divBdr>
        </w:div>
      </w:divsChild>
    </w:div>
    <w:div w:id="1939177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5B42612D0B54224B5512C20FC8D71EC"/>
        <w:category>
          <w:name w:val="Algemeen"/>
          <w:gallery w:val="placeholder"/>
        </w:category>
        <w:types>
          <w:type w:val="bbPlcHdr"/>
        </w:types>
        <w:behaviors>
          <w:behavior w:val="content"/>
        </w:behaviors>
        <w:guid w:val="{57B36FC6-E056-4D47-A712-28DAD2F8509E}"/>
      </w:docPartPr>
      <w:docPartBody>
        <w:p w:rsidR="006638AA" w:rsidRDefault="0013223D" w:rsidP="0013223D">
          <w:pPr>
            <w:pStyle w:val="C5B42612D0B54224B5512C20FC8D71EC"/>
          </w:pPr>
          <w:r w:rsidRPr="00F53F1D">
            <w:t>Klik en typ de titel</w:t>
          </w:r>
        </w:p>
      </w:docPartBody>
    </w:docPart>
    <w:docPart>
      <w:docPartPr>
        <w:name w:val="B894BAFFFBB849C095CC730160C34DC1"/>
        <w:category>
          <w:name w:val="Algemeen"/>
          <w:gallery w:val="placeholder"/>
        </w:category>
        <w:types>
          <w:type w:val="bbPlcHdr"/>
        </w:types>
        <w:behaviors>
          <w:behavior w:val="content"/>
        </w:behaviors>
        <w:guid w:val="{2F4561F6-72BD-4B22-B829-6F23E14AC8CC}"/>
      </w:docPartPr>
      <w:docPartBody>
        <w:p w:rsidR="006638AA" w:rsidRDefault="0013223D" w:rsidP="0013223D">
          <w:pPr>
            <w:pStyle w:val="B894BAFFFBB849C095CC730160C34DC1"/>
          </w:pPr>
          <w:r w:rsidRPr="00831A5D">
            <w:rPr>
              <w:rStyle w:val="Tekstvantijdelijkeaanduiding"/>
            </w:rPr>
            <w:t>Klik en typ de subtitel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23D"/>
    <w:rsid w:val="0013223D"/>
    <w:rsid w:val="001F5247"/>
    <w:rsid w:val="006638AA"/>
    <w:rsid w:val="00DD26D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5B42612D0B54224B5512C20FC8D71EC">
    <w:name w:val="C5B42612D0B54224B5512C20FC8D71EC"/>
    <w:rsid w:val="0013223D"/>
  </w:style>
  <w:style w:type="character" w:styleId="Tekstvantijdelijkeaanduiding">
    <w:name w:val="Placeholder Text"/>
    <w:basedOn w:val="Standaardalinea-lettertype"/>
    <w:uiPriority w:val="99"/>
    <w:semiHidden/>
    <w:rsid w:val="0013223D"/>
    <w:rPr>
      <w:color w:val="808080"/>
    </w:rPr>
  </w:style>
  <w:style w:type="paragraph" w:customStyle="1" w:styleId="B894BAFFFBB849C095CC730160C34DC1">
    <w:name w:val="B894BAFFFBB849C095CC730160C34DC1"/>
    <w:rsid w:val="001322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2DD04E-1D86-4DB7-87CF-861F27C4D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4201</TotalTime>
  <Pages>26</Pages>
  <Words>6539</Words>
  <Characters>35968</Characters>
  <Application>Microsoft Office Word</Application>
  <DocSecurity>0</DocSecurity>
  <Lines>299</Lines>
  <Paragraphs>84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dc:creator>
  <cp:keywords/>
  <dc:description/>
  <cp:lastModifiedBy>Tim</cp:lastModifiedBy>
  <cp:revision>97</cp:revision>
  <dcterms:created xsi:type="dcterms:W3CDTF">2023-03-20T07:50:00Z</dcterms:created>
  <dcterms:modified xsi:type="dcterms:W3CDTF">2023-06-07T16:27:00Z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zotero-version="6.0.23"&gt;&lt;session id="seT254QD"/&gt;&lt;style id="http://www.zotero.org/styles/chicago-note-bibliography" locale="nl-NL" hasBibliography="1" bibliographyStyleHasBeenSet="0"/&gt;&lt;prefs&gt;&lt;pref name="fieldType" value="Field"/&gt;&lt;pre</vt:lpwstr>
  </property>
  <property fmtid="{D5CDD505-2E9C-101B-9397-08002B2CF9AE}" pid="3" name="ZOTERO_PREF_2">
    <vt:lpwstr>f name="automaticJournalAbbreviations" value="true"/&gt;&lt;pref name="noteType" value="1"/&gt;&lt;/prefs&gt;&lt;/data&gt;</vt:lpwstr>
  </property>
</Properties>
</file>