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4506A" w14:textId="234A6206" w:rsidR="00000000" w:rsidRDefault="00F03440">
      <w:r>
        <w:t>Confidentiële thesis</w:t>
      </w:r>
    </w:p>
    <w:sectPr w:rsidR="00BB7965" w:rsidSect="003928F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E8"/>
    <w:rsid w:val="003928F7"/>
    <w:rsid w:val="00692F62"/>
    <w:rsid w:val="007613A9"/>
    <w:rsid w:val="00855AE8"/>
    <w:rsid w:val="00F0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B4F2A7"/>
  <w14:defaultImageDpi w14:val="32767"/>
  <w15:chartTrackingRefBased/>
  <w15:docId w15:val="{7DC89998-F5C9-604B-B758-121035F0A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5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5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5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5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5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5A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5A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5A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5A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5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5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5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5AE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5AE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5A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5A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5A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5A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5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5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5A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5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5A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5A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5A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5AE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5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5AE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5A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dewanckele</dc:creator>
  <cp:keywords/>
  <dc:description/>
  <cp:lastModifiedBy>casey dewanckele</cp:lastModifiedBy>
  <cp:revision>2</cp:revision>
  <dcterms:created xsi:type="dcterms:W3CDTF">2024-10-05T22:14:00Z</dcterms:created>
  <dcterms:modified xsi:type="dcterms:W3CDTF">2024-10-05T22:14:00Z</dcterms:modified>
</cp:coreProperties>
</file>